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E2" w:rsidRPr="00D74104" w:rsidRDefault="00866AE2" w:rsidP="00136C49">
      <w:pPr>
        <w:jc w:val="both"/>
        <w:rPr>
          <w:b/>
          <w:sz w:val="28"/>
          <w:szCs w:val="28"/>
        </w:rPr>
      </w:pPr>
      <w:r w:rsidRPr="00866AE2">
        <w:rPr>
          <w:b/>
          <w:sz w:val="28"/>
          <w:szCs w:val="28"/>
        </w:rPr>
        <w:t>Jautājumi un atbildes</w:t>
      </w:r>
      <w:bookmarkStart w:id="0" w:name="_GoBack"/>
      <w:bookmarkEnd w:id="0"/>
    </w:p>
    <w:p w:rsidR="00866AE2" w:rsidRPr="00136C49" w:rsidRDefault="00866AE2" w:rsidP="00136C49">
      <w:pPr>
        <w:jc w:val="both"/>
        <w:rPr>
          <w:b/>
          <w:u w:val="single"/>
        </w:rPr>
      </w:pPr>
      <w:r w:rsidRPr="00136C49">
        <w:rPr>
          <w:b/>
          <w:u w:val="single"/>
        </w:rPr>
        <w:t>Jautājums:</w:t>
      </w:r>
    </w:p>
    <w:p w:rsidR="00D74104" w:rsidRDefault="00D74104" w:rsidP="00136C49">
      <w:pPr>
        <w:jc w:val="both"/>
        <w:rPr>
          <w:i/>
          <w:iCs/>
        </w:rPr>
      </w:pPr>
      <w:r>
        <w:t>Iepirkuma nolikuma 2.pielikuma “Kvalifikācija” punkta 2.2.1. c apakšpunkts nosaka, ka pretendentam jābūt pieredzei “</w:t>
      </w:r>
      <w:r>
        <w:rPr>
          <w:i/>
          <w:iCs/>
        </w:rPr>
        <w:t>jaunas monolītā laiduma konstrukcijas betonēšana ar būvniecības darbu apjomu vienā objektā ne mazāku kā 110 (viens simts desmit) m</w:t>
      </w:r>
      <w:r>
        <w:rPr>
          <w:i/>
          <w:iCs/>
          <w:vertAlign w:val="superscript"/>
        </w:rPr>
        <w:t>3</w:t>
      </w:r>
      <w:r>
        <w:t xml:space="preserve">”. Vai pretendents būs izpildījis nolikuma punkta prasības uzrādot pieredzi darbos </w:t>
      </w:r>
      <w:r>
        <w:rPr>
          <w:i/>
          <w:iCs/>
        </w:rPr>
        <w:t xml:space="preserve">“Monolītas dzelzsbetona brauktuves plātnes un </w:t>
      </w:r>
      <w:proofErr w:type="spellStart"/>
      <w:r>
        <w:rPr>
          <w:i/>
          <w:iCs/>
        </w:rPr>
        <w:t>galasieniņas</w:t>
      </w:r>
      <w:proofErr w:type="spellEnd"/>
      <w:r>
        <w:rPr>
          <w:i/>
          <w:iCs/>
        </w:rPr>
        <w:t xml:space="preserve"> betonēšana”?</w:t>
      </w:r>
    </w:p>
    <w:p w:rsidR="00866AE2" w:rsidRPr="00136C49" w:rsidRDefault="00866AE2" w:rsidP="00136C49">
      <w:pPr>
        <w:jc w:val="both"/>
        <w:rPr>
          <w:b/>
          <w:u w:val="single"/>
        </w:rPr>
      </w:pPr>
      <w:r w:rsidRPr="00136C49">
        <w:rPr>
          <w:b/>
          <w:u w:val="single"/>
        </w:rPr>
        <w:t>Atbilde:</w:t>
      </w:r>
    </w:p>
    <w:p w:rsidR="00C71C72" w:rsidRDefault="00D74104" w:rsidP="00136C49">
      <w:pPr>
        <w:jc w:val="both"/>
      </w:pPr>
      <w:r>
        <w:t>P</w:t>
      </w:r>
      <w:r w:rsidRPr="00AD1356">
        <w:t>retendents būs izpildījis nolikuma</w:t>
      </w:r>
      <w:r>
        <w:t xml:space="preserve"> 2.pielikuma “Kvalifikācija” 2.2.1. c</w:t>
      </w:r>
      <w:r w:rsidRPr="00AD1356">
        <w:t xml:space="preserve"> </w:t>
      </w:r>
      <w:r>
        <w:t>apakš</w:t>
      </w:r>
      <w:r w:rsidRPr="00AD1356">
        <w:t xml:space="preserve">punkta prasības uzrādot pieredzi darbos “Monolītas dzelzsbetona brauktuves plātnes un </w:t>
      </w:r>
      <w:proofErr w:type="spellStart"/>
      <w:r w:rsidRPr="00AD1356">
        <w:t>galasieniņas</w:t>
      </w:r>
      <w:proofErr w:type="spellEnd"/>
      <w:r w:rsidRPr="00AD1356">
        <w:t xml:space="preserve"> betonēšana”.</w:t>
      </w:r>
    </w:p>
    <w:p w:rsidR="00C71C72" w:rsidRPr="00136C49" w:rsidRDefault="00C71C72" w:rsidP="00136C49">
      <w:pPr>
        <w:jc w:val="both"/>
        <w:rPr>
          <w:b/>
          <w:u w:val="single"/>
        </w:rPr>
      </w:pPr>
      <w:r w:rsidRPr="00136C49">
        <w:rPr>
          <w:b/>
          <w:u w:val="single"/>
        </w:rPr>
        <w:t>Jautājums:</w:t>
      </w:r>
    </w:p>
    <w:p w:rsidR="00D74104" w:rsidRDefault="00D74104" w:rsidP="00D74104">
      <w:pPr>
        <w:pStyle w:val="ListParagraph"/>
        <w:numPr>
          <w:ilvl w:val="0"/>
          <w:numId w:val="1"/>
        </w:numPr>
        <w:jc w:val="both"/>
        <w:rPr>
          <w:shd w:val="clear" w:color="auto" w:fill="FFFFFF"/>
        </w:rPr>
      </w:pPr>
      <w:r>
        <w:rPr>
          <w:shd w:val="clear" w:color="auto" w:fill="FFFFFF"/>
        </w:rPr>
        <w:t>Vai nolikumā norādītās Iepirkuma daļas paredzēts izbūvēt vienlaicīgi, vai arī katru nākamo darba daļu varēs veikt tikai pēc iepriekšējās daļas pilnīgas izbūves?</w:t>
      </w:r>
    </w:p>
    <w:p w:rsidR="00D74104" w:rsidRPr="00D74104" w:rsidRDefault="00D74104" w:rsidP="00D74104">
      <w:pPr>
        <w:pStyle w:val="ListParagraph"/>
        <w:numPr>
          <w:ilvl w:val="0"/>
          <w:numId w:val="1"/>
        </w:numPr>
        <w:jc w:val="both"/>
        <w:rPr>
          <w:shd w:val="clear" w:color="auto" w:fill="FFFFFF"/>
        </w:rPr>
      </w:pPr>
      <w:r>
        <w:rPr>
          <w:shd w:val="clear" w:color="auto" w:fill="FFFFFF"/>
        </w:rPr>
        <w:t>Ja katru daļu paredzēts būvēt atsevišķi pēc iepriekšējās daļas pilnīgas izbūves, vai darbu secība ir tāda pati kā norādīts nolikumā – secībā pēc kārtas 1.daļa, 2.daļa, 3.daļa, 4.daļa?</w:t>
      </w:r>
    </w:p>
    <w:p w:rsidR="00C71C72" w:rsidRDefault="00C71C72" w:rsidP="00136C49">
      <w:pPr>
        <w:jc w:val="both"/>
        <w:rPr>
          <w:b/>
          <w:u w:val="single"/>
        </w:rPr>
      </w:pPr>
      <w:r w:rsidRPr="00136C49">
        <w:rPr>
          <w:b/>
          <w:u w:val="single"/>
        </w:rPr>
        <w:t>Atbilde:</w:t>
      </w:r>
    </w:p>
    <w:p w:rsidR="00D74104" w:rsidRDefault="00D74104" w:rsidP="00136C49">
      <w:pPr>
        <w:jc w:val="both"/>
      </w:pPr>
      <w:r>
        <w:t>I</w:t>
      </w:r>
      <w:r>
        <w:t>epirkuma nolikumā norādītās iepirkuma daļas norādītas to realizēšanas prioritārā secībā. Iepirkuma daļas, par kurām tiks noslēgts būvniecības līgums, var tikt realizētas paralēli, bet, ņemot vērā, ka pasūtītājam vēl nav apstiprināts finansējums visu iepirkuma daļu realizēšanai, līgumi par katras atsevišķas iepirkuma daļas realizēšanu var netikt noslēgti vienlaicīgi.</w:t>
      </w:r>
    </w:p>
    <w:p w:rsidR="00D74104" w:rsidRPr="00136C49" w:rsidRDefault="00D74104" w:rsidP="00D74104">
      <w:pPr>
        <w:jc w:val="both"/>
        <w:rPr>
          <w:b/>
          <w:u w:val="single"/>
        </w:rPr>
      </w:pPr>
      <w:r w:rsidRPr="00136C49">
        <w:rPr>
          <w:b/>
          <w:u w:val="single"/>
        </w:rPr>
        <w:t>Jautājums:</w:t>
      </w:r>
    </w:p>
    <w:p w:rsidR="00D74104" w:rsidRDefault="00D74104" w:rsidP="00136C49">
      <w:pPr>
        <w:jc w:val="both"/>
      </w:pPr>
      <w:r>
        <w:t>3.kārtas (1.daļa) darbu daudzumu sarakstā Punktos 63-66 ir minēts, ka jāuzstāda caurules, kuras nodrošina – “Normāla temperatūra: NT -60</w:t>
      </w:r>
      <w:r>
        <w:rPr>
          <w:rFonts w:cs="Times New Roman"/>
        </w:rPr>
        <w:t>̊</w:t>
      </w:r>
      <w:r>
        <w:t>C līdz +140</w:t>
      </w:r>
      <w:r>
        <w:rPr>
          <w:rFonts w:cs="Times New Roman"/>
        </w:rPr>
        <w:t>̊</w:t>
      </w:r>
      <w:r>
        <w:t xml:space="preserve">C”. Lūdzu precizēt cauruļu materiālu un marku, jo HDPE nenodrošina nosacījumu: normālām darva temperatūrām no </w:t>
      </w:r>
      <w:r>
        <w:t>-60</w:t>
      </w:r>
      <w:r>
        <w:rPr>
          <w:rFonts w:cs="Times New Roman"/>
        </w:rPr>
        <w:t>̊</w:t>
      </w:r>
      <w:r>
        <w:t>C līdz +140</w:t>
      </w:r>
      <w:r>
        <w:rPr>
          <w:rFonts w:cs="Times New Roman"/>
        </w:rPr>
        <w:t>̊</w:t>
      </w:r>
      <w:r>
        <w:t>C</w:t>
      </w:r>
    </w:p>
    <w:p w:rsidR="00D74104" w:rsidRDefault="00D74104" w:rsidP="00D74104">
      <w:pPr>
        <w:jc w:val="both"/>
        <w:rPr>
          <w:b/>
          <w:u w:val="single"/>
        </w:rPr>
      </w:pPr>
      <w:r w:rsidRPr="00136C49">
        <w:rPr>
          <w:b/>
          <w:u w:val="single"/>
        </w:rPr>
        <w:t>Atbilde:</w:t>
      </w:r>
    </w:p>
    <w:p w:rsidR="00D74104" w:rsidRPr="00201AEA" w:rsidRDefault="00D74104" w:rsidP="00D74104">
      <w:pPr>
        <w:spacing w:after="0" w:line="240" w:lineRule="auto"/>
      </w:pPr>
      <w:r w:rsidRPr="00201AEA">
        <w:t>Projektā risinājumā paredzēts izmantot rūpnieciski izolētas caurules:</w:t>
      </w:r>
    </w:p>
    <w:p w:rsidR="00D74104" w:rsidRPr="00201AEA" w:rsidRDefault="00D74104" w:rsidP="00D74104">
      <w:pPr>
        <w:spacing w:after="0" w:line="240" w:lineRule="auto"/>
      </w:pPr>
      <w:r w:rsidRPr="00201AEA">
        <w:t>- DN100 - DN200 caurule no HDPE materiāla;</w:t>
      </w:r>
    </w:p>
    <w:p w:rsidR="00D74104" w:rsidRPr="00201AEA" w:rsidRDefault="00D74104" w:rsidP="00D74104">
      <w:pPr>
        <w:spacing w:after="0" w:line="240" w:lineRule="auto"/>
      </w:pPr>
      <w:r w:rsidRPr="00201AEA">
        <w:t>- siltumizolācija, kas nodrošina - Normāla temperatūra: NT -60°C līdz +140°C, 1. sērija U W/</w:t>
      </w:r>
      <w:proofErr w:type="spellStart"/>
      <w:r w:rsidRPr="00201AEA">
        <w:t>m°C</w:t>
      </w:r>
      <w:proofErr w:type="spellEnd"/>
      <w:r w:rsidRPr="00201AEA">
        <w:t>;</w:t>
      </w:r>
    </w:p>
    <w:p w:rsidR="00D74104" w:rsidRPr="00201AEA" w:rsidRDefault="00D74104" w:rsidP="00D74104">
      <w:pPr>
        <w:spacing w:after="0" w:line="240" w:lineRule="auto"/>
      </w:pPr>
      <w:r w:rsidRPr="00201AEA">
        <w:t>- apvalkcaurule no HDPE materiāla;</w:t>
      </w:r>
    </w:p>
    <w:p w:rsidR="00D74104" w:rsidRPr="00201AEA" w:rsidRDefault="00D74104" w:rsidP="00D74104">
      <w:pPr>
        <w:spacing w:after="0" w:line="240" w:lineRule="auto"/>
        <w:jc w:val="both"/>
      </w:pPr>
      <w:r w:rsidRPr="00201AEA">
        <w:t xml:space="preserve">Firmas </w:t>
      </w:r>
      <w:hyperlink r:id="rId6" w:history="1">
        <w:r w:rsidRPr="00201AEA">
          <w:t>www.bekkonsult.lv</w:t>
        </w:r>
      </w:hyperlink>
      <w:r w:rsidRPr="00201AEA">
        <w:t xml:space="preserve"> siltumizolācijas caurules vai analogs.</w:t>
      </w:r>
    </w:p>
    <w:p w:rsidR="00D74104" w:rsidRDefault="00D74104" w:rsidP="00D74104">
      <w:pPr>
        <w:spacing w:after="0" w:line="240" w:lineRule="auto"/>
        <w:jc w:val="both"/>
      </w:pPr>
    </w:p>
    <w:p w:rsidR="00D74104" w:rsidRPr="00D74104" w:rsidRDefault="00D74104" w:rsidP="00D74104">
      <w:pPr>
        <w:spacing w:after="0" w:line="240" w:lineRule="auto"/>
        <w:jc w:val="both"/>
      </w:pPr>
    </w:p>
    <w:sectPr w:rsidR="00D74104" w:rsidRPr="00D74104" w:rsidSect="00D74104">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58D2"/>
    <w:multiLevelType w:val="hybridMultilevel"/>
    <w:tmpl w:val="589CB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5C73915"/>
    <w:multiLevelType w:val="hybridMultilevel"/>
    <w:tmpl w:val="D5D007E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D2E1FD0"/>
    <w:multiLevelType w:val="hybridMultilevel"/>
    <w:tmpl w:val="26F036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68443F15"/>
    <w:multiLevelType w:val="hybridMultilevel"/>
    <w:tmpl w:val="62B06C6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E2"/>
    <w:rsid w:val="0007394A"/>
    <w:rsid w:val="00136C49"/>
    <w:rsid w:val="00866AE2"/>
    <w:rsid w:val="00AE21AD"/>
    <w:rsid w:val="00C71C72"/>
    <w:rsid w:val="00D74104"/>
    <w:rsid w:val="00FE0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72"/>
    <w:pPr>
      <w:ind w:left="720"/>
      <w:contextualSpacing/>
    </w:pPr>
  </w:style>
  <w:style w:type="character" w:styleId="Emphasis">
    <w:name w:val="Emphasis"/>
    <w:basedOn w:val="DefaultParagraphFont"/>
    <w:uiPriority w:val="99"/>
    <w:qFormat/>
    <w:rsid w:val="00C71C72"/>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72"/>
    <w:pPr>
      <w:ind w:left="720"/>
      <w:contextualSpacing/>
    </w:pPr>
  </w:style>
  <w:style w:type="character" w:styleId="Emphasis">
    <w:name w:val="Emphasis"/>
    <w:basedOn w:val="DefaultParagraphFont"/>
    <w:uiPriority w:val="99"/>
    <w:qFormat/>
    <w:rsid w:val="00C71C72"/>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kkonsult.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1285</Words>
  <Characters>733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2015-09-16T08:25:00Z</dcterms:created>
  <dcterms:modified xsi:type="dcterms:W3CDTF">2015-10-01T08:55:00Z</dcterms:modified>
</cp:coreProperties>
</file>