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69" w:rsidRDefault="00A74546" w:rsidP="00A74546">
      <w:pPr>
        <w:jc w:val="center"/>
        <w:rPr>
          <w:b/>
        </w:rPr>
      </w:pPr>
      <w:r w:rsidRPr="00A74546">
        <w:rPr>
          <w:b/>
        </w:rPr>
        <w:t>JAUTĀJUMI UN ATBILDES</w:t>
      </w:r>
    </w:p>
    <w:p w:rsidR="00A74546" w:rsidRPr="008E5F38" w:rsidRDefault="00A74546" w:rsidP="00A74546">
      <w:pPr>
        <w:pStyle w:val="Pamatteksts2"/>
        <w:rPr>
          <w:bCs/>
        </w:rPr>
      </w:pPr>
      <w:r w:rsidRPr="008E5F38">
        <w:t>iepirkum</w:t>
      </w:r>
      <w:r>
        <w:t>ā</w:t>
      </w:r>
      <w:r w:rsidRPr="008E5F38">
        <w:t xml:space="preserve"> “</w:t>
      </w:r>
      <w:r w:rsidR="00A4457B">
        <w:rPr>
          <w:bCs/>
        </w:rPr>
        <w:t>Koplietošanas teritoriju uzturēšana Alojā un Staicelē</w:t>
      </w:r>
      <w:r w:rsidRPr="008E5F38">
        <w:t>”,</w:t>
      </w:r>
    </w:p>
    <w:p w:rsidR="00A74546" w:rsidRDefault="00A74546" w:rsidP="00A74546">
      <w:pPr>
        <w:jc w:val="center"/>
        <w:rPr>
          <w:rFonts w:eastAsia="Calibri" w:cs="Times New Roman"/>
          <w:szCs w:val="24"/>
          <w:lang w:eastAsia="lv-LV"/>
        </w:rPr>
      </w:pPr>
      <w:r w:rsidRPr="008E5F38">
        <w:rPr>
          <w:rFonts w:eastAsia="Calibri" w:cs="Times New Roman"/>
          <w:szCs w:val="24"/>
          <w:lang w:eastAsia="lv-LV"/>
        </w:rPr>
        <w:t>ID Nr. AND/2017/0</w:t>
      </w:r>
      <w:r w:rsidR="00A4457B">
        <w:rPr>
          <w:rFonts w:eastAsia="Calibri" w:cs="Times New Roman"/>
          <w:szCs w:val="24"/>
          <w:lang w:eastAsia="lv-LV"/>
        </w:rPr>
        <w:t>2</w:t>
      </w:r>
    </w:p>
    <w:p w:rsidR="00A74546" w:rsidRDefault="00A74546" w:rsidP="00A74546">
      <w:pPr>
        <w:jc w:val="center"/>
        <w:rPr>
          <w:rFonts w:eastAsia="Calibri" w:cs="Times New Roman"/>
          <w:szCs w:val="24"/>
          <w:lang w:eastAsia="lv-LV"/>
        </w:rPr>
      </w:pPr>
    </w:p>
    <w:p w:rsidR="00A74546" w:rsidRDefault="00A74546" w:rsidP="00A74546">
      <w:pPr>
        <w:jc w:val="both"/>
        <w:rPr>
          <w:rFonts w:eastAsia="Calibri" w:cs="Times New Roman"/>
          <w:b/>
          <w:szCs w:val="24"/>
          <w:lang w:eastAsia="lv-LV"/>
        </w:rPr>
      </w:pPr>
      <w:r w:rsidRPr="00A74546">
        <w:rPr>
          <w:rFonts w:eastAsia="Calibri" w:cs="Times New Roman"/>
          <w:b/>
          <w:szCs w:val="24"/>
          <w:lang w:eastAsia="lv-LV"/>
        </w:rPr>
        <w:t xml:space="preserve">Jautājums: </w:t>
      </w:r>
    </w:p>
    <w:p w:rsidR="00A4457B" w:rsidRDefault="00A4457B" w:rsidP="00A4457B">
      <w:pPr>
        <w:jc w:val="both"/>
      </w:pPr>
      <w:r>
        <w:t xml:space="preserve">2016. gada 23. maijā </w:t>
      </w:r>
      <w:r>
        <w:t>izsludināta atklātā konkursa  “K</w:t>
      </w:r>
      <w:r>
        <w:t>oplietošanas teritoriju uzturēšana Alojā un Staicelē” nolikumā nav saprotamas pļaušanas un uzkopšanas platības. Pēc mūsu informācijas Staicelē parka teritorija ir 16810 m², taču nolikumā ir uzrādīta 1629m². Daudzas appļaujamas teritorijas vispār nav iekļautas. Nav zināms</w:t>
      </w:r>
      <w:r>
        <w:t>,</w:t>
      </w:r>
      <w:r>
        <w:t xml:space="preserve"> vai Alojā nebūs jākopj arī ielas, jo nolikumā ir ietvertas tikai ietves. Mēs ieteiktu precizēt arī Alojā appļaujamo teritoriju platību, jo pēc mūsu informācijas daļa platību nav iekļautas, vai</w:t>
      </w:r>
      <w:proofErr w:type="gramStart"/>
      <w:r>
        <w:t xml:space="preserve"> iekļautas daļēji</w:t>
      </w:r>
      <w:proofErr w:type="gramEnd"/>
      <w:r>
        <w:t>. Nolikuma 1.9 punktā minēto prets</w:t>
      </w:r>
      <w:r>
        <w:t>līdes materiālu tikai jāizkaisa</w:t>
      </w:r>
      <w:r>
        <w:t>, vai arī jāsagādā. Nolikuma 2.2 punktā iekļauta arī teritorijas kopšana?</w:t>
      </w:r>
    </w:p>
    <w:p w:rsidR="00A4457B" w:rsidRDefault="00A4457B" w:rsidP="00A74546">
      <w:pPr>
        <w:jc w:val="both"/>
        <w:rPr>
          <w:rFonts w:eastAsia="Calibri" w:cs="Times New Roman"/>
          <w:b/>
          <w:szCs w:val="24"/>
          <w:lang w:eastAsia="lv-LV"/>
        </w:rPr>
      </w:pPr>
    </w:p>
    <w:p w:rsidR="00A74546" w:rsidRPr="00313FC5" w:rsidRDefault="00A74546" w:rsidP="00A74546">
      <w:pPr>
        <w:jc w:val="both"/>
        <w:rPr>
          <w:rFonts w:cs="Times New Roman"/>
          <w:b/>
          <w:szCs w:val="24"/>
        </w:rPr>
      </w:pPr>
      <w:r w:rsidRPr="00313FC5">
        <w:rPr>
          <w:rFonts w:cs="Times New Roman"/>
          <w:b/>
          <w:szCs w:val="24"/>
        </w:rPr>
        <w:t>Atbilde:</w:t>
      </w:r>
    </w:p>
    <w:p w:rsidR="00313FC5" w:rsidRDefault="00A4457B" w:rsidP="00313FC5">
      <w:pPr>
        <w:tabs>
          <w:tab w:val="left" w:pos="1843"/>
        </w:tabs>
        <w:ind w:firstLine="709"/>
        <w:jc w:val="both"/>
        <w:rPr>
          <w:szCs w:val="24"/>
        </w:rPr>
      </w:pPr>
      <w:r>
        <w:rPr>
          <w:szCs w:val="24"/>
        </w:rPr>
        <w:t xml:space="preserve">Iepirkuma nolikuma tehniskajā specifikācijā iekļauto darbu apjomus (uzkopjamās un pļaujamās teritorijas, to platības, pļaušanas biežumu) nosaka Pasūtītājs, ņemot vērā savas iespējas, darbu nepieciešamību un pieejamo finanšu apjomu. </w:t>
      </w:r>
      <w:r w:rsidR="00313FC5" w:rsidRPr="00313FC5">
        <w:rPr>
          <w:szCs w:val="24"/>
        </w:rPr>
        <w:t>Informējam, ka tiek</w:t>
      </w:r>
      <w:r>
        <w:rPr>
          <w:szCs w:val="24"/>
        </w:rPr>
        <w:t xml:space="preserve"> precizētas pļaujamās platības iepirkuma priekšmeta 2. daļā - </w:t>
      </w:r>
      <w:r w:rsidRPr="00F43421">
        <w:rPr>
          <w:rFonts w:eastAsia="Calibri" w:cs="Times New Roman"/>
          <w:szCs w:val="24"/>
          <w:lang w:eastAsia="lv-LV"/>
        </w:rPr>
        <w:t>Staiceles pilsētas koplietošanas teritorijas uztu</w:t>
      </w:r>
      <w:r>
        <w:rPr>
          <w:rFonts w:eastAsia="Calibri" w:cs="Times New Roman"/>
          <w:szCs w:val="24"/>
          <w:lang w:eastAsia="lv-LV"/>
        </w:rPr>
        <w:t>rēšana</w:t>
      </w:r>
      <w:r w:rsidR="00FE662C">
        <w:rPr>
          <w:rFonts w:eastAsia="Calibri" w:cs="Times New Roman"/>
          <w:szCs w:val="24"/>
          <w:lang w:eastAsia="lv-LV"/>
        </w:rPr>
        <w:t>,</w:t>
      </w:r>
      <w:r>
        <w:rPr>
          <w:rFonts w:eastAsia="Calibri" w:cs="Times New Roman"/>
          <w:szCs w:val="24"/>
          <w:lang w:eastAsia="lv-LV"/>
        </w:rPr>
        <w:t xml:space="preserve"> un</w:t>
      </w:r>
      <w:r w:rsidR="00313FC5" w:rsidRPr="00313FC5">
        <w:rPr>
          <w:szCs w:val="24"/>
        </w:rPr>
        <w:t xml:space="preserve"> veikti grozījumi iepirkuma nolikuma Tehniskajā specifikācijā</w:t>
      </w:r>
      <w:r>
        <w:rPr>
          <w:szCs w:val="24"/>
        </w:rPr>
        <w:t xml:space="preserve"> un finanšu piedāvājumā, precizējot pļaujamo teritoriju platības. </w:t>
      </w:r>
      <w:r w:rsidR="00313FC5" w:rsidRPr="00313FC5">
        <w:rPr>
          <w:szCs w:val="24"/>
        </w:rPr>
        <w:t xml:space="preserve">Grozījumi tiks publicēti Pasūtītāja mājaslapā </w:t>
      </w:r>
      <w:hyperlink r:id="rId5" w:history="1">
        <w:r w:rsidR="00313FC5" w:rsidRPr="00313FC5">
          <w:rPr>
            <w:color w:val="0563C1" w:themeColor="hyperlink"/>
            <w:szCs w:val="24"/>
            <w:u w:val="single"/>
          </w:rPr>
          <w:t>http://www.aloja.lv/attistiba/iepirkumi/</w:t>
        </w:r>
      </w:hyperlink>
      <w:r w:rsidR="00313FC5" w:rsidRPr="00313FC5">
        <w:rPr>
          <w:szCs w:val="24"/>
        </w:rPr>
        <w:t>.</w:t>
      </w:r>
    </w:p>
    <w:p w:rsidR="0073262C" w:rsidRDefault="0073262C" w:rsidP="00313FC5">
      <w:pPr>
        <w:tabs>
          <w:tab w:val="left" w:pos="1843"/>
        </w:tabs>
        <w:ind w:firstLine="709"/>
        <w:jc w:val="both"/>
        <w:rPr>
          <w:rFonts w:eastAsia="Calibri" w:cs="Times New Roman"/>
          <w:szCs w:val="24"/>
          <w:lang w:eastAsia="lv-LV"/>
        </w:rPr>
      </w:pPr>
      <w:r>
        <w:rPr>
          <w:szCs w:val="24"/>
        </w:rPr>
        <w:t>Tehniskajā specifikācijā uzkopjamajās platībās iepirkuma priekšmeta 1. daļā (</w:t>
      </w:r>
      <w:r>
        <w:rPr>
          <w:rFonts w:eastAsia="Calibri" w:cs="Times New Roman"/>
          <w:szCs w:val="24"/>
          <w:lang w:eastAsia="lv-LV"/>
        </w:rPr>
        <w:t>Aloja</w:t>
      </w:r>
      <w:r w:rsidRPr="00F43421">
        <w:rPr>
          <w:rFonts w:eastAsia="Calibri" w:cs="Times New Roman"/>
          <w:szCs w:val="24"/>
          <w:lang w:eastAsia="lv-LV"/>
        </w:rPr>
        <w:t>s pilsētas koplietošanas teritorijas uztu</w:t>
      </w:r>
      <w:r>
        <w:rPr>
          <w:rFonts w:eastAsia="Calibri" w:cs="Times New Roman"/>
          <w:szCs w:val="24"/>
          <w:lang w:eastAsia="lv-LV"/>
        </w:rPr>
        <w:t>rēšana) minētas ietves</w:t>
      </w:r>
      <w:r w:rsidR="00FE662C">
        <w:rPr>
          <w:rFonts w:eastAsia="Calibri" w:cs="Times New Roman"/>
          <w:szCs w:val="24"/>
          <w:lang w:eastAsia="lv-LV"/>
        </w:rPr>
        <w:t>, līdz ar to Izpildītājam jāveic ietvju uzkopšanas darbi. Ielu kopšana veicamo darbu sarakstā nav ietverta</w:t>
      </w:r>
      <w:proofErr w:type="gramStart"/>
      <w:r w:rsidR="00FE662C">
        <w:rPr>
          <w:rFonts w:eastAsia="Calibri" w:cs="Times New Roman"/>
          <w:szCs w:val="24"/>
          <w:lang w:eastAsia="lv-LV"/>
        </w:rPr>
        <w:t xml:space="preserve"> un</w:t>
      </w:r>
      <w:proofErr w:type="gramEnd"/>
      <w:r w:rsidR="00FE662C">
        <w:rPr>
          <w:rFonts w:eastAsia="Calibri" w:cs="Times New Roman"/>
          <w:szCs w:val="24"/>
          <w:lang w:eastAsia="lv-LV"/>
        </w:rPr>
        <w:t xml:space="preserve"> nebūs jāveic.</w:t>
      </w:r>
    </w:p>
    <w:p w:rsidR="00FE662C" w:rsidRDefault="00FE662C" w:rsidP="00313FC5">
      <w:pPr>
        <w:tabs>
          <w:tab w:val="left" w:pos="1843"/>
        </w:tabs>
        <w:ind w:firstLine="709"/>
        <w:jc w:val="both"/>
        <w:rPr>
          <w:rFonts w:eastAsia="Calibri" w:cs="Times New Roman"/>
          <w:szCs w:val="24"/>
          <w:lang w:eastAsia="lv-LV"/>
        </w:rPr>
      </w:pPr>
      <w:r>
        <w:rPr>
          <w:rFonts w:eastAsia="Calibri" w:cs="Times New Roman"/>
          <w:szCs w:val="24"/>
          <w:lang w:eastAsia="lv-LV"/>
        </w:rPr>
        <w:t>Iepirkuma līguma projekta (Nolikuma 6. pielikums) 1.1. punkts nosaka: “</w:t>
      </w:r>
      <w:r w:rsidRPr="00E37D2B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Pasūtītājs uzdod un </w:t>
      </w:r>
      <w:r>
        <w:rPr>
          <w:rFonts w:eastAsia="Times New Roman" w:cs="Times New Roman"/>
          <w:bCs/>
          <w:color w:val="000000"/>
          <w:spacing w:val="1"/>
          <w:szCs w:val="24"/>
          <w:lang w:eastAsia="zh-CN"/>
        </w:rPr>
        <w:t>Izpildītājs</w:t>
      </w:r>
      <w:r w:rsidRPr="00E37D2B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 par samaksu, </w:t>
      </w:r>
      <w:r w:rsidRPr="00FE662C">
        <w:rPr>
          <w:rFonts w:eastAsia="Times New Roman" w:cs="Times New Roman"/>
          <w:bCs/>
          <w:color w:val="000000"/>
          <w:spacing w:val="1"/>
          <w:szCs w:val="24"/>
          <w:u w:val="single"/>
          <w:lang w:eastAsia="zh-CN"/>
        </w:rPr>
        <w:t>ar saviem materiāliem</w:t>
      </w:r>
      <w:r w:rsidRPr="00E37D2B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, darba rīkiem, ierīcēm un darbaspēku Līgumā un </w:t>
      </w:r>
      <w:r w:rsidRPr="00480224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>normatīvajos aktos noteiktajā kārtībā un termiņos, pienācīgā kvalitātē apņemas veikt __________ pilsētas koplietošanas teritoriju uzturēšanu, turpmāk tekstā kopā – Darbs, saskaņā</w:t>
      </w:r>
      <w:r w:rsidRPr="00E37D2B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 Tehnisk</w:t>
      </w:r>
      <w:r>
        <w:rPr>
          <w:rFonts w:eastAsia="Times New Roman" w:cs="Times New Roman"/>
          <w:bCs/>
          <w:color w:val="000000"/>
          <w:spacing w:val="1"/>
          <w:szCs w:val="24"/>
          <w:lang w:eastAsia="zh-CN"/>
        </w:rPr>
        <w:t>ajā specifikācijā</w:t>
      </w:r>
      <w:r w:rsidRPr="00E37D2B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 </w:t>
      </w:r>
      <w:r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noteiktajām </w:t>
      </w:r>
      <w:r w:rsidRPr="00155B70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>prasībām (1. pielikums)</w:t>
      </w:r>
      <w:r>
        <w:rPr>
          <w:rFonts w:eastAsia="Times New Roman" w:cs="Times New Roman"/>
          <w:bCs/>
          <w:color w:val="000000"/>
          <w:spacing w:val="1"/>
          <w:szCs w:val="24"/>
          <w:lang w:eastAsia="zh-CN"/>
        </w:rPr>
        <w:t xml:space="preserve"> un š</w:t>
      </w:r>
      <w:r w:rsidRPr="00B25AF9">
        <w:rPr>
          <w:rFonts w:eastAsia="Times New Roman" w:cs="Times New Roman"/>
          <w:bCs/>
          <w:color w:val="000000"/>
          <w:spacing w:val="1"/>
          <w:szCs w:val="24"/>
          <w:lang w:eastAsia="zh-CN"/>
        </w:rPr>
        <w:t>ī līguma noteikumiem.</w:t>
      </w:r>
      <w:r>
        <w:rPr>
          <w:rFonts w:eastAsia="Calibri" w:cs="Times New Roman"/>
          <w:szCs w:val="24"/>
          <w:lang w:eastAsia="lv-LV"/>
        </w:rPr>
        <w:t xml:space="preserve">” Tas nozīmē, ka Tehniskās specifikācijas 1.9. punktā minēto pretslīdes materiālu sagādā un nodrošina darbu Izpildītājs. </w:t>
      </w:r>
    </w:p>
    <w:p w:rsidR="00FE662C" w:rsidRPr="00313FC5" w:rsidRDefault="00FE662C" w:rsidP="00313FC5">
      <w:pPr>
        <w:tabs>
          <w:tab w:val="left" w:pos="1843"/>
        </w:tabs>
        <w:ind w:firstLine="709"/>
        <w:jc w:val="both"/>
        <w:rPr>
          <w:szCs w:val="24"/>
        </w:rPr>
      </w:pPr>
      <w:r>
        <w:rPr>
          <w:rFonts w:eastAsia="Calibri" w:cs="Times New Roman"/>
          <w:szCs w:val="24"/>
          <w:lang w:eastAsia="lv-LV"/>
        </w:rPr>
        <w:t xml:space="preserve">Tehniskās specifikācijas 2.2. punkts nosaka, ka pirms pļaušanas darbu uzsākšanas pretendentam jāveic </w:t>
      </w:r>
      <w:proofErr w:type="gramStart"/>
      <w:r>
        <w:rPr>
          <w:rFonts w:eastAsia="Calibri" w:cs="Times New Roman"/>
          <w:szCs w:val="24"/>
          <w:lang w:eastAsia="lv-LV"/>
        </w:rPr>
        <w:t>sadzīves atkritumu nolasīšanu</w:t>
      </w:r>
      <w:proofErr w:type="gramEnd"/>
      <w:r>
        <w:rPr>
          <w:rFonts w:eastAsia="Calibri" w:cs="Times New Roman"/>
          <w:szCs w:val="24"/>
          <w:lang w:eastAsia="lv-LV"/>
        </w:rPr>
        <w:t xml:space="preserve"> – zarus, tukšās pudeles u.tml. Tas nozīmē, ka darbu Izpildītājs pirms konkrētās teritorijas pļaušanas novērtē teritoriju </w:t>
      </w:r>
      <w:proofErr w:type="gramStart"/>
      <w:r>
        <w:rPr>
          <w:rFonts w:eastAsia="Calibri" w:cs="Times New Roman"/>
          <w:szCs w:val="24"/>
          <w:lang w:eastAsia="lv-LV"/>
        </w:rPr>
        <w:t>un,</w:t>
      </w:r>
      <w:proofErr w:type="gramEnd"/>
      <w:r>
        <w:rPr>
          <w:rFonts w:eastAsia="Calibri" w:cs="Times New Roman"/>
          <w:szCs w:val="24"/>
          <w:lang w:eastAsia="lv-LV"/>
        </w:rPr>
        <w:t xml:space="preserve"> ja tur atrodas zari, pudeles, maisiņi un citi tamlīdzīgi atkritumi, tos pirms pļaušanas savāc. Cita veida kopšana nav paredzēta.</w:t>
      </w:r>
      <w:bookmarkStart w:id="0" w:name="_GoBack"/>
      <w:bookmarkEnd w:id="0"/>
    </w:p>
    <w:p w:rsidR="00A74546" w:rsidRPr="00A74546" w:rsidRDefault="00A74546" w:rsidP="00313FC5">
      <w:pPr>
        <w:jc w:val="both"/>
        <w:rPr>
          <w:rFonts w:cs="Times New Roman"/>
          <w:sz w:val="22"/>
        </w:rPr>
      </w:pPr>
    </w:p>
    <w:sectPr w:rsidR="00A74546" w:rsidRPr="00A745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09E"/>
    <w:multiLevelType w:val="hybridMultilevel"/>
    <w:tmpl w:val="86EA614E"/>
    <w:lvl w:ilvl="0" w:tplc="0036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6"/>
    <w:rsid w:val="00023869"/>
    <w:rsid w:val="00313FC5"/>
    <w:rsid w:val="006E787F"/>
    <w:rsid w:val="0073262C"/>
    <w:rsid w:val="00812183"/>
    <w:rsid w:val="00917CEE"/>
    <w:rsid w:val="00A4457B"/>
    <w:rsid w:val="00A74546"/>
    <w:rsid w:val="00DC7D0A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C52B-F465-4AB8-A9BE-3F72F8B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unhideWhenUsed/>
    <w:rsid w:val="00A74546"/>
    <w:pPr>
      <w:widowControl w:val="0"/>
      <w:suppressAutoHyphens/>
      <w:spacing w:after="0" w:line="240" w:lineRule="auto"/>
      <w:jc w:val="center"/>
    </w:pPr>
    <w:rPr>
      <w:rFonts w:eastAsia="Calibri" w:cs="Times New Roman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A74546"/>
    <w:rPr>
      <w:rFonts w:eastAsia="Calibri" w:cs="Times New Roman"/>
      <w:szCs w:val="24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7454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74546"/>
    <w:rPr>
      <w:rFonts w:ascii="Calibri" w:hAnsi="Calibri"/>
      <w:sz w:val="22"/>
      <w:szCs w:val="21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oja.lv/attistiba/iepirk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3</cp:revision>
  <dcterms:created xsi:type="dcterms:W3CDTF">2017-06-06T07:06:00Z</dcterms:created>
  <dcterms:modified xsi:type="dcterms:W3CDTF">2017-06-06T07:34:00Z</dcterms:modified>
</cp:coreProperties>
</file>