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4C530B" w14:textId="77777777" w:rsidR="00684194" w:rsidRPr="00D5274D" w:rsidRDefault="00684194" w:rsidP="00684194">
      <w:pPr>
        <w:jc w:val="right"/>
        <w:rPr>
          <w:sz w:val="20"/>
          <w:szCs w:val="20"/>
        </w:rPr>
      </w:pPr>
      <w:bookmarkStart w:id="0" w:name="_Toc223763548"/>
      <w:bookmarkStart w:id="1" w:name="_Toc223763701"/>
      <w:bookmarkStart w:id="2" w:name="_Toc223763774"/>
      <w:bookmarkStart w:id="3" w:name="_Toc223764115"/>
      <w:bookmarkStart w:id="4" w:name="_Toc223764491"/>
      <w:bookmarkStart w:id="5" w:name="_Toc223765216"/>
      <w:bookmarkStart w:id="6" w:name="_Toc223765302"/>
      <w:bookmarkStart w:id="7" w:name="_Toc223765381"/>
      <w:bookmarkStart w:id="8" w:name="_Toc223765440"/>
      <w:bookmarkStart w:id="9" w:name="_Toc223765494"/>
      <w:bookmarkStart w:id="10" w:name="_Toc223765632"/>
      <w:bookmarkStart w:id="11" w:name="_Toc223765771"/>
      <w:bookmarkStart w:id="12" w:name="_GoBack"/>
      <w:bookmarkEnd w:id="12"/>
      <w:r>
        <w:rPr>
          <w:sz w:val="20"/>
          <w:szCs w:val="20"/>
        </w:rPr>
        <w:t>4</w:t>
      </w:r>
      <w:r w:rsidRPr="00D5274D">
        <w:rPr>
          <w:sz w:val="20"/>
          <w:szCs w:val="20"/>
        </w:rPr>
        <w:t xml:space="preserve">.pielikums </w:t>
      </w:r>
    </w:p>
    <w:p w14:paraId="0A1A802D" w14:textId="77777777" w:rsidR="00684194" w:rsidRPr="00D5274D" w:rsidRDefault="00684194" w:rsidP="00684194">
      <w:pPr>
        <w:jc w:val="right"/>
        <w:rPr>
          <w:b/>
          <w:sz w:val="20"/>
          <w:szCs w:val="20"/>
        </w:rPr>
      </w:pPr>
      <w:r w:rsidRPr="00D5274D">
        <w:rPr>
          <w:sz w:val="20"/>
          <w:szCs w:val="20"/>
        </w:rPr>
        <w:t>Atklāta konkursa  nolikumam</w:t>
      </w:r>
      <w:r w:rsidRPr="00D5274D">
        <w:rPr>
          <w:b/>
          <w:sz w:val="20"/>
          <w:szCs w:val="20"/>
        </w:rPr>
        <w:t xml:space="preserve"> </w:t>
      </w:r>
    </w:p>
    <w:p w14:paraId="35B3F426" w14:textId="77777777" w:rsidR="00684194" w:rsidRDefault="00684194" w:rsidP="00684194">
      <w:pPr>
        <w:jc w:val="right"/>
        <w:rPr>
          <w:sz w:val="20"/>
          <w:szCs w:val="20"/>
        </w:rPr>
      </w:pPr>
      <w:r w:rsidRPr="00D5274D">
        <w:rPr>
          <w:sz w:val="20"/>
          <w:szCs w:val="20"/>
        </w:rPr>
        <w:t>„</w:t>
      </w:r>
      <w:r w:rsidRPr="001B3392">
        <w:rPr>
          <w:sz w:val="20"/>
          <w:szCs w:val="20"/>
        </w:rPr>
        <w:t xml:space="preserve">Valsts reģionālā autoceļa P15 </w:t>
      </w:r>
    </w:p>
    <w:p w14:paraId="53AA1950" w14:textId="77777777" w:rsidR="00684194" w:rsidRDefault="00684194" w:rsidP="00684194">
      <w:pPr>
        <w:jc w:val="right"/>
        <w:rPr>
          <w:sz w:val="20"/>
          <w:szCs w:val="20"/>
        </w:rPr>
      </w:pPr>
      <w:r w:rsidRPr="001B3392">
        <w:rPr>
          <w:sz w:val="20"/>
          <w:szCs w:val="20"/>
        </w:rPr>
        <w:t>Ainaži – Matīši no 27,549 līdz 29,919 km</w:t>
      </w:r>
    </w:p>
    <w:p w14:paraId="3F9A0527" w14:textId="77777777" w:rsidR="00684194" w:rsidRPr="001B3392" w:rsidRDefault="00684194" w:rsidP="00684194">
      <w:pPr>
        <w:jc w:val="right"/>
        <w:rPr>
          <w:sz w:val="20"/>
          <w:szCs w:val="20"/>
        </w:rPr>
      </w:pPr>
      <w:r w:rsidRPr="001B3392">
        <w:rPr>
          <w:sz w:val="20"/>
          <w:szCs w:val="20"/>
        </w:rPr>
        <w:t xml:space="preserve"> un tilta pār Salacu rekonstrukcija</w:t>
      </w:r>
      <w:r w:rsidRPr="00D5274D">
        <w:rPr>
          <w:sz w:val="20"/>
          <w:szCs w:val="20"/>
        </w:rPr>
        <w:t>”</w:t>
      </w:r>
    </w:p>
    <w:p w14:paraId="12C48303" w14:textId="77777777" w:rsidR="00081734" w:rsidRPr="00AC05D9" w:rsidRDefault="00684194" w:rsidP="00684194">
      <w:pPr>
        <w:jc w:val="right"/>
      </w:pPr>
      <w:r w:rsidRPr="00D5274D">
        <w:rPr>
          <w:sz w:val="20"/>
          <w:szCs w:val="20"/>
        </w:rPr>
        <w:t xml:space="preserve">ID </w:t>
      </w:r>
      <w:r w:rsidRPr="000D5281">
        <w:rPr>
          <w:sz w:val="20"/>
          <w:szCs w:val="20"/>
        </w:rPr>
        <w:t>Nr. AND/2015</w:t>
      </w:r>
      <w:r>
        <w:rPr>
          <w:sz w:val="20"/>
          <w:szCs w:val="20"/>
        </w:rPr>
        <w:t>/27</w:t>
      </w:r>
    </w:p>
    <w:p w14:paraId="17E2B567" w14:textId="77777777" w:rsidR="00081734" w:rsidRPr="00684194" w:rsidRDefault="00081734" w:rsidP="00684194">
      <w:pPr>
        <w:pStyle w:val="Heading3"/>
        <w:jc w:val="center"/>
        <w:rPr>
          <w:b/>
          <w:sz w:val="24"/>
          <w:szCs w:val="24"/>
        </w:rPr>
      </w:pPr>
      <w:bookmarkStart w:id="13" w:name="_Toc402878103"/>
      <w:bookmarkStart w:id="14" w:name="_Toc58054002"/>
      <w:r w:rsidRPr="00684194">
        <w:rPr>
          <w:b/>
          <w:sz w:val="24"/>
          <w:szCs w:val="24"/>
        </w:rPr>
        <w:t>LĪGUM</w:t>
      </w:r>
      <w:bookmarkEnd w:id="0"/>
      <w:bookmarkEnd w:id="1"/>
      <w:bookmarkEnd w:id="2"/>
      <w:bookmarkEnd w:id="3"/>
      <w:bookmarkEnd w:id="4"/>
      <w:bookmarkEnd w:id="5"/>
      <w:bookmarkEnd w:id="6"/>
      <w:bookmarkEnd w:id="7"/>
      <w:bookmarkEnd w:id="8"/>
      <w:bookmarkEnd w:id="9"/>
      <w:bookmarkEnd w:id="10"/>
      <w:bookmarkEnd w:id="11"/>
      <w:bookmarkEnd w:id="13"/>
      <w:bookmarkEnd w:id="14"/>
      <w:r w:rsidR="00FA1BE9">
        <w:rPr>
          <w:b/>
          <w:sz w:val="24"/>
          <w:szCs w:val="24"/>
        </w:rPr>
        <w:t>S</w:t>
      </w:r>
    </w:p>
    <w:p w14:paraId="6F55E371" w14:textId="77777777" w:rsidR="00081734" w:rsidRPr="00A608FF" w:rsidRDefault="00081734" w:rsidP="00E3060A"/>
    <w:tbl>
      <w:tblPr>
        <w:tblW w:w="9108" w:type="dxa"/>
        <w:tblLayout w:type="fixed"/>
        <w:tblLook w:val="01E0" w:firstRow="1" w:lastRow="1" w:firstColumn="1" w:lastColumn="1" w:noHBand="0" w:noVBand="0"/>
      </w:tblPr>
      <w:tblGrid>
        <w:gridCol w:w="828"/>
        <w:gridCol w:w="3480"/>
        <w:gridCol w:w="3240"/>
        <w:gridCol w:w="1560"/>
      </w:tblGrid>
      <w:tr w:rsidR="00081734" w14:paraId="5B7C8A92" w14:textId="77777777" w:rsidTr="0006016F">
        <w:tc>
          <w:tcPr>
            <w:tcW w:w="828" w:type="dxa"/>
          </w:tcPr>
          <w:p w14:paraId="4D035AA4" w14:textId="77777777" w:rsidR="00081734" w:rsidRDefault="00684194" w:rsidP="0006016F">
            <w:pPr>
              <w:jc w:val="right"/>
            </w:pPr>
            <w:r>
              <w:t>Alojā,</w:t>
            </w:r>
          </w:p>
        </w:tc>
        <w:tc>
          <w:tcPr>
            <w:tcW w:w="3480" w:type="dxa"/>
          </w:tcPr>
          <w:p w14:paraId="14B91155" w14:textId="77777777" w:rsidR="00081734" w:rsidRPr="00684194" w:rsidRDefault="00081734" w:rsidP="000536E2">
            <w:pPr>
              <w:ind w:firstLine="12"/>
            </w:pPr>
            <w:r w:rsidRPr="00684194">
              <w:t>201</w:t>
            </w:r>
            <w:r w:rsidR="00684194" w:rsidRPr="00684194">
              <w:t>5</w:t>
            </w:r>
            <w:r w:rsidRPr="00684194">
              <w:t>. gada</w:t>
            </w:r>
            <w:r w:rsidR="000536E2">
              <w:rPr>
                <w:i/>
              </w:rPr>
              <w:t xml:space="preserve">  </w:t>
            </w:r>
            <w:r w:rsidR="000536E2" w:rsidRPr="002D320A">
              <w:t>17.</w:t>
            </w:r>
            <w:r w:rsidR="00C23D48" w:rsidRPr="002D320A">
              <w:t>decembrī</w:t>
            </w:r>
            <w:r w:rsidR="000536E2">
              <w:rPr>
                <w:i/>
              </w:rPr>
              <w:t xml:space="preserve"> </w:t>
            </w:r>
          </w:p>
        </w:tc>
        <w:tc>
          <w:tcPr>
            <w:tcW w:w="3240" w:type="dxa"/>
            <w:tcBorders>
              <w:right w:val="single" w:sz="4" w:space="0" w:color="auto"/>
            </w:tcBorders>
          </w:tcPr>
          <w:p w14:paraId="1ADAB5DC" w14:textId="77777777" w:rsidR="00081734" w:rsidRDefault="00081734" w:rsidP="0006016F">
            <w:pPr>
              <w:jc w:val="right"/>
            </w:pPr>
            <w:r>
              <w:t>Līguma reģistrācijas numurs</w:t>
            </w:r>
          </w:p>
        </w:tc>
        <w:tc>
          <w:tcPr>
            <w:tcW w:w="1560" w:type="dxa"/>
            <w:tcBorders>
              <w:top w:val="single" w:sz="4" w:space="0" w:color="auto"/>
              <w:left w:val="single" w:sz="4" w:space="0" w:color="auto"/>
              <w:bottom w:val="single" w:sz="4" w:space="0" w:color="auto"/>
              <w:right w:val="single" w:sz="4" w:space="0" w:color="auto"/>
            </w:tcBorders>
          </w:tcPr>
          <w:p w14:paraId="537F7371" w14:textId="77777777" w:rsidR="00081734" w:rsidRDefault="00081734" w:rsidP="0006016F"/>
        </w:tc>
      </w:tr>
    </w:tbl>
    <w:p w14:paraId="53DCD8AE" w14:textId="77777777" w:rsidR="00081734" w:rsidRDefault="00081734" w:rsidP="00E3060A">
      <w:pPr>
        <w:jc w:val="both"/>
      </w:pPr>
    </w:p>
    <w:p w14:paraId="5A717CA7" w14:textId="77777777" w:rsidR="000536E2" w:rsidRDefault="00A56ABC" w:rsidP="000536E2">
      <w:pPr>
        <w:ind w:firstLine="720"/>
        <w:jc w:val="both"/>
      </w:pPr>
      <w:r w:rsidRPr="00D5274D">
        <w:rPr>
          <w:b/>
        </w:rPr>
        <w:t>Alojas</w:t>
      </w:r>
      <w:r w:rsidRPr="00D5274D">
        <w:t xml:space="preserve"> </w:t>
      </w:r>
      <w:r w:rsidRPr="00D5274D">
        <w:rPr>
          <w:b/>
          <w:bCs/>
        </w:rPr>
        <w:t>novada</w:t>
      </w:r>
      <w:r w:rsidRPr="00D5274D">
        <w:t xml:space="preserve"> </w:t>
      </w:r>
      <w:r w:rsidRPr="00D5274D">
        <w:rPr>
          <w:b/>
          <w:bCs/>
        </w:rPr>
        <w:t>dome</w:t>
      </w:r>
      <w:r w:rsidRPr="00D5274D">
        <w:t xml:space="preserve">, reģistrācijas Nr.90000060032, kuras vārdā un interesēs, saskaņā ar Alojas novada domes 2013. gada 25. septembra saistošajiem noteikumiem Nr.9 „Alojas novada pašvaldības nolikums” un likumu „Par pašvaldībām” rīkojas domes priekšsēdētājs </w:t>
      </w:r>
      <w:r w:rsidRPr="00D5274D">
        <w:rPr>
          <w:b/>
        </w:rPr>
        <w:t>Valdis Bārda</w:t>
      </w:r>
      <w:r w:rsidRPr="00D5274D">
        <w:t xml:space="preserve">, turpmāk tekstā </w:t>
      </w:r>
      <w:r w:rsidRPr="00D5274D">
        <w:rPr>
          <w:color w:val="000000"/>
        </w:rPr>
        <w:t xml:space="preserve">– </w:t>
      </w:r>
      <w:r w:rsidRPr="00D5274D">
        <w:rPr>
          <w:bCs/>
          <w:color w:val="000000"/>
        </w:rPr>
        <w:t>P</w:t>
      </w:r>
      <w:r>
        <w:rPr>
          <w:bCs/>
          <w:color w:val="000000"/>
        </w:rPr>
        <w:t>asūtītājs</w:t>
      </w:r>
      <w:r w:rsidRPr="00D5274D">
        <w:t>, no vienas puses</w:t>
      </w:r>
      <w:r w:rsidR="000536E2">
        <w:t xml:space="preserve"> </w:t>
      </w:r>
      <w:r w:rsidR="00081734" w:rsidRPr="00A56ABC">
        <w:t xml:space="preserve">un </w:t>
      </w:r>
    </w:p>
    <w:p w14:paraId="4EC7ECA8" w14:textId="77777777" w:rsidR="00C23D48" w:rsidRDefault="00C23D48" w:rsidP="000536E2">
      <w:pPr>
        <w:ind w:firstLine="720"/>
        <w:jc w:val="both"/>
      </w:pPr>
      <w:r w:rsidRPr="00C23D48">
        <w:rPr>
          <w:b/>
        </w:rPr>
        <w:t>Sabiedrība ar ierobežotu atbildību “8 CBR”</w:t>
      </w:r>
      <w:r w:rsidRPr="00C23D48">
        <w:t>, reģistrācijas Nr. 43903002559,</w:t>
      </w:r>
      <w:r w:rsidR="00C4665C">
        <w:t xml:space="preserve"> </w:t>
      </w:r>
      <w:r w:rsidRPr="00C23D48">
        <w:t>juridiskā adrese Rīgas iela 16, Smiltene, Smiltenes novads</w:t>
      </w:r>
      <w:r>
        <w:rPr>
          <w:b/>
          <w:i/>
        </w:rPr>
        <w:t xml:space="preserve">, </w:t>
      </w:r>
      <w:r w:rsidR="00081734" w:rsidRPr="00A56ABC">
        <w:t xml:space="preserve"> </w:t>
      </w:r>
      <w:r w:rsidRPr="00C23D48">
        <w:t xml:space="preserve">tās valdes priekšsēdētāja </w:t>
      </w:r>
      <w:r>
        <w:t xml:space="preserve">Andra </w:t>
      </w:r>
      <w:proofErr w:type="spellStart"/>
      <w:r>
        <w:t>Lacberga</w:t>
      </w:r>
      <w:proofErr w:type="spellEnd"/>
      <w:r w:rsidRPr="00C23D48">
        <w:t xml:space="preserve"> personā</w:t>
      </w:r>
      <w:r w:rsidR="00081734" w:rsidRPr="00A56ABC">
        <w:t xml:space="preserve">, kurš darbojas pamatojoties uz </w:t>
      </w:r>
      <w:r w:rsidRPr="00C23D48">
        <w:t>Statūtiem</w:t>
      </w:r>
      <w:r>
        <w:rPr>
          <w:i/>
        </w:rPr>
        <w:t xml:space="preserve"> </w:t>
      </w:r>
      <w:r w:rsidR="00081734" w:rsidRPr="00A56ABC">
        <w:t xml:space="preserve">(turpmāk tekstā – Izpildītājs), no otras puses, </w:t>
      </w:r>
    </w:p>
    <w:p w14:paraId="66CEC8A3" w14:textId="77777777" w:rsidR="00081734" w:rsidRDefault="00081734" w:rsidP="00A56ABC">
      <w:pPr>
        <w:ind w:firstLine="709"/>
        <w:jc w:val="both"/>
      </w:pPr>
      <w:r w:rsidRPr="00A56ABC">
        <w:t>saskaņā ar atklāta konkursa „</w:t>
      </w:r>
      <w:r w:rsidR="00A56ABC" w:rsidRPr="00A56ABC">
        <w:t xml:space="preserve">Valsts reģionālā autoceļa P15 Ainaži – Matīši no 27,549 līdz 29,919 km un tilta pār Salacu </w:t>
      </w:r>
      <w:r w:rsidR="006B7DF9">
        <w:t>pārbūve</w:t>
      </w:r>
      <w:r w:rsidRPr="00A56ABC">
        <w:t xml:space="preserve">” (identifikācijas Nr. </w:t>
      </w:r>
      <w:r w:rsidR="00A56ABC" w:rsidRPr="00A56ABC">
        <w:t>AND/2015/27</w:t>
      </w:r>
      <w:r w:rsidRPr="00A56ABC">
        <w:t>) iepirkuma komisijas 201</w:t>
      </w:r>
      <w:r w:rsidR="00A56ABC" w:rsidRPr="00A56ABC">
        <w:t>5</w:t>
      </w:r>
      <w:r w:rsidRPr="00A56ABC">
        <w:t>.</w:t>
      </w:r>
      <w:r w:rsidRPr="00E32388">
        <w:t xml:space="preserve">gada </w:t>
      </w:r>
      <w:r w:rsidR="00C23D48" w:rsidRPr="00E32388">
        <w:t xml:space="preserve"> 23. novembra</w:t>
      </w:r>
      <w:r w:rsidR="00C23D48">
        <w:rPr>
          <w:i/>
        </w:rPr>
        <w:t xml:space="preserve"> </w:t>
      </w:r>
      <w:r w:rsidRPr="00A56ABC">
        <w:rPr>
          <w:i/>
        </w:rPr>
        <w:t xml:space="preserve"> </w:t>
      </w:r>
      <w:r w:rsidRPr="00A56ABC">
        <w:t xml:space="preserve">lēmumu </w:t>
      </w:r>
      <w:r w:rsidR="00D8653F">
        <w:t xml:space="preserve">ar kuru Izpildītājs </w:t>
      </w:r>
      <w:r w:rsidR="00E32388">
        <w:t xml:space="preserve"> un Alojas novada domes 2015. gada 14. decembra lēmumu </w:t>
      </w:r>
      <w:r w:rsidR="009974E8" w:rsidRPr="00560CA9">
        <w:t>Nr.</w:t>
      </w:r>
      <w:r w:rsidR="009974E8">
        <w:t>735</w:t>
      </w:r>
      <w:r w:rsidR="009974E8" w:rsidRPr="00560CA9">
        <w:t xml:space="preserve"> (protokols Nr.</w:t>
      </w:r>
      <w:r w:rsidR="009974E8">
        <w:t xml:space="preserve">21 </w:t>
      </w:r>
      <w:r w:rsidR="009974E8" w:rsidRPr="00560CA9">
        <w:t>1#</w:t>
      </w:r>
      <w:r w:rsidR="009974E8" w:rsidRPr="009974E8">
        <w:t>)</w:t>
      </w:r>
      <w:r w:rsidR="00E32388" w:rsidRPr="009974E8">
        <w:t>,</w:t>
      </w:r>
      <w:r w:rsidR="00E32388">
        <w:t xml:space="preserve"> </w:t>
      </w:r>
      <w:r w:rsidR="00D8653F">
        <w:t xml:space="preserve"> ar kuru </w:t>
      </w:r>
      <w:r w:rsidR="00E32388">
        <w:t xml:space="preserve"> </w:t>
      </w:r>
      <w:r w:rsidRPr="0005206E">
        <w:t>noslēdz šādu būvdarbu līgumu</w:t>
      </w:r>
      <w:r>
        <w:t>:</w:t>
      </w:r>
    </w:p>
    <w:p w14:paraId="25F40CBA" w14:textId="77777777" w:rsidR="00081734" w:rsidRDefault="00081734" w:rsidP="00E3060A">
      <w:pPr>
        <w:pStyle w:val="Heading4"/>
        <w:numPr>
          <w:ilvl w:val="0"/>
          <w:numId w:val="6"/>
        </w:numPr>
      </w:pPr>
      <w:bookmarkStart w:id="15" w:name="_Toc94084089"/>
      <w:bookmarkStart w:id="16" w:name="_Toc223763549"/>
      <w:bookmarkStart w:id="17" w:name="_Toc223763775"/>
      <w:bookmarkStart w:id="18" w:name="_Toc223764116"/>
      <w:bookmarkStart w:id="19" w:name="_Toc223764492"/>
      <w:bookmarkStart w:id="20" w:name="_Toc223765217"/>
      <w:bookmarkStart w:id="21" w:name="_Toc223765303"/>
      <w:bookmarkStart w:id="22" w:name="_Toc223765382"/>
      <w:bookmarkStart w:id="23" w:name="_Toc223765441"/>
      <w:bookmarkStart w:id="24" w:name="_Toc223765495"/>
      <w:bookmarkStart w:id="25" w:name="_Toc223765633"/>
      <w:bookmarkStart w:id="26" w:name="_Toc223765772"/>
      <w:bookmarkStart w:id="27" w:name="_Toc370198966"/>
      <w:bookmarkStart w:id="28" w:name="_Toc402878104"/>
      <w:r>
        <w:t>Definīcijas</w:t>
      </w:r>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1E990A8C" w14:textId="77777777" w:rsidR="00081734" w:rsidRDefault="00081734" w:rsidP="00E3060A">
      <w:pPr>
        <w:numPr>
          <w:ilvl w:val="1"/>
          <w:numId w:val="6"/>
        </w:numPr>
        <w:jc w:val="both"/>
      </w:pPr>
      <w:r w:rsidRPr="000536E2">
        <w:rPr>
          <w:b/>
        </w:rPr>
        <w:t>Būves vieta</w:t>
      </w:r>
      <w:r>
        <w:t xml:space="preserve"> (būvlaukums, objekts, būvobjekts) ir Darba tiešās izpildes vieta.</w:t>
      </w:r>
    </w:p>
    <w:p w14:paraId="70366191" w14:textId="77777777" w:rsidR="00081734" w:rsidRDefault="00081734" w:rsidP="00E3060A">
      <w:pPr>
        <w:numPr>
          <w:ilvl w:val="1"/>
          <w:numId w:val="6"/>
        </w:numPr>
        <w:jc w:val="both"/>
      </w:pPr>
      <w:r w:rsidRPr="000536E2">
        <w:rPr>
          <w:b/>
        </w:rPr>
        <w:t>Dienas</w:t>
      </w:r>
      <w:r>
        <w:t xml:space="preserve"> ir kalendārās dienas.</w:t>
      </w:r>
    </w:p>
    <w:p w14:paraId="7149E72B" w14:textId="77777777" w:rsidR="00081734" w:rsidRDefault="00081734" w:rsidP="00E3060A">
      <w:pPr>
        <w:numPr>
          <w:ilvl w:val="1"/>
          <w:numId w:val="6"/>
        </w:numPr>
        <w:jc w:val="both"/>
      </w:pPr>
      <w:r w:rsidRPr="000536E2">
        <w:rPr>
          <w:b/>
        </w:rPr>
        <w:t>Defekts</w:t>
      </w:r>
      <w:r w:rsidRPr="00F91219">
        <w:t xml:space="preserve"> ir jebkuras izpildītā Darba daļas neatbilstība līguma vai normatīvo aktu prasībām, kas atklājusies līguma izpildes un garantijas termiņa laikā</w:t>
      </w:r>
      <w:r>
        <w:t>.</w:t>
      </w:r>
    </w:p>
    <w:p w14:paraId="3B364140" w14:textId="77777777" w:rsidR="00081734" w:rsidRPr="00402E7D" w:rsidRDefault="00081734" w:rsidP="00E3060A">
      <w:pPr>
        <w:numPr>
          <w:ilvl w:val="1"/>
          <w:numId w:val="6"/>
        </w:numPr>
        <w:jc w:val="both"/>
      </w:pPr>
      <w:r w:rsidRPr="000536E2">
        <w:rPr>
          <w:b/>
        </w:rPr>
        <w:t>Apakšuzņēmējs</w:t>
      </w:r>
      <w:r w:rsidRPr="00402E7D">
        <w:t xml:space="preserve"> ir Izpildītāja vai tā apakšuzņēmēja piesaistīta vai nolīgta persona, kura veic būvdarbus, kas nepieciešami ar Pasūtītāju noslēgta publiska būvdarbu līguma izpildei, neatkarīgi no tā, vai šī persona būvdarbus veic Izpildītājam vai citam apakšuzņēmējam. </w:t>
      </w:r>
    </w:p>
    <w:p w14:paraId="2B720BFE" w14:textId="77777777" w:rsidR="00081734" w:rsidRPr="00DC6547" w:rsidRDefault="00081734" w:rsidP="00FF5F44">
      <w:pPr>
        <w:pStyle w:val="ListParagraph"/>
        <w:numPr>
          <w:ilvl w:val="1"/>
          <w:numId w:val="6"/>
        </w:numPr>
        <w:jc w:val="both"/>
        <w:rPr>
          <w:strike/>
        </w:rPr>
      </w:pPr>
      <w:r w:rsidRPr="000536E2">
        <w:rPr>
          <w:b/>
        </w:rPr>
        <w:t>Būvuzraugs</w:t>
      </w:r>
      <w:r w:rsidRPr="00DC6547">
        <w:t xml:space="preserve"> ir </w:t>
      </w:r>
      <w:r w:rsidR="00252FF9" w:rsidRPr="00DC6547">
        <w:t xml:space="preserve">Pasūtītāja nolīgta persona, kura vada šajā līgumā noteiktā Darba būvuzraudzību </w:t>
      </w:r>
      <w:r w:rsidRPr="00DC6547">
        <w:t xml:space="preserve">saskaņā ar Ministru kabineta 2014.gada 19.augusta noteikumiem Nr. 500 „Vispārīgie būvnoteikumi”. </w:t>
      </w:r>
    </w:p>
    <w:p w14:paraId="5142DDA6" w14:textId="77777777" w:rsidR="00081734" w:rsidRPr="009D208D" w:rsidRDefault="00081734" w:rsidP="00E3060A">
      <w:pPr>
        <w:numPr>
          <w:ilvl w:val="1"/>
          <w:numId w:val="6"/>
        </w:numPr>
        <w:jc w:val="both"/>
      </w:pPr>
      <w:proofErr w:type="spellStart"/>
      <w:r w:rsidRPr="000536E2">
        <w:rPr>
          <w:b/>
        </w:rPr>
        <w:t>Autoruzraugs</w:t>
      </w:r>
      <w:proofErr w:type="spellEnd"/>
      <w:r w:rsidRPr="009D208D">
        <w:t xml:space="preserve"> ir būvprojekta autora pārstāvis, kurš veic Darba izpildes autoruzraudzību saskaņā ar Ministru kabineta 2014.gada 19.augusta noteikumiem Nr. 500 „Vispārīgie būvnoteikumi”.</w:t>
      </w:r>
      <w:r w:rsidR="00AD22FC">
        <w:t xml:space="preserve"> </w:t>
      </w:r>
      <w:proofErr w:type="spellStart"/>
      <w:r w:rsidR="00AD22FC">
        <w:t>Autoruzraugs</w:t>
      </w:r>
      <w:proofErr w:type="spellEnd"/>
      <w:r w:rsidR="00AD22FC">
        <w:t xml:space="preserve"> ir Pasūtītāja nolīgta persona.</w:t>
      </w:r>
    </w:p>
    <w:p w14:paraId="0D3E02FF" w14:textId="77777777" w:rsidR="00081734" w:rsidRDefault="00081734" w:rsidP="00E3060A">
      <w:pPr>
        <w:numPr>
          <w:ilvl w:val="1"/>
          <w:numId w:val="6"/>
        </w:numPr>
        <w:jc w:val="both"/>
      </w:pPr>
      <w:r w:rsidRPr="000536E2">
        <w:rPr>
          <w:b/>
        </w:rPr>
        <w:t>Atbildīgais būvdarbu vadītājs</w:t>
      </w:r>
      <w:r>
        <w:t xml:space="preserve"> ir Izpildītāja norīkota persona, kura Izpildītāja vārdā vada Darba izpildi būves vietā.</w:t>
      </w:r>
    </w:p>
    <w:p w14:paraId="1F05B460" w14:textId="77777777" w:rsidR="00973072" w:rsidRPr="004066EF" w:rsidRDefault="00973072" w:rsidP="004066EF">
      <w:pPr>
        <w:ind w:left="284"/>
        <w:jc w:val="both"/>
      </w:pPr>
    </w:p>
    <w:p w14:paraId="38E58225" w14:textId="77777777" w:rsidR="00081734" w:rsidRPr="004066EF" w:rsidRDefault="00081734" w:rsidP="004066EF">
      <w:pPr>
        <w:pStyle w:val="Heading4"/>
        <w:numPr>
          <w:ilvl w:val="0"/>
          <w:numId w:val="6"/>
        </w:numPr>
        <w:ind w:hanging="76"/>
      </w:pPr>
      <w:bookmarkStart w:id="29" w:name="_Toc223763550"/>
      <w:bookmarkStart w:id="30" w:name="_Toc223763776"/>
      <w:bookmarkStart w:id="31" w:name="_Toc223764117"/>
      <w:bookmarkStart w:id="32" w:name="_Toc223764493"/>
      <w:bookmarkStart w:id="33" w:name="_Toc223765218"/>
      <w:bookmarkStart w:id="34" w:name="_Toc223765304"/>
      <w:bookmarkStart w:id="35" w:name="_Toc223765383"/>
      <w:bookmarkStart w:id="36" w:name="_Toc223765442"/>
      <w:bookmarkStart w:id="37" w:name="_Toc223765496"/>
      <w:bookmarkStart w:id="38" w:name="_Toc223765634"/>
      <w:bookmarkStart w:id="39" w:name="_Toc223765773"/>
      <w:bookmarkStart w:id="40" w:name="_Toc370198967"/>
      <w:bookmarkStart w:id="41" w:name="_Toc402878105"/>
      <w:r w:rsidRPr="004066EF">
        <w:t>Līguma priekšmets</w:t>
      </w:r>
      <w:bookmarkEnd w:id="29"/>
      <w:bookmarkEnd w:id="30"/>
      <w:bookmarkEnd w:id="31"/>
      <w:bookmarkEnd w:id="32"/>
      <w:bookmarkEnd w:id="33"/>
      <w:bookmarkEnd w:id="34"/>
      <w:bookmarkEnd w:id="35"/>
      <w:bookmarkEnd w:id="36"/>
      <w:bookmarkEnd w:id="37"/>
      <w:bookmarkEnd w:id="38"/>
      <w:bookmarkEnd w:id="39"/>
      <w:bookmarkEnd w:id="40"/>
      <w:bookmarkEnd w:id="41"/>
    </w:p>
    <w:p w14:paraId="57BE92EB" w14:textId="77777777" w:rsidR="00081734" w:rsidRPr="004066EF" w:rsidRDefault="00081734" w:rsidP="0080020A">
      <w:pPr>
        <w:numPr>
          <w:ilvl w:val="1"/>
          <w:numId w:val="6"/>
        </w:numPr>
        <w:jc w:val="both"/>
        <w:rPr>
          <w:color w:val="FF0000"/>
        </w:rPr>
      </w:pPr>
      <w:bookmarkStart w:id="42" w:name="_Toc58054005"/>
      <w:bookmarkStart w:id="43" w:name="_Toc85449947"/>
      <w:r>
        <w:t xml:space="preserve">Pasūtītājs pasūta un Izpildītājs apņemas veikt </w:t>
      </w:r>
      <w:r w:rsidR="0080020A" w:rsidRPr="0080020A">
        <w:t>būvdarbus</w:t>
      </w:r>
      <w:r w:rsidR="0080020A">
        <w:t>,</w:t>
      </w:r>
      <w:r w:rsidR="0080020A" w:rsidRPr="0080020A">
        <w:t xml:space="preserve"> </w:t>
      </w:r>
      <w:r w:rsidR="0080020A" w:rsidRPr="004066EF">
        <w:rPr>
          <w:b/>
          <w:lang w:eastAsia="lv-LV"/>
        </w:rPr>
        <w:t xml:space="preserve">saskaņā ar  projekta </w:t>
      </w:r>
      <w:r w:rsidR="00D8653F" w:rsidRPr="004066EF">
        <w:rPr>
          <w:b/>
          <w:lang w:eastAsia="lv-LV"/>
        </w:rPr>
        <w:t>“Valsts reģionālā autoceļa P15 Ainaži – Matīši no 27,549 līdz 29,919 km un tilta pār Salacu pārbūve”</w:t>
      </w:r>
      <w:r w:rsidR="0080020A" w:rsidRPr="004066EF">
        <w:rPr>
          <w:b/>
          <w:lang w:eastAsia="lv-LV"/>
        </w:rPr>
        <w:t xml:space="preserve"> dokumentāciju  un Būvniecības iepirkumā (identifikācijas Nr. AND/2015/27) Izpildītāja iesniegto </w:t>
      </w:r>
      <w:r w:rsidR="00D8653F" w:rsidRPr="004066EF">
        <w:rPr>
          <w:b/>
          <w:lang w:eastAsia="lv-LV"/>
        </w:rPr>
        <w:t>1.da</w:t>
      </w:r>
      <w:r w:rsidR="0080020A" w:rsidRPr="004066EF">
        <w:rPr>
          <w:b/>
          <w:lang w:eastAsia="lv-LV"/>
        </w:rPr>
        <w:t>ļas</w:t>
      </w:r>
      <w:r w:rsidR="00D8653F" w:rsidRPr="004066EF">
        <w:rPr>
          <w:b/>
          <w:lang w:eastAsia="lv-LV"/>
        </w:rPr>
        <w:t xml:space="preserve">  “Tilts pār Salacu ar tilta pieejām – 0.185 km kopgarumā” un 2. da</w:t>
      </w:r>
      <w:r w:rsidR="0080020A" w:rsidRPr="004066EF">
        <w:rPr>
          <w:b/>
          <w:lang w:eastAsia="lv-LV"/>
        </w:rPr>
        <w:t xml:space="preserve">ļas </w:t>
      </w:r>
      <w:r w:rsidR="00D8653F" w:rsidRPr="004066EF">
        <w:rPr>
          <w:b/>
          <w:lang w:eastAsia="lv-LV"/>
        </w:rPr>
        <w:t xml:space="preserve">“Valsts reģionālā autoceļa P15 Ainaži-Matīši  posms no 28,859 līdz 29,919 km- 1,060 km kopgarumā” </w:t>
      </w:r>
      <w:r w:rsidR="0080020A" w:rsidRPr="004066EF">
        <w:rPr>
          <w:b/>
          <w:lang w:eastAsia="lv-LV"/>
        </w:rPr>
        <w:t xml:space="preserve">piedāvājumu </w:t>
      </w:r>
      <w:r w:rsidRPr="004066EF">
        <w:t>(turpmāk tekstā – Darbs)</w:t>
      </w:r>
      <w:r w:rsidR="0080020A" w:rsidRPr="004066EF">
        <w:t>,</w:t>
      </w:r>
      <w:r w:rsidRPr="004066EF">
        <w:t xml:space="preserve"> līgumā noteiktajā laikā. </w:t>
      </w:r>
    </w:p>
    <w:p w14:paraId="4517142B" w14:textId="77777777" w:rsidR="00081734" w:rsidRDefault="00081734" w:rsidP="00E3060A">
      <w:pPr>
        <w:numPr>
          <w:ilvl w:val="1"/>
          <w:numId w:val="6"/>
        </w:numPr>
        <w:jc w:val="both"/>
      </w:pPr>
      <w:r w:rsidRPr="00CD244C">
        <w:lastRenderedPageBreak/>
        <w:t>Izpildot Darbu, Izpildītājs ievēro līgumā un tā pielikumos iekļautos noteikumus, kas ir viens otru savstarpēji papildinoši un ir šī līguma neatņemama sastāvdaļa. Ja līguma un tā pielikumu noteikumos konstatē pretrunas, tad dokumentu prioritāte ir šāda</w:t>
      </w:r>
      <w:r>
        <w:t>:</w:t>
      </w:r>
    </w:p>
    <w:p w14:paraId="216D8473" w14:textId="77777777" w:rsidR="00081734" w:rsidRPr="000E7880" w:rsidRDefault="00081734" w:rsidP="00E3060A">
      <w:pPr>
        <w:numPr>
          <w:ilvl w:val="2"/>
          <w:numId w:val="6"/>
        </w:numPr>
        <w:jc w:val="both"/>
      </w:pPr>
      <w:r w:rsidRPr="000E7880">
        <w:t>Šis līgums.</w:t>
      </w:r>
      <w:r>
        <w:rPr>
          <w:color w:val="FF0000"/>
        </w:rPr>
        <w:tab/>
      </w:r>
      <w:r>
        <w:rPr>
          <w:color w:val="FF0000"/>
        </w:rPr>
        <w:tab/>
      </w:r>
      <w:r>
        <w:rPr>
          <w:color w:val="FF0000"/>
        </w:rPr>
        <w:tab/>
      </w:r>
      <w:r>
        <w:rPr>
          <w:color w:val="FF0000"/>
        </w:rPr>
        <w:tab/>
      </w:r>
      <w:r>
        <w:rPr>
          <w:color w:val="FF0000"/>
        </w:rPr>
        <w:tab/>
      </w:r>
    </w:p>
    <w:p w14:paraId="017EE68E" w14:textId="77777777" w:rsidR="00081734" w:rsidRDefault="00081734" w:rsidP="00E3060A">
      <w:pPr>
        <w:numPr>
          <w:ilvl w:val="2"/>
          <w:numId w:val="6"/>
        </w:numPr>
        <w:jc w:val="both"/>
      </w:pPr>
      <w:r>
        <w:t>Līguma dati</w:t>
      </w:r>
      <w:r>
        <w:tab/>
      </w:r>
      <w:r>
        <w:tab/>
      </w:r>
      <w:r>
        <w:tab/>
      </w:r>
      <w:r>
        <w:tab/>
      </w:r>
      <w:r>
        <w:tab/>
        <w:t>1. pielikums.</w:t>
      </w:r>
    </w:p>
    <w:p w14:paraId="7C5F8097" w14:textId="77777777" w:rsidR="00081734" w:rsidRPr="000E7880" w:rsidRDefault="00081734" w:rsidP="00E3060A">
      <w:pPr>
        <w:numPr>
          <w:ilvl w:val="2"/>
          <w:numId w:val="6"/>
        </w:numPr>
        <w:jc w:val="both"/>
      </w:pPr>
      <w:r>
        <w:t>Iepirkuma sarakste</w:t>
      </w:r>
      <w:r>
        <w:tab/>
      </w:r>
      <w:r>
        <w:tab/>
      </w:r>
      <w:r>
        <w:tab/>
      </w:r>
      <w:r>
        <w:tab/>
        <w:t>2</w:t>
      </w:r>
      <w:r w:rsidRPr="000E7880">
        <w:t>. pielikums</w:t>
      </w:r>
      <w:r>
        <w:t>.</w:t>
      </w:r>
    </w:p>
    <w:p w14:paraId="76D52B19" w14:textId="77777777" w:rsidR="00081734" w:rsidRPr="000E7880" w:rsidRDefault="00081734" w:rsidP="00E3060A">
      <w:pPr>
        <w:numPr>
          <w:ilvl w:val="2"/>
          <w:numId w:val="6"/>
        </w:numPr>
        <w:jc w:val="both"/>
      </w:pPr>
      <w:r>
        <w:t>Specifikācijas</w:t>
      </w:r>
      <w:r>
        <w:tab/>
      </w:r>
      <w:r>
        <w:tab/>
      </w:r>
      <w:r>
        <w:tab/>
      </w:r>
      <w:r>
        <w:tab/>
      </w:r>
      <w:r>
        <w:tab/>
        <w:t>3</w:t>
      </w:r>
      <w:r w:rsidRPr="000E7880">
        <w:t>. pielikums.</w:t>
      </w:r>
    </w:p>
    <w:p w14:paraId="6AE34867" w14:textId="77777777" w:rsidR="00081734" w:rsidRPr="003620A8" w:rsidRDefault="00081734" w:rsidP="00E3060A">
      <w:pPr>
        <w:numPr>
          <w:ilvl w:val="2"/>
          <w:numId w:val="6"/>
        </w:numPr>
        <w:jc w:val="both"/>
      </w:pPr>
      <w:r w:rsidRPr="002736B9">
        <w:t xml:space="preserve">Rasējumi </w:t>
      </w:r>
      <w:r w:rsidRPr="007879B0">
        <w:rPr>
          <w:color w:val="FF0000"/>
        </w:rPr>
        <w:t xml:space="preserve">               </w:t>
      </w:r>
      <w:r>
        <w:tab/>
        <w:t xml:space="preserve">           </w:t>
      </w:r>
      <w:r w:rsidR="002736B9">
        <w:tab/>
      </w:r>
      <w:r w:rsidR="002736B9">
        <w:tab/>
      </w:r>
      <w:r w:rsidR="002736B9">
        <w:tab/>
      </w:r>
      <w:r>
        <w:t>4</w:t>
      </w:r>
      <w:r w:rsidRPr="003620A8">
        <w:t>. pielikums.</w:t>
      </w:r>
    </w:p>
    <w:p w14:paraId="2C5D8E08" w14:textId="77777777" w:rsidR="00081734" w:rsidRPr="009A600D" w:rsidRDefault="00081734" w:rsidP="00E3060A">
      <w:pPr>
        <w:numPr>
          <w:ilvl w:val="2"/>
          <w:numId w:val="6"/>
        </w:numPr>
        <w:jc w:val="both"/>
      </w:pPr>
      <w:r w:rsidRPr="009A600D">
        <w:t>Darbu daudzumu saraksts</w:t>
      </w:r>
      <w:r w:rsidRPr="009A600D">
        <w:tab/>
      </w:r>
      <w:r w:rsidRPr="009A600D">
        <w:tab/>
      </w:r>
      <w:r w:rsidRPr="009A600D">
        <w:tab/>
        <w:t>5. pielikums.</w:t>
      </w:r>
    </w:p>
    <w:p w14:paraId="1C1E9111" w14:textId="77777777" w:rsidR="00081734" w:rsidRPr="009A600D" w:rsidRDefault="00081734" w:rsidP="00E3060A">
      <w:pPr>
        <w:numPr>
          <w:ilvl w:val="2"/>
          <w:numId w:val="6"/>
        </w:numPr>
        <w:jc w:val="both"/>
      </w:pPr>
      <w:r w:rsidRPr="009A600D">
        <w:t>Būvdarbu garantijas noteikumi</w:t>
      </w:r>
      <w:r w:rsidRPr="009A600D">
        <w:tab/>
      </w:r>
      <w:r w:rsidRPr="009A600D">
        <w:tab/>
        <w:t>6. pielikums.</w:t>
      </w:r>
    </w:p>
    <w:p w14:paraId="5BAFE994" w14:textId="77777777" w:rsidR="00081734" w:rsidRPr="009A600D" w:rsidRDefault="00081734" w:rsidP="00E3060A">
      <w:pPr>
        <w:numPr>
          <w:ilvl w:val="2"/>
          <w:numId w:val="6"/>
        </w:numPr>
        <w:jc w:val="both"/>
      </w:pPr>
      <w:r w:rsidRPr="009A600D">
        <w:t>Finanšu garantiju noteikumi</w:t>
      </w:r>
      <w:r w:rsidRPr="009A600D">
        <w:tab/>
      </w:r>
      <w:r w:rsidRPr="009A600D">
        <w:tab/>
      </w:r>
      <w:r w:rsidRPr="009A600D">
        <w:tab/>
        <w:t>7. pielikums.</w:t>
      </w:r>
    </w:p>
    <w:p w14:paraId="06A0B9A5" w14:textId="77777777" w:rsidR="00081734" w:rsidRPr="009A600D" w:rsidRDefault="00081734" w:rsidP="00E3060A">
      <w:pPr>
        <w:numPr>
          <w:ilvl w:val="2"/>
          <w:numId w:val="6"/>
        </w:numPr>
        <w:jc w:val="both"/>
      </w:pPr>
      <w:r w:rsidRPr="009A600D">
        <w:t>Piedāvājums</w:t>
      </w:r>
      <w:r w:rsidRPr="009A600D">
        <w:tab/>
      </w:r>
      <w:r w:rsidRPr="009A600D">
        <w:tab/>
      </w:r>
      <w:r w:rsidRPr="009A600D">
        <w:tab/>
      </w:r>
      <w:r w:rsidRPr="009A600D">
        <w:tab/>
      </w:r>
      <w:r w:rsidRPr="009A600D">
        <w:tab/>
        <w:t>8. pielikums.</w:t>
      </w:r>
    </w:p>
    <w:p w14:paraId="5EFEB17A" w14:textId="77777777" w:rsidR="00081734" w:rsidRPr="00E90615" w:rsidRDefault="00081734" w:rsidP="00E3060A">
      <w:pPr>
        <w:numPr>
          <w:ilvl w:val="2"/>
          <w:numId w:val="6"/>
        </w:numPr>
        <w:tabs>
          <w:tab w:val="num" w:pos="1560"/>
        </w:tabs>
        <w:jc w:val="both"/>
      </w:pPr>
      <w:r w:rsidRPr="00E90615">
        <w:t>Prasības personāla pieredzei</w:t>
      </w:r>
      <w:r w:rsidRPr="00E90615">
        <w:tab/>
      </w:r>
      <w:r w:rsidRPr="00E90615">
        <w:tab/>
      </w:r>
      <w:r w:rsidRPr="00E90615">
        <w:tab/>
        <w:t>9. pielikums</w:t>
      </w:r>
    </w:p>
    <w:p w14:paraId="6BEB7A8C" w14:textId="77777777" w:rsidR="00081734" w:rsidRPr="00E90615" w:rsidRDefault="00081734" w:rsidP="00E3060A">
      <w:pPr>
        <w:numPr>
          <w:ilvl w:val="1"/>
          <w:numId w:val="6"/>
        </w:numPr>
        <w:jc w:val="both"/>
      </w:pPr>
      <w:r w:rsidRPr="00E90615">
        <w:t>Nojauktās konstrukcijas un atgūtie materiāli (satiksmes organizācijas zīmes, ceļa stabi, tiltu konstrukcijas, izraktais un nofrēzētais materiāls,</w:t>
      </w:r>
      <w:r w:rsidR="003D7750" w:rsidRPr="00E90615">
        <w:t xml:space="preserve"> kokmateriāli u.c.) ir Pasūtītāja īpašums</w:t>
      </w:r>
      <w:r w:rsidR="00236045">
        <w:t>, kas var tikt izmantoti Darbu izpildē</w:t>
      </w:r>
      <w:r w:rsidR="00E90615" w:rsidRPr="00E90615">
        <w:t>.</w:t>
      </w:r>
    </w:p>
    <w:p w14:paraId="43C935E9" w14:textId="77777777" w:rsidR="00B37A84" w:rsidRDefault="00B37A84" w:rsidP="00B37A84">
      <w:pPr>
        <w:ind w:left="716"/>
        <w:jc w:val="both"/>
      </w:pPr>
    </w:p>
    <w:p w14:paraId="1925F899" w14:textId="77777777" w:rsidR="00081734" w:rsidRDefault="00081734" w:rsidP="00E3060A">
      <w:pPr>
        <w:pStyle w:val="Heading4"/>
        <w:numPr>
          <w:ilvl w:val="0"/>
          <w:numId w:val="6"/>
        </w:numPr>
      </w:pPr>
      <w:bookmarkStart w:id="44" w:name="_Toc223763551"/>
      <w:bookmarkStart w:id="45" w:name="_Toc223763777"/>
      <w:bookmarkStart w:id="46" w:name="_Toc223764118"/>
      <w:bookmarkStart w:id="47" w:name="_Toc223764494"/>
      <w:bookmarkStart w:id="48" w:name="_Toc223765219"/>
      <w:bookmarkStart w:id="49" w:name="_Toc223765305"/>
      <w:bookmarkStart w:id="50" w:name="_Toc223765384"/>
      <w:bookmarkStart w:id="51" w:name="_Toc223765443"/>
      <w:bookmarkStart w:id="52" w:name="_Toc223765497"/>
      <w:bookmarkStart w:id="53" w:name="_Toc223765635"/>
      <w:bookmarkStart w:id="54" w:name="_Toc223765774"/>
      <w:bookmarkStart w:id="55" w:name="_Toc370198968"/>
      <w:bookmarkStart w:id="56" w:name="_Toc402878106"/>
      <w:r>
        <w:t>Darba izmaiņas</w:t>
      </w:r>
      <w:bookmarkEnd w:id="44"/>
      <w:bookmarkEnd w:id="45"/>
      <w:bookmarkEnd w:id="46"/>
      <w:bookmarkEnd w:id="47"/>
      <w:bookmarkEnd w:id="48"/>
      <w:bookmarkEnd w:id="49"/>
      <w:bookmarkEnd w:id="50"/>
      <w:bookmarkEnd w:id="51"/>
      <w:bookmarkEnd w:id="52"/>
      <w:bookmarkEnd w:id="53"/>
      <w:bookmarkEnd w:id="54"/>
      <w:bookmarkEnd w:id="55"/>
      <w:bookmarkEnd w:id="56"/>
    </w:p>
    <w:p w14:paraId="60BECDF6" w14:textId="77777777" w:rsidR="00081734" w:rsidRPr="008739E7" w:rsidRDefault="00684981" w:rsidP="00E3060A">
      <w:pPr>
        <w:numPr>
          <w:ilvl w:val="1"/>
          <w:numId w:val="6"/>
        </w:numPr>
        <w:jc w:val="both"/>
        <w:rPr>
          <w:i/>
        </w:rPr>
      </w:pPr>
      <w:r w:rsidRPr="004066EF">
        <w:t>Būvuzraug</w:t>
      </w:r>
      <w:r w:rsidR="00081734" w:rsidRPr="004066EF">
        <w:t>s</w:t>
      </w:r>
      <w:r w:rsidRPr="004066EF">
        <w:t>, saskaņojot ar Pasūtītāju,</w:t>
      </w:r>
      <w:r w:rsidR="00081734" w:rsidRPr="00CD23AC">
        <w:t xml:space="preserve"> </w:t>
      </w:r>
      <w:r w:rsidR="00081734" w:rsidRPr="00496C66">
        <w:t xml:space="preserve">drīkst ierosināt veicamajam Darbam izmainīt tehniskās prasības, apjomu vai to papildināt, uzdodot veikt līgumā sākotnēji neparedzētus darbus un noteikt ar izmaiņām saistītus Darba pabeigšanas </w:t>
      </w:r>
      <w:r w:rsidR="00081734" w:rsidRPr="00657EFE">
        <w:t>termiņa grozījumus gadījumos, kad tas nepieciešams, lai nodrošinātu būves atbilstību būvprojekta mērķim.</w:t>
      </w:r>
      <w:r w:rsidR="00081734" w:rsidRPr="00496C66">
        <w:t xml:space="preserve"> Izmaiņu akts, ar kuru noteiktas Darba izmaiņas, ir šī līguma sastāvdaļa un Izpildītājam jāpilda</w:t>
      </w:r>
      <w:r w:rsidR="00081734" w:rsidRPr="00CD23AC">
        <w:t xml:space="preserve"> bezierunu kārtībā</w:t>
      </w:r>
      <w:r w:rsidR="00081734" w:rsidRPr="008739E7">
        <w:t>. Darba izmaiņas nedrīkst pārsniegt šādas robežas:</w:t>
      </w:r>
    </w:p>
    <w:p w14:paraId="12F0420B" w14:textId="77777777" w:rsidR="00081734" w:rsidRPr="008739E7" w:rsidRDefault="00081734" w:rsidP="00A82F7D">
      <w:pPr>
        <w:pStyle w:val="naisf"/>
      </w:pPr>
      <w:r w:rsidRPr="008739E7">
        <w:t>kāda līgumā sākotnēji paredzēta darba apjoms nedrīkst mainīties vairāk par 30 (trīsdesmit) %, ja tā dēļ Darba cena mainās vairāk par 2 (diviem) % no līgumcenas,</w:t>
      </w:r>
    </w:p>
    <w:p w14:paraId="26225426" w14:textId="77777777" w:rsidR="00081734" w:rsidRPr="008739E7" w:rsidRDefault="00081734" w:rsidP="00A82F7D">
      <w:pPr>
        <w:pStyle w:val="naisf"/>
      </w:pPr>
      <w:r w:rsidRPr="008739E7">
        <w:t>Darba izmaiņas nedrīkst ietvert darbus, kādi sākotnēji nav paredzēti Darbu daudzumu sarakstā, ja to cena pārsniedz 0,5 (nulle komats pieci) % no līgumcenas,</w:t>
      </w:r>
    </w:p>
    <w:p w14:paraId="0E02F978" w14:textId="77777777" w:rsidR="00081734" w:rsidRPr="008739E7" w:rsidRDefault="00081734" w:rsidP="00A82F7D">
      <w:pPr>
        <w:pStyle w:val="naisf"/>
      </w:pPr>
      <w:r w:rsidRPr="008739E7">
        <w:t xml:space="preserve">Darba izmaiņām nepieciešamais kopējais Darba pabeigšanas termiņa pagarinājums nedrīkst pārsniegt </w:t>
      </w:r>
      <w:r w:rsidRPr="00703D4C">
        <w:t xml:space="preserve">90 </w:t>
      </w:r>
      <w:r w:rsidRPr="008739E7">
        <w:t>dienas,</w:t>
      </w:r>
    </w:p>
    <w:p w14:paraId="232924E5" w14:textId="77777777" w:rsidR="00081734" w:rsidRPr="008A4C71" w:rsidRDefault="00081734" w:rsidP="00A82F7D">
      <w:pPr>
        <w:pStyle w:val="naisf"/>
      </w:pPr>
      <w:r w:rsidRPr="008739E7">
        <w:t>kopējās Darba izmaiņas nedrīkst palielināt līgumcenu vairāk par 4,5 (četriem komats pieciem)%.</w:t>
      </w:r>
    </w:p>
    <w:p w14:paraId="7C7936C9" w14:textId="77777777" w:rsidR="00081734" w:rsidRPr="007318D7" w:rsidRDefault="00081734" w:rsidP="00E3060A">
      <w:pPr>
        <w:numPr>
          <w:ilvl w:val="1"/>
          <w:numId w:val="6"/>
        </w:numPr>
        <w:jc w:val="both"/>
      </w:pPr>
      <w:r w:rsidRPr="007318D7">
        <w:t xml:space="preserve">Darba izmaiņām piemēro tādas pašas cenas kā analogiem darbiem līgumā, bet darbiem, kam analogu līgumā nav, cenu nosaka, vadoties no līdzīga rakstura darbu cenām līgumā un Izpildītāja iesniegtās un </w:t>
      </w:r>
      <w:r w:rsidR="00684981" w:rsidRPr="007318D7">
        <w:t>Būvuzraug</w:t>
      </w:r>
      <w:r w:rsidRPr="007318D7">
        <w:t>a</w:t>
      </w:r>
      <w:r w:rsidR="00684981" w:rsidRPr="007318D7">
        <w:t xml:space="preserve"> un Pasūtītāja</w:t>
      </w:r>
      <w:r w:rsidRPr="007318D7">
        <w:t xml:space="preserve"> saskaņotās cenas kalkulācijas, vai, ja līdzīga rakstura darbu cenas līgumā nav, vadoties no Izpildītāja iesniegtās un </w:t>
      </w:r>
      <w:r w:rsidR="00684981" w:rsidRPr="007318D7">
        <w:t>Būvuzrauga un Pasūtītāja</w:t>
      </w:r>
      <w:r w:rsidRPr="007318D7">
        <w:t xml:space="preserve"> saskaņotās cenas kalkulācijas. </w:t>
      </w:r>
    </w:p>
    <w:p w14:paraId="5137B5CE" w14:textId="77777777" w:rsidR="00081734" w:rsidRDefault="00081734" w:rsidP="00E3060A">
      <w:pPr>
        <w:numPr>
          <w:ilvl w:val="1"/>
          <w:numId w:val="6"/>
        </w:numPr>
        <w:jc w:val="both"/>
      </w:pPr>
      <w:r>
        <w:t xml:space="preserve">Par Darba izmaiņām </w:t>
      </w:r>
      <w:r w:rsidR="000F138D" w:rsidRPr="007318D7">
        <w:t>Būvuzraugs</w:t>
      </w:r>
      <w:r w:rsidRPr="007318D7">
        <w:t xml:space="preserve"> s</w:t>
      </w:r>
      <w:r>
        <w:t xml:space="preserve">agatavo izmaiņu aktu sistēmā </w:t>
      </w:r>
      <w:r w:rsidRPr="002736B9">
        <w:t>BUVIS</w:t>
      </w:r>
      <w:r>
        <w:t xml:space="preserve"> un izsniedz vienu eksemplāru Izpildītājam, vienu eksemplāru Pasūtītājam un vienu glabā Uzraudzības dokumentos.</w:t>
      </w:r>
    </w:p>
    <w:p w14:paraId="6146722E" w14:textId="77777777" w:rsidR="00081734" w:rsidRPr="00026CB7" w:rsidRDefault="00081734" w:rsidP="00E3060A">
      <w:pPr>
        <w:numPr>
          <w:ilvl w:val="1"/>
          <w:numId w:val="6"/>
        </w:numPr>
        <w:jc w:val="both"/>
      </w:pPr>
      <w:r w:rsidRPr="00026CB7">
        <w:t>Izmaiņu aktam jābūt Projekta vadītāja apstiprinātam.</w:t>
      </w:r>
    </w:p>
    <w:p w14:paraId="66974073" w14:textId="77777777" w:rsidR="00081734" w:rsidRPr="00026CB7" w:rsidRDefault="00081734" w:rsidP="00E3060A">
      <w:pPr>
        <w:numPr>
          <w:ilvl w:val="1"/>
          <w:numId w:val="6"/>
        </w:numPr>
        <w:jc w:val="both"/>
      </w:pPr>
      <w:r w:rsidRPr="00026CB7">
        <w:t>Izmaiņu akts nav nepieciešams, ja konstatēta faktiski uzmērītā darba daudzuma atšķirība no Darbu daudzumu sarakstā paredzētā.</w:t>
      </w:r>
      <w:r w:rsidR="00114CBE">
        <w:t xml:space="preserve"> </w:t>
      </w:r>
    </w:p>
    <w:p w14:paraId="539071A4" w14:textId="77777777" w:rsidR="00081734" w:rsidRDefault="00081734" w:rsidP="00E3060A">
      <w:pPr>
        <w:numPr>
          <w:ilvl w:val="1"/>
          <w:numId w:val="6"/>
        </w:numPr>
        <w:jc w:val="both"/>
      </w:pPr>
      <w:r w:rsidRPr="00026CB7">
        <w:t xml:space="preserve">Šis ir vienības cenu līgums, un Darbu daudzumu </w:t>
      </w:r>
      <w:r w:rsidRPr="00E84168">
        <w:t xml:space="preserve">sarakstā vai ar Izmaiņu aktiem izmainītie darbu daudzumi ir aptuveni un var atšķirties no faktiski paveiktā un uzmērītā darba apjoma. Faktiski paveiktais apjoms, ieskaitot saskaņā ar 3.1.punktu uzdotās izmaiņas, nedrīkst </w:t>
      </w:r>
      <w:r w:rsidRPr="00657EFE">
        <w:t>palielināt līgumcenu vairāk par 5 (pieciem) %. Par darbiem, kas nav apstiprināti līgumā noteiktajā kārtībā, samaksa nepienākas.</w:t>
      </w:r>
    </w:p>
    <w:p w14:paraId="67646FB3" w14:textId="77777777" w:rsidR="00973072" w:rsidRPr="00657EFE" w:rsidRDefault="00973072" w:rsidP="00973072">
      <w:pPr>
        <w:ind w:left="716"/>
        <w:jc w:val="both"/>
      </w:pPr>
    </w:p>
    <w:p w14:paraId="131E1F0A" w14:textId="77777777" w:rsidR="00081734" w:rsidRPr="00015E64" w:rsidRDefault="00081734" w:rsidP="00E3060A">
      <w:pPr>
        <w:pStyle w:val="Heading4"/>
        <w:numPr>
          <w:ilvl w:val="0"/>
          <w:numId w:val="6"/>
        </w:numPr>
      </w:pPr>
      <w:bookmarkStart w:id="57" w:name="_Toc223763552"/>
      <w:bookmarkStart w:id="58" w:name="_Toc223763778"/>
      <w:bookmarkStart w:id="59" w:name="_Toc223764119"/>
      <w:bookmarkStart w:id="60" w:name="_Toc223764495"/>
      <w:bookmarkStart w:id="61" w:name="_Toc223765220"/>
      <w:bookmarkStart w:id="62" w:name="_Toc223765306"/>
      <w:bookmarkStart w:id="63" w:name="_Toc223765385"/>
      <w:bookmarkStart w:id="64" w:name="_Toc223765444"/>
      <w:bookmarkStart w:id="65" w:name="_Toc223765498"/>
      <w:bookmarkStart w:id="66" w:name="_Toc223765636"/>
      <w:bookmarkStart w:id="67" w:name="_Toc223765775"/>
      <w:bookmarkStart w:id="68" w:name="_Toc370198969"/>
      <w:bookmarkStart w:id="69" w:name="_Toc402878107"/>
      <w:r>
        <w:lastRenderedPageBreak/>
        <w:t>Līgumcena</w:t>
      </w:r>
      <w:bookmarkEnd w:id="42"/>
      <w:bookmarkEnd w:id="43"/>
      <w:bookmarkEnd w:id="57"/>
      <w:bookmarkEnd w:id="58"/>
      <w:bookmarkEnd w:id="59"/>
      <w:bookmarkEnd w:id="60"/>
      <w:bookmarkEnd w:id="61"/>
      <w:bookmarkEnd w:id="62"/>
      <w:bookmarkEnd w:id="63"/>
      <w:bookmarkEnd w:id="64"/>
      <w:bookmarkEnd w:id="65"/>
      <w:bookmarkEnd w:id="66"/>
      <w:bookmarkEnd w:id="67"/>
      <w:bookmarkEnd w:id="68"/>
      <w:bookmarkEnd w:id="69"/>
    </w:p>
    <w:p w14:paraId="05998386" w14:textId="77777777" w:rsidR="00081734" w:rsidRPr="007318D7" w:rsidRDefault="00081734" w:rsidP="00E3060A">
      <w:pPr>
        <w:numPr>
          <w:ilvl w:val="1"/>
          <w:numId w:val="6"/>
        </w:numPr>
        <w:jc w:val="both"/>
      </w:pPr>
      <w:bookmarkStart w:id="70" w:name="_Toc58054006"/>
      <w:bookmarkStart w:id="71" w:name="_Toc85449948"/>
      <w:r w:rsidRPr="007318D7">
        <w:t xml:space="preserve">Līgumcena ir </w:t>
      </w:r>
      <w:r w:rsidR="00C22685" w:rsidRPr="007318D7">
        <w:rPr>
          <w:b/>
        </w:rPr>
        <w:t>1 136 671,25  EUR</w:t>
      </w:r>
      <w:r w:rsidR="00C22685" w:rsidRPr="007318D7">
        <w:t xml:space="preserve"> </w:t>
      </w:r>
      <w:r w:rsidR="00015E64" w:rsidRPr="007318D7">
        <w:t>(</w:t>
      </w:r>
      <w:r w:rsidR="00C22685" w:rsidRPr="007318D7">
        <w:t>Viens miljons simts trīsdesmit seši tūkstoši seši simti septiņdesmit viens eiro un 25 centi</w:t>
      </w:r>
      <w:r w:rsidR="00015E64" w:rsidRPr="007318D7">
        <w:t>)</w:t>
      </w:r>
      <w:r w:rsidRPr="007318D7">
        <w:t>. Pievienot</w:t>
      </w:r>
      <w:r w:rsidR="00C22685" w:rsidRPr="007318D7">
        <w:t xml:space="preserve">ās vērtības nodoklis 21% </w:t>
      </w:r>
      <w:r w:rsidRPr="007318D7">
        <w:t xml:space="preserve">ir </w:t>
      </w:r>
      <w:r w:rsidR="00C22685" w:rsidRPr="007318D7">
        <w:rPr>
          <w:b/>
        </w:rPr>
        <w:t>238700,96 EUR</w:t>
      </w:r>
      <w:r w:rsidR="00C22685" w:rsidRPr="007318D7">
        <w:t xml:space="preserve"> </w:t>
      </w:r>
      <w:r w:rsidR="00015E64" w:rsidRPr="007318D7">
        <w:t>(</w:t>
      </w:r>
      <w:r w:rsidR="00C22685" w:rsidRPr="007318D7">
        <w:t>divi simti trīsdesmit astoņi tūkstoši septiņi simti eiro un 96 centi</w:t>
      </w:r>
      <w:r w:rsidRPr="007318D7">
        <w:t>.</w:t>
      </w:r>
      <w:r w:rsidR="00C22685" w:rsidRPr="007318D7">
        <w:t>)</w:t>
      </w:r>
      <w:r w:rsidRPr="007318D7">
        <w:t xml:space="preserve"> Līgumcenas un pievienotās vērtības nodokļa summa ir </w:t>
      </w:r>
      <w:r w:rsidR="00C22685" w:rsidRPr="007318D7">
        <w:rPr>
          <w:b/>
        </w:rPr>
        <w:t>1 375 372,21 EUR</w:t>
      </w:r>
      <w:r w:rsidR="00C22685" w:rsidRPr="007318D7">
        <w:t xml:space="preserve"> </w:t>
      </w:r>
      <w:r w:rsidR="00015E64" w:rsidRPr="007318D7">
        <w:t>(</w:t>
      </w:r>
      <w:r w:rsidR="00C22685" w:rsidRPr="007318D7">
        <w:t>Viens miljons trīs simti septiņdesmit pieci tūkstoši trīs simti septiņdesmit divi eiro un 21 centi</w:t>
      </w:r>
      <w:r w:rsidR="00015E64" w:rsidRPr="007318D7">
        <w:t>)</w:t>
      </w:r>
      <w:r w:rsidRPr="007318D7">
        <w:t>.</w:t>
      </w:r>
    </w:p>
    <w:p w14:paraId="6D576AB1" w14:textId="77777777" w:rsidR="00081734" w:rsidRDefault="00081734" w:rsidP="00E3060A">
      <w:pPr>
        <w:numPr>
          <w:ilvl w:val="1"/>
          <w:numId w:val="6"/>
        </w:numPr>
        <w:jc w:val="both"/>
      </w:pPr>
      <w:r>
        <w:t xml:space="preserve">Līgumcenā ir iekļauts viss darbu komplekss, kas nepieciešams Darba paveikšanai. Ja kādam no līgumā paredzētiem darbiem nav nolīgta cena, tad šī darba izmaksas ir iekļautas citu darbu cenās. </w:t>
      </w:r>
    </w:p>
    <w:p w14:paraId="4DA4FF49" w14:textId="77777777" w:rsidR="00295D7E" w:rsidRPr="00D47AD1" w:rsidRDefault="00295D7E" w:rsidP="00295D7E">
      <w:pPr>
        <w:ind w:left="716"/>
        <w:jc w:val="both"/>
      </w:pPr>
    </w:p>
    <w:p w14:paraId="4DE27E71" w14:textId="77777777" w:rsidR="00081734" w:rsidRDefault="00081734" w:rsidP="00E3060A">
      <w:pPr>
        <w:pStyle w:val="Heading4"/>
        <w:numPr>
          <w:ilvl w:val="0"/>
          <w:numId w:val="6"/>
        </w:numPr>
      </w:pPr>
      <w:bookmarkStart w:id="72" w:name="_Toc223763553"/>
      <w:bookmarkStart w:id="73" w:name="_Toc223763779"/>
      <w:bookmarkStart w:id="74" w:name="_Toc223764120"/>
      <w:bookmarkStart w:id="75" w:name="_Toc223764496"/>
      <w:bookmarkStart w:id="76" w:name="_Toc223765221"/>
      <w:bookmarkStart w:id="77" w:name="_Toc223765307"/>
      <w:bookmarkStart w:id="78" w:name="_Toc223765386"/>
      <w:bookmarkStart w:id="79" w:name="_Toc223765445"/>
      <w:bookmarkStart w:id="80" w:name="_Toc223765499"/>
      <w:bookmarkStart w:id="81" w:name="_Toc223765637"/>
      <w:bookmarkStart w:id="82" w:name="_Toc223765776"/>
      <w:bookmarkStart w:id="83" w:name="_Toc370198970"/>
      <w:bookmarkStart w:id="84" w:name="_Toc402878108"/>
      <w:r>
        <w:t xml:space="preserve">Darba izpildes </w:t>
      </w:r>
      <w:bookmarkEnd w:id="70"/>
      <w:bookmarkEnd w:id="71"/>
      <w:r>
        <w:t>laiks</w:t>
      </w:r>
      <w:bookmarkEnd w:id="72"/>
      <w:bookmarkEnd w:id="73"/>
      <w:bookmarkEnd w:id="74"/>
      <w:bookmarkEnd w:id="75"/>
      <w:bookmarkEnd w:id="76"/>
      <w:bookmarkEnd w:id="77"/>
      <w:bookmarkEnd w:id="78"/>
      <w:bookmarkEnd w:id="79"/>
      <w:bookmarkEnd w:id="80"/>
      <w:bookmarkEnd w:id="81"/>
      <w:bookmarkEnd w:id="82"/>
      <w:bookmarkEnd w:id="83"/>
      <w:bookmarkEnd w:id="84"/>
    </w:p>
    <w:p w14:paraId="0519969D" w14:textId="77777777" w:rsidR="00081734" w:rsidRPr="008567D5" w:rsidRDefault="00081734" w:rsidP="000B5CE5">
      <w:pPr>
        <w:numPr>
          <w:ilvl w:val="1"/>
          <w:numId w:val="6"/>
        </w:numPr>
        <w:jc w:val="both"/>
      </w:pPr>
      <w:bookmarkStart w:id="85" w:name="_Toc58054007"/>
      <w:bookmarkStart w:id="86" w:name="_Toc85449949"/>
      <w:r>
        <w:t xml:space="preserve">Izpildītājam jāuzsāk Darbs </w:t>
      </w:r>
      <w:r w:rsidRPr="004E1211">
        <w:t xml:space="preserve">būves vietā ne vēlāk </w:t>
      </w:r>
      <w:r w:rsidRPr="008567D5">
        <w:t>kā 1.pielikumā „Līguma dati” norādītajā datumā</w:t>
      </w:r>
      <w:r w:rsidR="000B5CE5">
        <w:t>, izņemot gadījumus, ja ir iestājušies Darbu izpildei neatbilstoši laika apstākļi (t.i., laika apstākļi, kas neatbilst Ceļu Specifikācijās 2014 (apstiprinātas VAS “Latvijas Valsts ceļi” Tehniskajā komisijā 18.12.2013.) noteiktajiem), jo tad</w:t>
      </w:r>
      <w:r w:rsidR="007C10BB">
        <w:t xml:space="preserve"> termiņš Darbu uzsākšanai tiek skaitīts no dienas, kad ir iestājušies Darbu izpildei labvēlīgi laika apstākļi</w:t>
      </w:r>
      <w:r w:rsidRPr="008567D5">
        <w:t xml:space="preserve">. </w:t>
      </w:r>
    </w:p>
    <w:p w14:paraId="41B3A52E" w14:textId="77777777" w:rsidR="00081734" w:rsidRPr="004E1211" w:rsidRDefault="00081734" w:rsidP="00E3060A">
      <w:pPr>
        <w:numPr>
          <w:ilvl w:val="1"/>
          <w:numId w:val="6"/>
        </w:numPr>
        <w:jc w:val="both"/>
      </w:pPr>
      <w:r w:rsidRPr="008567D5">
        <w:t>Izpildītājam jāpabeidz Darbs 1.pielikumā „Līguma dati</w:t>
      </w:r>
      <w:r w:rsidRPr="004E1211">
        <w:t xml:space="preserve">” </w:t>
      </w:r>
      <w:r w:rsidRPr="004752B6">
        <w:t xml:space="preserve">norādīto </w:t>
      </w:r>
      <w:r w:rsidR="004752B6" w:rsidRPr="004752B6">
        <w:t>mēnešu</w:t>
      </w:r>
      <w:r w:rsidRPr="004752B6">
        <w:t xml:space="preserve"> laikā no faktiskā uzsākšanas datuma /ieraksts būvdarbu žurnālā/, izņemot ziemas  tehnoloģisko pārtraukumu nepiemērotu klimatisko apstākļu dēļ, vai līdz citam termiņam</w:t>
      </w:r>
      <w:r w:rsidRPr="004E1211">
        <w:t>, kas noteikts ar izmaiņu aktu atbilstoši līguma 3.sadaļas prasībām.</w:t>
      </w:r>
    </w:p>
    <w:p w14:paraId="23D4ACA1" w14:textId="77777777" w:rsidR="00081734" w:rsidRPr="008567D5" w:rsidRDefault="00081734" w:rsidP="00E3060A">
      <w:pPr>
        <w:numPr>
          <w:ilvl w:val="1"/>
          <w:numId w:val="6"/>
        </w:numPr>
        <w:jc w:val="both"/>
      </w:pPr>
      <w:r w:rsidRPr="004E1211">
        <w:t xml:space="preserve">Sākot no </w:t>
      </w:r>
      <w:r w:rsidRPr="004752B6">
        <w:t xml:space="preserve">līguma 1.pielikumā </w:t>
      </w:r>
      <w:r w:rsidRPr="004E1211">
        <w:t>„Līguma dati” minētā laika, Pasūtītājs nodrošina iespēju Izpildītājam saņemt būves vietu, sastādot</w:t>
      </w:r>
      <w:r>
        <w:t xml:space="preserve"> būv</w:t>
      </w:r>
      <w:r w:rsidRPr="0041768D">
        <w:t>es</w:t>
      </w:r>
      <w:r>
        <w:t xml:space="preserve"> vietas nodošanas – pieņemšanas aktu, kuru parakstot Izpildītājs uzņemas atbildību par būv</w:t>
      </w:r>
      <w:r w:rsidRPr="0041768D">
        <w:t>es</w:t>
      </w:r>
      <w:r>
        <w:t xml:space="preserve"> vietu un tās uzturēšanu. </w:t>
      </w:r>
      <w:r w:rsidRPr="00CD777A">
        <w:t xml:space="preserve">Izpildītājs drīkst saņemt būves </w:t>
      </w:r>
      <w:r w:rsidRPr="00657EFE">
        <w:t xml:space="preserve">vietu pa daļām. Būves vietu Izpildītājs izmanto tikai šī līguma izpildei, tajā  nedrīkst atrasties ar izbūvējamo objektu nesaistītu materiālu krautnes.  </w:t>
      </w:r>
    </w:p>
    <w:p w14:paraId="30EF6AF0" w14:textId="77777777" w:rsidR="00081734" w:rsidRPr="008567D5" w:rsidRDefault="00081734" w:rsidP="00E3060A">
      <w:pPr>
        <w:numPr>
          <w:ilvl w:val="1"/>
          <w:numId w:val="6"/>
        </w:numPr>
        <w:jc w:val="both"/>
      </w:pPr>
      <w:r w:rsidRPr="008567D5">
        <w:t>Izpildītājam ir tiesības s</w:t>
      </w:r>
      <w:r w:rsidR="002736B9" w:rsidRPr="008567D5">
        <w:t xml:space="preserve">aņemt Darba pabeigšanas termiņa </w:t>
      </w:r>
      <w:r w:rsidRPr="008567D5">
        <w:t>pagarinājumu, ja:</w:t>
      </w:r>
    </w:p>
    <w:p w14:paraId="6BE659D8" w14:textId="77777777" w:rsidR="00081734" w:rsidRPr="00F27CD2" w:rsidRDefault="00081734" w:rsidP="00F27CD2">
      <w:pPr>
        <w:numPr>
          <w:ilvl w:val="2"/>
          <w:numId w:val="6"/>
        </w:numPr>
        <w:tabs>
          <w:tab w:val="num" w:pos="720"/>
        </w:tabs>
        <w:ind w:left="993" w:hanging="720"/>
        <w:jc w:val="both"/>
      </w:pPr>
      <w:r w:rsidRPr="00F27CD2">
        <w:t>Pasūtītājs liedz Izpildītājam piekļūšanu būves vietai pēc 5.3.punktā minētā laika;</w:t>
      </w:r>
    </w:p>
    <w:p w14:paraId="7F119971" w14:textId="77777777" w:rsidR="00081734" w:rsidRPr="00F27CD2" w:rsidRDefault="00081734" w:rsidP="00F27CD2">
      <w:pPr>
        <w:numPr>
          <w:ilvl w:val="2"/>
          <w:numId w:val="6"/>
        </w:numPr>
        <w:tabs>
          <w:tab w:val="num" w:pos="720"/>
        </w:tabs>
        <w:ind w:left="993" w:hanging="720"/>
        <w:jc w:val="both"/>
      </w:pPr>
      <w:r w:rsidRPr="00F27CD2">
        <w:t>Pasūtītājs vai Būvuzraugs ir kavējis vai apturējis Darba veikšanu no Izpildītāja neatkarīgu iemeslu dēļ;</w:t>
      </w:r>
    </w:p>
    <w:p w14:paraId="61388C7E" w14:textId="77777777" w:rsidR="00081734" w:rsidRPr="00F27CD2" w:rsidRDefault="00081734" w:rsidP="00F27CD2">
      <w:pPr>
        <w:numPr>
          <w:ilvl w:val="2"/>
          <w:numId w:val="6"/>
        </w:numPr>
        <w:tabs>
          <w:tab w:val="num" w:pos="720"/>
        </w:tabs>
        <w:ind w:left="993" w:hanging="720"/>
        <w:jc w:val="both"/>
      </w:pPr>
      <w:r w:rsidRPr="00F27CD2">
        <w:t>Darba veikšanu ir kavējuši būtiski atšķirīgi apstākļi no līgumā paredzētajiem, kas nav radušies Izpildītāja vainas dēļ;</w:t>
      </w:r>
    </w:p>
    <w:p w14:paraId="5172B522" w14:textId="77777777" w:rsidR="00081734" w:rsidRPr="00F27CD2" w:rsidRDefault="00081734" w:rsidP="00F27CD2">
      <w:pPr>
        <w:numPr>
          <w:ilvl w:val="2"/>
          <w:numId w:val="6"/>
        </w:numPr>
        <w:tabs>
          <w:tab w:val="num" w:pos="720"/>
        </w:tabs>
        <w:ind w:left="993" w:hanging="720"/>
        <w:jc w:val="both"/>
      </w:pPr>
      <w:r w:rsidRPr="00F27CD2">
        <w:t>Darba veikšanu ir kavējuši no ilggadējiem statistiski vidējiem būtiski atšķirīgi nelabvēlīgi klimatiskie apstākļi un šo faktu apstiprina Latvijas Vides, ģeoloģijas un meteoroloģijas dienesta izziņa.</w:t>
      </w:r>
    </w:p>
    <w:p w14:paraId="389BC0C1" w14:textId="77777777" w:rsidR="00973072" w:rsidRPr="00657EFE" w:rsidRDefault="00973072" w:rsidP="00973072">
      <w:pPr>
        <w:tabs>
          <w:tab w:val="num" w:pos="1440"/>
        </w:tabs>
        <w:ind w:left="1440"/>
        <w:jc w:val="both"/>
      </w:pPr>
    </w:p>
    <w:p w14:paraId="4A3E7910" w14:textId="77777777" w:rsidR="00081734" w:rsidRPr="00657EFE" w:rsidRDefault="00081734" w:rsidP="00E3060A">
      <w:pPr>
        <w:pStyle w:val="Heading4"/>
        <w:numPr>
          <w:ilvl w:val="0"/>
          <w:numId w:val="6"/>
        </w:numPr>
      </w:pPr>
      <w:bookmarkStart w:id="87" w:name="_Toc223763554"/>
      <w:bookmarkStart w:id="88" w:name="_Toc223763780"/>
      <w:bookmarkStart w:id="89" w:name="_Toc223764121"/>
      <w:bookmarkStart w:id="90" w:name="_Toc223764497"/>
      <w:bookmarkStart w:id="91" w:name="_Toc223765222"/>
      <w:bookmarkStart w:id="92" w:name="_Toc223765308"/>
      <w:bookmarkStart w:id="93" w:name="_Toc223765387"/>
      <w:bookmarkStart w:id="94" w:name="_Toc223765446"/>
      <w:bookmarkStart w:id="95" w:name="_Toc223765500"/>
      <w:bookmarkStart w:id="96" w:name="_Toc223765638"/>
      <w:bookmarkStart w:id="97" w:name="_Toc223765777"/>
      <w:bookmarkStart w:id="98" w:name="_Toc370198971"/>
      <w:bookmarkStart w:id="99" w:name="_Toc402878109"/>
      <w:r w:rsidRPr="00657EFE">
        <w:t>Būvdarbu garantija</w:t>
      </w:r>
      <w:bookmarkEnd w:id="87"/>
      <w:bookmarkEnd w:id="88"/>
      <w:bookmarkEnd w:id="89"/>
      <w:bookmarkEnd w:id="90"/>
      <w:bookmarkEnd w:id="91"/>
      <w:bookmarkEnd w:id="92"/>
      <w:bookmarkEnd w:id="93"/>
      <w:bookmarkEnd w:id="94"/>
      <w:bookmarkEnd w:id="95"/>
      <w:bookmarkEnd w:id="96"/>
      <w:bookmarkEnd w:id="97"/>
      <w:bookmarkEnd w:id="98"/>
      <w:bookmarkEnd w:id="99"/>
    </w:p>
    <w:p w14:paraId="59B7498E" w14:textId="77777777" w:rsidR="00081734" w:rsidRPr="008642C4" w:rsidRDefault="00081734" w:rsidP="00E3060A">
      <w:pPr>
        <w:numPr>
          <w:ilvl w:val="1"/>
          <w:numId w:val="6"/>
        </w:numPr>
        <w:jc w:val="both"/>
      </w:pPr>
      <w:r w:rsidRPr="00275CCD">
        <w:t>Darbu kvalitātes garantija tiek nodrošināta atb</w:t>
      </w:r>
      <w:r w:rsidRPr="002B559D">
        <w:t>ilstoši</w:t>
      </w:r>
      <w:r w:rsidRPr="00275CCD">
        <w:t xml:space="preserve"> </w:t>
      </w:r>
      <w:r w:rsidRPr="004E1211">
        <w:t>līguma 6.pielikumā „</w:t>
      </w:r>
      <w:r w:rsidRPr="00275CCD">
        <w:t xml:space="preserve">Būvdarbu garantijas noteikumi” pievienotajiem noteikumiem, tajos noteiktajā kārtībā </w:t>
      </w:r>
      <w:r w:rsidRPr="009C6D11">
        <w:t xml:space="preserve">un termiņā Darba kvalitātes garantijas </w:t>
      </w:r>
      <w:r w:rsidRPr="002736B9">
        <w:t xml:space="preserve">termiņš ir </w:t>
      </w:r>
      <w:r w:rsidR="009C6D11" w:rsidRPr="002736B9">
        <w:t>5</w:t>
      </w:r>
      <w:r w:rsidR="001F5317" w:rsidRPr="002736B9">
        <w:t xml:space="preserve"> </w:t>
      </w:r>
      <w:r w:rsidR="009C6D11" w:rsidRPr="002736B9">
        <w:t xml:space="preserve">(pieci) </w:t>
      </w:r>
      <w:r w:rsidR="009C6D11" w:rsidRPr="009C6D11">
        <w:t>gadi</w:t>
      </w:r>
      <w:r w:rsidR="009C6D11">
        <w:t>,</w:t>
      </w:r>
      <w:r w:rsidRPr="00275CCD">
        <w:rPr>
          <w:color w:val="0000FF"/>
          <w:sz w:val="18"/>
          <w:szCs w:val="18"/>
        </w:rPr>
        <w:t xml:space="preserve"> </w:t>
      </w:r>
      <w:r w:rsidRPr="00275CCD">
        <w:t xml:space="preserve">izņemot </w:t>
      </w:r>
      <w:r w:rsidRPr="00881E1A">
        <w:t>līguma 6.pielikumā „Būvdarbu garantijas noteikumi” noteiktos gadījumus, un tas sāka</w:t>
      </w:r>
      <w:r w:rsidRPr="00275CCD">
        <w:t xml:space="preserve">s no Būvdarbu pabeigšanas </w:t>
      </w:r>
      <w:r w:rsidR="002736B9">
        <w:t>akta</w:t>
      </w:r>
      <w:r w:rsidRPr="00CA32B6">
        <w:t xml:space="preserve"> parakstīšanas datuma. Šajā termiņā konstatētos defektus Izpildītājs no</w:t>
      </w:r>
      <w:r w:rsidRPr="008642C4">
        <w:t xml:space="preserve">vērš par saviem līdzekļiem Pasūtītāja noteiktajā termiņā. </w:t>
      </w:r>
    </w:p>
    <w:p w14:paraId="678DB841" w14:textId="77777777" w:rsidR="00081734" w:rsidRPr="008567D5" w:rsidRDefault="00081734" w:rsidP="00E3060A">
      <w:pPr>
        <w:numPr>
          <w:ilvl w:val="1"/>
          <w:numId w:val="6"/>
        </w:numPr>
        <w:jc w:val="both"/>
      </w:pPr>
      <w:r w:rsidRPr="008642C4">
        <w:t xml:space="preserve">Līguma darbības izbeigšanas gadījumā Izpildītāja izpildīto darbu kvalitātes garantijas termiņš </w:t>
      </w:r>
      <w:r w:rsidRPr="00881E1A">
        <w:rPr>
          <w:color w:val="0D0D0D" w:themeColor="text1" w:themeTint="F2"/>
        </w:rPr>
        <w:t xml:space="preserve">ir </w:t>
      </w:r>
      <w:r w:rsidR="009C6D11" w:rsidRPr="00881E1A">
        <w:rPr>
          <w:color w:val="0D0D0D" w:themeColor="text1" w:themeTint="F2"/>
        </w:rPr>
        <w:t>5</w:t>
      </w:r>
      <w:r w:rsidR="00C542D0" w:rsidRPr="00881E1A">
        <w:rPr>
          <w:color w:val="0D0D0D" w:themeColor="text1" w:themeTint="F2"/>
        </w:rPr>
        <w:t xml:space="preserve"> </w:t>
      </w:r>
      <w:r w:rsidR="009C6D11" w:rsidRPr="00881E1A">
        <w:rPr>
          <w:color w:val="0D0D0D" w:themeColor="text1" w:themeTint="F2"/>
        </w:rPr>
        <w:t>(pieci) gad</w:t>
      </w:r>
      <w:r w:rsidR="009C6D11" w:rsidRPr="009C6D11">
        <w:t>i</w:t>
      </w:r>
      <w:r w:rsidR="00C542D0">
        <w:t>,</w:t>
      </w:r>
      <w:r w:rsidR="009C6D11" w:rsidRPr="009C6D11">
        <w:rPr>
          <w:color w:val="0000FF"/>
          <w:sz w:val="18"/>
          <w:szCs w:val="18"/>
        </w:rPr>
        <w:t xml:space="preserve"> </w:t>
      </w:r>
      <w:r w:rsidRPr="008642C4">
        <w:t xml:space="preserve">un tas sākas </w:t>
      </w:r>
      <w:r w:rsidRPr="008567D5">
        <w:t>no 1</w:t>
      </w:r>
      <w:r w:rsidR="00C7760F" w:rsidRPr="008567D5">
        <w:t>8</w:t>
      </w:r>
      <w:r w:rsidRPr="008567D5">
        <w:t>.</w:t>
      </w:r>
      <w:r w:rsidR="004B0799" w:rsidRPr="008567D5">
        <w:t>3</w:t>
      </w:r>
      <w:r w:rsidRPr="008567D5">
        <w:t>.7.punktā noteiktā Darba un būves nodošanas – pieņemšanas akta abpusējas parakstīšanas brīža. Šajā termiņā konstatētos defektus Izpildītājs novērš par saviem līdzekļiem Pasūtītāja noteiktajā termiņā.</w:t>
      </w:r>
    </w:p>
    <w:p w14:paraId="42E2967D" w14:textId="77777777" w:rsidR="00081734" w:rsidRDefault="00081734" w:rsidP="00E3060A">
      <w:pPr>
        <w:numPr>
          <w:ilvl w:val="1"/>
          <w:numId w:val="6"/>
        </w:numPr>
        <w:jc w:val="both"/>
      </w:pPr>
      <w:r w:rsidRPr="008567D5">
        <w:t xml:space="preserve">Ja Izpildītājs nenovērš defektus Pasūtītāja noteiktajā termiņā vai atsakās tos novērst, Pasūtītājs ir tiesīgs nolīgt citu personu defektu novēršanai, un Izpildītājam jāsedz defektu novēršanas izmaksas. Defektu novēršanas izmaksu segšanai Pasūtītājs ir tiesīgs izmantot </w:t>
      </w:r>
      <w:r w:rsidRPr="008567D5">
        <w:lastRenderedPageBreak/>
        <w:t>13.</w:t>
      </w:r>
      <w:r w:rsidR="004B0799" w:rsidRPr="008567D5">
        <w:t>6</w:t>
      </w:r>
      <w:r w:rsidRPr="008567D5">
        <w:t xml:space="preserve">.punktā noteiktajā kārtībā izveidoto ieturējumu. Par lēmumu nodot defektu novēršanu citai personai Pasūtītājam </w:t>
      </w:r>
      <w:r w:rsidRPr="00864770">
        <w:t xml:space="preserve">jāinformē Izpildītājs vismaz 5 (piecas) dienas iepriekš. </w:t>
      </w:r>
    </w:p>
    <w:p w14:paraId="09B42370" w14:textId="77777777" w:rsidR="00973072" w:rsidRPr="00864770" w:rsidRDefault="00973072" w:rsidP="00973072">
      <w:pPr>
        <w:ind w:left="716"/>
        <w:jc w:val="both"/>
      </w:pPr>
    </w:p>
    <w:p w14:paraId="5EC033FC" w14:textId="77777777" w:rsidR="00081734" w:rsidRPr="00275CCD" w:rsidRDefault="00081734" w:rsidP="00E3060A">
      <w:pPr>
        <w:pStyle w:val="Heading4"/>
        <w:numPr>
          <w:ilvl w:val="0"/>
          <w:numId w:val="6"/>
        </w:numPr>
      </w:pPr>
      <w:bookmarkStart w:id="100" w:name="_Toc223763555"/>
      <w:bookmarkStart w:id="101" w:name="_Toc223763781"/>
      <w:bookmarkStart w:id="102" w:name="_Toc223764122"/>
      <w:bookmarkStart w:id="103" w:name="_Toc223764498"/>
      <w:bookmarkStart w:id="104" w:name="_Toc223765223"/>
      <w:bookmarkStart w:id="105" w:name="_Toc223765309"/>
      <w:bookmarkStart w:id="106" w:name="_Toc223765388"/>
      <w:bookmarkStart w:id="107" w:name="_Toc223765447"/>
      <w:bookmarkStart w:id="108" w:name="_Toc223765501"/>
      <w:bookmarkStart w:id="109" w:name="_Toc223765639"/>
      <w:bookmarkStart w:id="110" w:name="_Toc223765778"/>
      <w:bookmarkStart w:id="111" w:name="_Toc370198972"/>
      <w:bookmarkStart w:id="112" w:name="_Toc402878110"/>
      <w:r w:rsidRPr="00AC05D9">
        <w:t xml:space="preserve">Būvlaukuma un pievedceļu </w:t>
      </w:r>
      <w:r w:rsidRPr="00275CCD">
        <w:t>uzturēšana</w:t>
      </w:r>
      <w:bookmarkEnd w:id="100"/>
      <w:bookmarkEnd w:id="101"/>
      <w:bookmarkEnd w:id="102"/>
      <w:bookmarkEnd w:id="103"/>
      <w:bookmarkEnd w:id="104"/>
      <w:bookmarkEnd w:id="105"/>
      <w:bookmarkEnd w:id="106"/>
      <w:bookmarkEnd w:id="107"/>
      <w:bookmarkEnd w:id="108"/>
      <w:bookmarkEnd w:id="109"/>
      <w:bookmarkEnd w:id="110"/>
      <w:bookmarkEnd w:id="111"/>
      <w:bookmarkEnd w:id="112"/>
    </w:p>
    <w:p w14:paraId="0E974283" w14:textId="77777777" w:rsidR="00081734" w:rsidRPr="00F27CD2" w:rsidRDefault="00081734" w:rsidP="00E3060A">
      <w:pPr>
        <w:numPr>
          <w:ilvl w:val="1"/>
          <w:numId w:val="6"/>
        </w:numPr>
        <w:jc w:val="both"/>
      </w:pPr>
      <w:r w:rsidRPr="00F27CD2">
        <w:t>Izpildītājs būves vietā n</w:t>
      </w:r>
      <w:r w:rsidR="0051087A" w:rsidRPr="00F27CD2">
        <w:t>odrošina Būvuzraugam un tā palīgu</w:t>
      </w:r>
      <w:r w:rsidRPr="00F27CD2">
        <w:t xml:space="preserve"> inženiertehniskajiem darbiniekiem līdzvērtīgus darba apstākļus, ja Specifikācijās nav noteikts citādi.</w:t>
      </w:r>
    </w:p>
    <w:p w14:paraId="5BDF47A5" w14:textId="77777777" w:rsidR="00081734" w:rsidRPr="00275CCD" w:rsidRDefault="00081734" w:rsidP="00E3060A">
      <w:pPr>
        <w:numPr>
          <w:ilvl w:val="1"/>
          <w:numId w:val="6"/>
        </w:numPr>
        <w:jc w:val="both"/>
        <w:rPr>
          <w:color w:val="FF0000"/>
        </w:rPr>
      </w:pPr>
      <w:r w:rsidRPr="00275CCD">
        <w:t xml:space="preserve">Atbilstoši </w:t>
      </w:r>
      <w:r w:rsidRPr="004E1211">
        <w:t>līguma 1.pielikumā „Līguma</w:t>
      </w:r>
      <w:r w:rsidRPr="00C76090">
        <w:t xml:space="preserve"> dati” norādītajai vasaras un ziemas uzturēšanas klasei un Specifikācijās</w:t>
      </w:r>
      <w:r>
        <w:t xml:space="preserve"> </w:t>
      </w:r>
      <w:r w:rsidRPr="00275CCD">
        <w:t>norādītajam apjomam Izpildītājs veic būvlaukumā esošā autoceļa un apvedceļu ikdienas uzturēšanas darbus līdz brīdim, kamēr būvlaukums ar Būvdarbu</w:t>
      </w:r>
      <w:r w:rsidRPr="002E739C">
        <w:t xml:space="preserve"> pabeigšanas aktu ir nodots Pasūtītājam. </w:t>
      </w:r>
    </w:p>
    <w:p w14:paraId="1FCC7DA7" w14:textId="77777777" w:rsidR="00081734" w:rsidRPr="00CD6B52" w:rsidRDefault="00081734" w:rsidP="00E3060A">
      <w:pPr>
        <w:numPr>
          <w:ilvl w:val="1"/>
          <w:numId w:val="6"/>
        </w:numPr>
        <w:jc w:val="both"/>
        <w:rPr>
          <w:color w:val="FF0000"/>
        </w:rPr>
      </w:pPr>
      <w:r w:rsidRPr="00CD6B52">
        <w:t>Ja Izpildītājs neveic būvlaukumā esošā autoceļa un apvedceļu ikdienas uzturēšanu, kas rada bīstamību ceļu satiksmei, tad Pasūtītājs šo darbu drīkst uzdot citam izpildītājam. Darba izmaksas un radītos zaudējumus Izpildītājs atlīdzina Pasūtītājam vai Pasūtītājs ietur no maksājumiem Izpildītājam.</w:t>
      </w:r>
    </w:p>
    <w:p w14:paraId="02FD3B0D" w14:textId="77777777" w:rsidR="00081734" w:rsidRPr="00CD6B52" w:rsidRDefault="00081734" w:rsidP="00E3060A">
      <w:pPr>
        <w:numPr>
          <w:ilvl w:val="1"/>
          <w:numId w:val="6"/>
        </w:numPr>
        <w:jc w:val="both"/>
        <w:rPr>
          <w:color w:val="000000" w:themeColor="text1"/>
        </w:rPr>
      </w:pPr>
      <w:r w:rsidRPr="00CD6B52">
        <w:rPr>
          <w:color w:val="000000" w:themeColor="text1"/>
        </w:rPr>
        <w:t>Izpildītājs drīkst būvlaukumā esošo autoceļu vai tā daļu un pienākumu veikt ziemas uzturēšanu uz ziemas uzturēšanas termiņu nodot atpakaļ autoceļa īpašniekam, ja Izpildītājs nodrošina uz minēto termiņu vismaz divas satiksmes joslas ar līdzenu segumu bez satiksmes apgrūtinājumiem būvdarbu dēļ. Tādā gadījumā ziemas uzturēšanas darbi veicami uz autoceļa īpašnieka rēķina. Lai uz ziemas uzturēšanas periodu nodotu autoceļu vai tā posmu autoceļa īpašniekam, Izpildītājam jāievēro šādi nosacījumi:</w:t>
      </w:r>
    </w:p>
    <w:p w14:paraId="47CF0ADC" w14:textId="77777777" w:rsidR="00081734" w:rsidRPr="00CD6B52" w:rsidRDefault="00081734" w:rsidP="00F27CD2">
      <w:pPr>
        <w:numPr>
          <w:ilvl w:val="2"/>
          <w:numId w:val="6"/>
        </w:numPr>
        <w:tabs>
          <w:tab w:val="num" w:pos="1440"/>
        </w:tabs>
        <w:ind w:left="1440" w:hanging="1156"/>
        <w:jc w:val="both"/>
        <w:rPr>
          <w:color w:val="000000" w:themeColor="text1"/>
        </w:rPr>
      </w:pPr>
      <w:r w:rsidRPr="00CD6B52">
        <w:rPr>
          <w:color w:val="000000" w:themeColor="text1"/>
        </w:rPr>
        <w:t>Izpildītājs ne vēlāk kā 2 (divas) nedēļas iepriekš rakstiski informē Pasūtītāju par nododamo autoceļu posmu, norādot tā adresi,</w:t>
      </w:r>
    </w:p>
    <w:p w14:paraId="6CE0690C" w14:textId="77777777" w:rsidR="00081734" w:rsidRPr="00CD6B52" w:rsidRDefault="00081734" w:rsidP="00F27CD2">
      <w:pPr>
        <w:numPr>
          <w:ilvl w:val="2"/>
          <w:numId w:val="6"/>
        </w:numPr>
        <w:tabs>
          <w:tab w:val="num" w:pos="1440"/>
        </w:tabs>
        <w:ind w:left="1440" w:hanging="1156"/>
        <w:jc w:val="both"/>
        <w:rPr>
          <w:color w:val="000000" w:themeColor="text1"/>
        </w:rPr>
      </w:pPr>
      <w:r w:rsidRPr="00CD6B52">
        <w:rPr>
          <w:color w:val="000000" w:themeColor="text1"/>
        </w:rPr>
        <w:t>Izpildītājs nodrošina satiksmes organizācijas līdzekļu uzturēšanu.</w:t>
      </w:r>
    </w:p>
    <w:p w14:paraId="782ADB01" w14:textId="77777777" w:rsidR="00081734" w:rsidRDefault="00081734" w:rsidP="00E3060A">
      <w:pPr>
        <w:numPr>
          <w:ilvl w:val="1"/>
          <w:numId w:val="6"/>
        </w:numPr>
        <w:jc w:val="both"/>
      </w:pPr>
      <w:r w:rsidRPr="00AC05D9">
        <w:t xml:space="preserve">Izpildītājs uz sava rēķina nodrošina būvmateriālu masveida pārvadāšanā (kravu skaits pārsniedz 10 (desmit) vienā diennaktī) izmantoto ceļu (izņemot valsts galvenos un </w:t>
      </w:r>
      <w:r>
        <w:t>reģionālos (</w:t>
      </w:r>
      <w:r w:rsidRPr="00AC05D9">
        <w:t>1.šķiras</w:t>
      </w:r>
      <w:r>
        <w:t>)</w:t>
      </w:r>
      <w:r w:rsidRPr="00AC05D9">
        <w:t xml:space="preserve"> autoceļus) remontu un uzturēšanu, nepasliktinot</w:t>
      </w:r>
      <w:r>
        <w:t xml:space="preserve"> seguma stāvokli:</w:t>
      </w:r>
    </w:p>
    <w:p w14:paraId="1F20BA10" w14:textId="77777777" w:rsidR="00081734" w:rsidRPr="00AC05D9" w:rsidRDefault="00081734" w:rsidP="00E3060A">
      <w:pPr>
        <w:numPr>
          <w:ilvl w:val="2"/>
          <w:numId w:val="6"/>
        </w:numPr>
        <w:tabs>
          <w:tab w:val="num" w:pos="1440"/>
        </w:tabs>
        <w:ind w:left="1440" w:hanging="720"/>
        <w:jc w:val="both"/>
      </w:pPr>
      <w:r w:rsidRPr="003924D7">
        <w:t xml:space="preserve">autoceļiem ar grants </w:t>
      </w:r>
      <w:r w:rsidRPr="00AC05D9">
        <w:t>segumu – planē, atputekļo segumu dzīvojamo māju tuvumā un l</w:t>
      </w:r>
      <w:r>
        <w:t>abo bedrītes ar jaunu materiālu,</w:t>
      </w:r>
    </w:p>
    <w:p w14:paraId="458EC5AA" w14:textId="77777777" w:rsidR="00081734" w:rsidRDefault="00081734" w:rsidP="00E3060A">
      <w:pPr>
        <w:numPr>
          <w:ilvl w:val="2"/>
          <w:numId w:val="6"/>
        </w:numPr>
        <w:tabs>
          <w:tab w:val="num" w:pos="1440"/>
        </w:tabs>
        <w:ind w:left="1440" w:hanging="720"/>
        <w:jc w:val="both"/>
      </w:pPr>
      <w:r w:rsidRPr="00AC05D9">
        <w:t xml:space="preserve">autoceļiem ar melno segumu – remontē bedrītes. </w:t>
      </w:r>
    </w:p>
    <w:p w14:paraId="1141DA09" w14:textId="77777777" w:rsidR="00973072" w:rsidRPr="00AC05D9" w:rsidRDefault="00973072" w:rsidP="00973072">
      <w:pPr>
        <w:tabs>
          <w:tab w:val="num" w:pos="1440"/>
        </w:tabs>
        <w:ind w:left="1440"/>
        <w:jc w:val="both"/>
      </w:pPr>
    </w:p>
    <w:p w14:paraId="2656457E" w14:textId="77777777" w:rsidR="00081734" w:rsidRPr="00AC05D9" w:rsidRDefault="00081734" w:rsidP="00E3060A">
      <w:pPr>
        <w:pStyle w:val="Heading4"/>
        <w:numPr>
          <w:ilvl w:val="0"/>
          <w:numId w:val="6"/>
        </w:numPr>
      </w:pPr>
      <w:bookmarkStart w:id="113" w:name="_Toc223763556"/>
      <w:bookmarkStart w:id="114" w:name="_Toc223763782"/>
      <w:bookmarkStart w:id="115" w:name="_Toc223764123"/>
      <w:bookmarkStart w:id="116" w:name="_Toc223764499"/>
      <w:bookmarkStart w:id="117" w:name="_Toc223765224"/>
      <w:bookmarkStart w:id="118" w:name="_Toc223765310"/>
      <w:bookmarkStart w:id="119" w:name="_Toc223765389"/>
      <w:bookmarkStart w:id="120" w:name="_Toc223765448"/>
      <w:bookmarkStart w:id="121" w:name="_Toc223765502"/>
      <w:bookmarkStart w:id="122" w:name="_Toc223765640"/>
      <w:bookmarkStart w:id="123" w:name="_Toc223765779"/>
      <w:bookmarkStart w:id="124" w:name="_Toc370198973"/>
      <w:bookmarkStart w:id="125" w:name="_Toc402878111"/>
      <w:r w:rsidRPr="00AC05D9">
        <w:t>Darba programma un Darba vadības apspriedes</w:t>
      </w:r>
      <w:bookmarkEnd w:id="85"/>
      <w:bookmarkEnd w:id="86"/>
      <w:bookmarkEnd w:id="113"/>
      <w:bookmarkEnd w:id="114"/>
      <w:bookmarkEnd w:id="115"/>
      <w:bookmarkEnd w:id="116"/>
      <w:bookmarkEnd w:id="117"/>
      <w:bookmarkEnd w:id="118"/>
      <w:bookmarkEnd w:id="119"/>
      <w:bookmarkEnd w:id="120"/>
      <w:bookmarkEnd w:id="121"/>
      <w:bookmarkEnd w:id="122"/>
      <w:bookmarkEnd w:id="123"/>
      <w:bookmarkEnd w:id="124"/>
      <w:bookmarkEnd w:id="125"/>
    </w:p>
    <w:p w14:paraId="56B4AB6B" w14:textId="77777777" w:rsidR="00081734" w:rsidRPr="0051087A" w:rsidRDefault="00081734" w:rsidP="00E3060A">
      <w:pPr>
        <w:numPr>
          <w:ilvl w:val="1"/>
          <w:numId w:val="6"/>
        </w:numPr>
        <w:jc w:val="both"/>
      </w:pPr>
      <w:bookmarkStart w:id="126" w:name="_Toc58054008"/>
      <w:bookmarkStart w:id="127" w:name="_Toc85449950"/>
      <w:r w:rsidRPr="0051087A">
        <w:t>Pirms Darba uzsākšanas Izpildītājs sagatavo Darba programmu atbilstoši savam iepirkuma piedāvājumam. Darba programmu veido Specifikācijās norādītie dokumenti.</w:t>
      </w:r>
    </w:p>
    <w:p w14:paraId="6C210DFF" w14:textId="77777777" w:rsidR="00081734" w:rsidRPr="00F27CD2" w:rsidRDefault="00081734" w:rsidP="00E3060A">
      <w:pPr>
        <w:numPr>
          <w:ilvl w:val="1"/>
          <w:numId w:val="6"/>
        </w:numPr>
        <w:jc w:val="both"/>
      </w:pPr>
      <w:r w:rsidRPr="00F27CD2">
        <w:t xml:space="preserve">Darba programmu, tās papildinājumus un visu materiālu lietojumu Izpildītājs saskaņo ar </w:t>
      </w:r>
      <w:r w:rsidR="0051087A" w:rsidRPr="00F27CD2">
        <w:t>Būvuzraugu</w:t>
      </w:r>
      <w:r w:rsidRPr="00F27CD2">
        <w:t xml:space="preserve">. Bez </w:t>
      </w:r>
      <w:r w:rsidR="0051087A" w:rsidRPr="00F27CD2">
        <w:t>Būvuzraug</w:t>
      </w:r>
      <w:r w:rsidRPr="00F27CD2">
        <w:t>a apstiprinātas Darba programmas un izmantojamo materiālu saskaņojuma Darbu veikt nedrīkst.</w:t>
      </w:r>
    </w:p>
    <w:p w14:paraId="4B22DF94" w14:textId="77777777" w:rsidR="00081734" w:rsidRPr="00F27CD2" w:rsidRDefault="00081734" w:rsidP="00E3060A">
      <w:pPr>
        <w:numPr>
          <w:ilvl w:val="1"/>
          <w:numId w:val="6"/>
        </w:numPr>
        <w:jc w:val="both"/>
      </w:pPr>
      <w:r w:rsidRPr="00F27CD2">
        <w:t xml:space="preserve">Izpildītājs rīko (nodrošina telpas, aprīkojumu) Darba vadības apspriedes, kurās piedalās Izpildītāja atbildīgais būvdarbu vadītājs, Būvuzraugs un </w:t>
      </w:r>
      <w:r w:rsidR="00F27CD2">
        <w:t>Pasūtītāja pārstāvis</w:t>
      </w:r>
      <w:r w:rsidRPr="00F27CD2">
        <w:t xml:space="preserve">, ja nepieciešams – arī  citi  Izpildītāja vai Pasūtītāja norīkoti pārstāvji. </w:t>
      </w:r>
      <w:r w:rsidR="0051087A" w:rsidRPr="00F27CD2">
        <w:t>Būvuzraugs</w:t>
      </w:r>
      <w:r w:rsidRPr="00F27CD2">
        <w:t xml:space="preserve"> vada Darba vadības apspriedes, nodrošina to protokolēšanu un protokola kopiju izsniegšanu 3 (trīs) darbdienu laikā.</w:t>
      </w:r>
    </w:p>
    <w:p w14:paraId="13E818FE" w14:textId="77777777" w:rsidR="00081734" w:rsidRPr="00AC05D9" w:rsidRDefault="00081734" w:rsidP="00E3060A">
      <w:pPr>
        <w:numPr>
          <w:ilvl w:val="1"/>
          <w:numId w:val="6"/>
        </w:numPr>
        <w:jc w:val="both"/>
      </w:pPr>
      <w:r w:rsidRPr="00AC05D9">
        <w:t>Darba vadības apspriedes sasauc pēc vajadzības, bet ne retāk kā vienu reizi nedēļā</w:t>
      </w:r>
      <w:r>
        <w:t xml:space="preserve"> </w:t>
      </w:r>
      <w:r w:rsidRPr="00AC05D9">
        <w:t>Darba izpildes laikā. Pirmā Darba vadības apspriede jāsasauc ne vēlāk kā 3 (trīs) dienas pirms Darba uzsākšanas.</w:t>
      </w:r>
    </w:p>
    <w:p w14:paraId="4A139526" w14:textId="77777777" w:rsidR="00081734" w:rsidRPr="00CD6B52" w:rsidRDefault="00081734" w:rsidP="00E3060A">
      <w:pPr>
        <w:numPr>
          <w:ilvl w:val="1"/>
          <w:numId w:val="6"/>
        </w:numPr>
        <w:jc w:val="both"/>
      </w:pPr>
      <w:r w:rsidRPr="00AC05D9">
        <w:t xml:space="preserve">Darba vadības apspriedēs izskata Darba </w:t>
      </w:r>
      <w:r w:rsidRPr="00CD6B52">
        <w:t xml:space="preserve">programmu un tās papildinājumus, paveiktos un atlikušos darbus, nepieciešamās Darba izmaiņas un citus jautājumus. </w:t>
      </w:r>
    </w:p>
    <w:p w14:paraId="6C4DBA94" w14:textId="77777777" w:rsidR="00081734" w:rsidRPr="002736B9" w:rsidRDefault="00081734" w:rsidP="00E3060A">
      <w:pPr>
        <w:pStyle w:val="Heading4"/>
        <w:numPr>
          <w:ilvl w:val="0"/>
          <w:numId w:val="6"/>
        </w:numPr>
      </w:pPr>
      <w:bookmarkStart w:id="128" w:name="_Toc223763557"/>
      <w:bookmarkStart w:id="129" w:name="_Toc223763783"/>
      <w:bookmarkStart w:id="130" w:name="_Toc223764124"/>
      <w:bookmarkStart w:id="131" w:name="_Toc223764500"/>
      <w:bookmarkStart w:id="132" w:name="_Toc223765225"/>
      <w:bookmarkStart w:id="133" w:name="_Toc223765311"/>
      <w:bookmarkStart w:id="134" w:name="_Toc223765390"/>
      <w:bookmarkStart w:id="135" w:name="_Toc223765449"/>
      <w:bookmarkStart w:id="136" w:name="_Toc223765503"/>
      <w:bookmarkStart w:id="137" w:name="_Toc223765641"/>
      <w:bookmarkStart w:id="138" w:name="_Toc223765780"/>
      <w:bookmarkStart w:id="139" w:name="_Toc370198974"/>
      <w:bookmarkStart w:id="140" w:name="_Toc402878112"/>
      <w:r w:rsidRPr="002736B9">
        <w:t>Sadarbība</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7CFBAF8E" w14:textId="77777777" w:rsidR="00081734" w:rsidRPr="0077529C" w:rsidRDefault="00081734" w:rsidP="00E3060A">
      <w:pPr>
        <w:numPr>
          <w:ilvl w:val="1"/>
          <w:numId w:val="6"/>
        </w:numPr>
        <w:jc w:val="both"/>
      </w:pPr>
      <w:bookmarkStart w:id="141" w:name="_Toc58054009"/>
      <w:bookmarkStart w:id="142" w:name="_Toc85449951"/>
      <w:r w:rsidRPr="00F27CD2">
        <w:t xml:space="preserve">Piedāvājumā norādītā asfaltbetona ražotāja maiņa ir atļauta tikai ar </w:t>
      </w:r>
      <w:r w:rsidR="0051087A" w:rsidRPr="00F27CD2">
        <w:t>Pasūtītāja</w:t>
      </w:r>
      <w:r w:rsidRPr="00F27CD2">
        <w:t xml:space="preserve"> apstiprinātu Būv</w:t>
      </w:r>
      <w:r w:rsidR="0051087A" w:rsidRPr="00F27CD2">
        <w:t>uzraug</w:t>
      </w:r>
      <w:r w:rsidRPr="00F27CD2">
        <w:t>a lēmumu, ja tas ir līdzvērtīgs vai labāks par  Specifikācijās noteiktajām prasībām.</w:t>
      </w:r>
      <w:r w:rsidRPr="00C40AA3">
        <w:t xml:space="preserve"> Asfaltbetona ražotāja maiņas ierosinājums jāiesniedz,</w:t>
      </w:r>
      <w:r>
        <w:t xml:space="preserve"> </w:t>
      </w:r>
      <w:r w:rsidRPr="00C40AA3">
        <w:t xml:space="preserve">piemērojot </w:t>
      </w:r>
      <w:r w:rsidRPr="008567D5">
        <w:t>līguma 10</w:t>
      </w:r>
      <w:r w:rsidR="003D1744" w:rsidRPr="008567D5">
        <w:t>.3</w:t>
      </w:r>
      <w:r w:rsidRPr="008567D5">
        <w:t xml:space="preserve">. </w:t>
      </w:r>
      <w:r w:rsidRPr="008567D5">
        <w:lastRenderedPageBreak/>
        <w:t xml:space="preserve">punktā noteikto kārtību un termiņus, bet lēmums par tā nomaiņu vai atteikums tiek izsniegts, piemērojot  līguma 10.6. punktā noteikto </w:t>
      </w:r>
      <w:r w:rsidRPr="0077529C">
        <w:t>kārtību un termiņus.</w:t>
      </w:r>
    </w:p>
    <w:p w14:paraId="5E8ADB16" w14:textId="77777777" w:rsidR="00081734" w:rsidRPr="00C40AA3" w:rsidRDefault="00081734" w:rsidP="00E3060A">
      <w:pPr>
        <w:numPr>
          <w:ilvl w:val="1"/>
          <w:numId w:val="6"/>
        </w:numPr>
        <w:jc w:val="both"/>
      </w:pPr>
      <w:r w:rsidRPr="00C40AA3">
        <w:t xml:space="preserve">Visos ar Darba veikšanu saistītajos jautājumos Izpildītājs sadarbojas ar </w:t>
      </w:r>
      <w:r w:rsidR="0051087A" w:rsidRPr="00F27CD2">
        <w:t>Būvuzraugu</w:t>
      </w:r>
      <w:r w:rsidRPr="00F27CD2">
        <w:t>.</w:t>
      </w:r>
    </w:p>
    <w:p w14:paraId="1003C89E" w14:textId="77777777" w:rsidR="00081734" w:rsidRPr="00C40AA3" w:rsidRDefault="00081734" w:rsidP="00E3060A">
      <w:pPr>
        <w:numPr>
          <w:ilvl w:val="1"/>
          <w:numId w:val="6"/>
        </w:numPr>
        <w:jc w:val="both"/>
      </w:pPr>
      <w:r w:rsidRPr="00C40AA3">
        <w:t>Šajā līgumā paredzētos visa veida paziņojumus, rīkojumus, apstiprinājumus, apliecinājumus, saskaņojumus un lēmumus izdod rakstiski.</w:t>
      </w:r>
    </w:p>
    <w:p w14:paraId="7C33FEE8" w14:textId="77777777" w:rsidR="00081734" w:rsidRPr="00F27CD2" w:rsidRDefault="0051087A" w:rsidP="00E3060A">
      <w:pPr>
        <w:numPr>
          <w:ilvl w:val="1"/>
          <w:numId w:val="6"/>
        </w:numPr>
        <w:jc w:val="both"/>
      </w:pPr>
      <w:r w:rsidRPr="00F27CD2">
        <w:t>Būvuzrauga</w:t>
      </w:r>
      <w:r w:rsidR="00081734" w:rsidRPr="00F27CD2">
        <w:t xml:space="preserve"> veikts apstiprinājums, saskaņojums vai cita rīcība neatbrīvo Izpildītāju no atbildības par šā līguma izpildi.</w:t>
      </w:r>
    </w:p>
    <w:p w14:paraId="71C6FC3F" w14:textId="77777777" w:rsidR="00081734" w:rsidRPr="00CD6B52" w:rsidRDefault="00081734" w:rsidP="00E3060A">
      <w:pPr>
        <w:numPr>
          <w:ilvl w:val="1"/>
          <w:numId w:val="6"/>
        </w:numPr>
        <w:jc w:val="both"/>
      </w:pPr>
      <w:bookmarkStart w:id="143" w:name="_Ref89501231"/>
      <w:r w:rsidRPr="00F27CD2">
        <w:t xml:space="preserve">Izpildītājs brīdina </w:t>
      </w:r>
      <w:r w:rsidR="0051087A" w:rsidRPr="00F27CD2">
        <w:t>Būvuzraugu</w:t>
      </w:r>
      <w:r w:rsidRPr="00F27CD2">
        <w:t xml:space="preserve"> un </w:t>
      </w:r>
      <w:r w:rsidR="0051087A" w:rsidRPr="00F27CD2">
        <w:t>Pasūtītāju</w:t>
      </w:r>
      <w:r w:rsidRPr="00F27CD2">
        <w:t xml:space="preserve"> par apstākļiem, kas var ietekmēt Darba kvalitāti, termiņus vai izmaksas, cik ātri vien iespējams</w:t>
      </w:r>
      <w:r w:rsidRPr="00AC05D9">
        <w:t xml:space="preserve">, bet ne vēlāk kā </w:t>
      </w:r>
      <w:r w:rsidRPr="00A17FFD">
        <w:t>7 (septiņu) dienu</w:t>
      </w:r>
      <w:r>
        <w:t xml:space="preserve"> </w:t>
      </w:r>
      <w:r w:rsidRPr="00A17FFD">
        <w:t xml:space="preserve">laikā no dienas, kad Izpildītājs par </w:t>
      </w:r>
      <w:r w:rsidRPr="00CD6B52">
        <w:t>to ir uzzinājis vai tam vajadzēja uzzināt, un iesniedz ietekmes novērtējum</w:t>
      </w:r>
      <w:bookmarkEnd w:id="143"/>
      <w:r w:rsidRPr="00CD6B52">
        <w:t>u, kā arī</w:t>
      </w:r>
      <w:bookmarkStart w:id="144" w:name="_Ref89501269"/>
      <w:r w:rsidRPr="00CD6B52">
        <w:t xml:space="preserve"> veic </w:t>
      </w:r>
      <w:r w:rsidR="00C204A1" w:rsidRPr="00CD6B52">
        <w:t xml:space="preserve">visas </w:t>
      </w:r>
      <w:r w:rsidRPr="00CD6B52">
        <w:t>nepieciešamās darbības, lai samazinātu</w:t>
      </w:r>
      <w:r w:rsidR="00FC66EC" w:rsidRPr="00CD6B52">
        <w:t xml:space="preserve"> kaitējumu,</w:t>
      </w:r>
      <w:r w:rsidRPr="00CD6B52">
        <w:t xml:space="preserve"> zaudējumus vai izvairītos no tiem.</w:t>
      </w:r>
      <w:bookmarkEnd w:id="144"/>
    </w:p>
    <w:p w14:paraId="79C7E15D" w14:textId="77777777" w:rsidR="00081734" w:rsidRPr="00CD6B52" w:rsidRDefault="00081734" w:rsidP="00E3060A">
      <w:pPr>
        <w:numPr>
          <w:ilvl w:val="1"/>
          <w:numId w:val="6"/>
        </w:numPr>
        <w:jc w:val="both"/>
      </w:pPr>
      <w:r w:rsidRPr="00CD6B52">
        <w:t>Izpildītājam nav tiesību pretendēt uz Darba termiņu grozījumiem</w:t>
      </w:r>
      <w:r w:rsidR="00464EFF" w:rsidRPr="00CD6B52">
        <w:t xml:space="preserve"> vai Darba izmaiņām</w:t>
      </w:r>
      <w:r w:rsidRPr="00CD6B52">
        <w:t xml:space="preserve">, ja Izpildītājs nav laikus paziņojis </w:t>
      </w:r>
      <w:r w:rsidR="0051087A" w:rsidRPr="00F27CD2">
        <w:t>Būvuzraugam</w:t>
      </w:r>
      <w:r w:rsidRPr="00F27CD2">
        <w:t xml:space="preserve"> par</w:t>
      </w:r>
      <w:r w:rsidRPr="005C3C63">
        <w:t xml:space="preserve"> apstākļiem, kas var ietekmēt Darba kvalitāti, termiņus vai izmaksas un veicis</w:t>
      </w:r>
      <w:r w:rsidR="005375CC" w:rsidRPr="005C3C63">
        <w:t xml:space="preserve"> visas</w:t>
      </w:r>
      <w:r w:rsidRPr="005C3C63">
        <w:t xml:space="preserve"> nepieciešamās</w:t>
      </w:r>
      <w:r w:rsidRPr="00CD6B52">
        <w:t xml:space="preserve"> darbības</w:t>
      </w:r>
      <w:r w:rsidR="001109C9" w:rsidRPr="00CD6B52">
        <w:t xml:space="preserve">, lai samazinātu </w:t>
      </w:r>
      <w:r w:rsidR="00B66A6F" w:rsidRPr="00CD6B52">
        <w:t xml:space="preserve">kaitējumu un </w:t>
      </w:r>
      <w:r w:rsidR="001109C9" w:rsidRPr="00CD6B52">
        <w:t>zaudējumus vai izvairītos no tiem</w:t>
      </w:r>
      <w:r w:rsidRPr="00CD6B52">
        <w:t xml:space="preserve">. </w:t>
      </w:r>
    </w:p>
    <w:p w14:paraId="041D9CF5" w14:textId="6F73F340" w:rsidR="00081734" w:rsidRDefault="009014AA" w:rsidP="00F27CD2">
      <w:pPr>
        <w:pStyle w:val="ListParagraph"/>
        <w:numPr>
          <w:ilvl w:val="1"/>
          <w:numId w:val="6"/>
        </w:numPr>
        <w:jc w:val="both"/>
      </w:pPr>
      <w:r>
        <w:rPr>
          <w:rStyle w:val="CommentReference"/>
          <w:szCs w:val="20"/>
          <w:lang w:eastAsia="lv-LV"/>
        </w:rPr>
        <w:commentReference w:id="145"/>
      </w:r>
      <w:r w:rsidR="00081734">
        <w:t xml:space="preserve"> Pusēm ir tiesības prasīt nomainīt ikvienu līguma izpildē iesaistīto personu, pamatojot to ar kādu no šādiem iemesliem:</w:t>
      </w:r>
    </w:p>
    <w:p w14:paraId="7F1B1354" w14:textId="77777777" w:rsidR="00081734" w:rsidRDefault="00081734" w:rsidP="00F27CD2">
      <w:pPr>
        <w:numPr>
          <w:ilvl w:val="2"/>
          <w:numId w:val="6"/>
        </w:numPr>
        <w:tabs>
          <w:tab w:val="num" w:pos="709"/>
        </w:tabs>
        <w:ind w:hanging="1344"/>
        <w:jc w:val="both"/>
      </w:pPr>
      <w:r>
        <w:t>atkārtota pavirša savu pienākumu pildīšana,</w:t>
      </w:r>
    </w:p>
    <w:p w14:paraId="4CC183C9" w14:textId="77777777" w:rsidR="00081734" w:rsidRDefault="00081734" w:rsidP="00F27CD2">
      <w:pPr>
        <w:numPr>
          <w:ilvl w:val="2"/>
          <w:numId w:val="6"/>
        </w:numPr>
        <w:tabs>
          <w:tab w:val="num" w:pos="709"/>
        </w:tabs>
        <w:ind w:hanging="1344"/>
        <w:jc w:val="both"/>
      </w:pPr>
      <w:r>
        <w:t>nekompetence vai nolaidība,</w:t>
      </w:r>
    </w:p>
    <w:p w14:paraId="36E9A30B" w14:textId="77777777" w:rsidR="00081734" w:rsidRDefault="00081734" w:rsidP="00F27CD2">
      <w:pPr>
        <w:numPr>
          <w:ilvl w:val="2"/>
          <w:numId w:val="6"/>
        </w:numPr>
        <w:tabs>
          <w:tab w:val="num" w:pos="709"/>
        </w:tabs>
        <w:ind w:hanging="1344"/>
        <w:jc w:val="both"/>
      </w:pPr>
      <w:r>
        <w:t>līgumā noteikto saistību vai pienākumu nepildīšana,</w:t>
      </w:r>
    </w:p>
    <w:p w14:paraId="3C209B7D" w14:textId="77777777" w:rsidR="00081734" w:rsidRPr="00377CE0" w:rsidRDefault="00081734" w:rsidP="00F27CD2">
      <w:pPr>
        <w:numPr>
          <w:ilvl w:val="2"/>
          <w:numId w:val="6"/>
        </w:numPr>
        <w:tabs>
          <w:tab w:val="num" w:pos="709"/>
          <w:tab w:val="left" w:pos="1440"/>
        </w:tabs>
        <w:ind w:hanging="1344"/>
        <w:jc w:val="both"/>
      </w:pPr>
      <w:r>
        <w:t>atkārtota tādu darbību veikšana, kas kaitē drošībai, veselībai vai vides aizsardzībai.</w:t>
      </w:r>
    </w:p>
    <w:p w14:paraId="49F9D09E" w14:textId="77777777" w:rsidR="00081734" w:rsidRPr="008F5C06" w:rsidRDefault="00081734" w:rsidP="00E3060A">
      <w:pPr>
        <w:numPr>
          <w:ilvl w:val="1"/>
          <w:numId w:val="6"/>
        </w:numPr>
        <w:jc w:val="both"/>
      </w:pPr>
      <w:r w:rsidRPr="00F27CD2">
        <w:t>Būvuzraugam ir</w:t>
      </w:r>
      <w:r w:rsidRPr="00AC05D9">
        <w:t xml:space="preserve"> tiesības normatīvo aktu vai līguma noteikumu </w:t>
      </w:r>
      <w:r w:rsidRPr="00426C36">
        <w:t xml:space="preserve">neievērošanas gadījumā apturēt Darba izpildi līdz trūkumu novēršanai, un par šo kavējumu Izpildītājam </w:t>
      </w:r>
      <w:r w:rsidRPr="008F5C06">
        <w:t>nepienākas kompensācija.</w:t>
      </w:r>
    </w:p>
    <w:p w14:paraId="0FC51ECF" w14:textId="77777777" w:rsidR="00081734" w:rsidRPr="00426C36" w:rsidRDefault="0051087A" w:rsidP="00E3060A">
      <w:pPr>
        <w:numPr>
          <w:ilvl w:val="1"/>
          <w:numId w:val="6"/>
        </w:numPr>
        <w:jc w:val="both"/>
      </w:pPr>
      <w:r w:rsidRPr="00BB5F3A">
        <w:t xml:space="preserve">Būvuzraugam un </w:t>
      </w:r>
      <w:r w:rsidR="00F27CD2" w:rsidRPr="00BB5F3A">
        <w:t>Pasūtītājam</w:t>
      </w:r>
      <w:r w:rsidR="00081734" w:rsidRPr="00BB5F3A">
        <w:t>, kā arī citiem Pasūtītāja pilnvarotiem pārstāvjiem ir</w:t>
      </w:r>
      <w:r w:rsidR="00081734" w:rsidRPr="00426C36">
        <w:t xml:space="preserve"> tiesības bez iepriekšēja brīdinājuma ierasties  būvlaukumā, jebkurā ražotnē vai bāzē, kur ražo vai uzglabā materiālus un iekārtas, ko lieto līguma izpildē un tur veikt atbilstības pārbaudes, kā arī ņemt paraugus. Par ierašanos  būvlaukumā  un ražotnē (ražošanas procesa laikā) iepriekš nav jābrīdina. Pārējos gadījumos jābrīdina vismaz sešas stundas iepriekš, izmantojot katrā konkrētajā gadījumā efektīvāko saziņas līdzekli (telefons, internets, fakss). Izpildītājam ir jānodrošina Pasūtītāja pārstāvjiem iespējas veikt minētās darbības un jānodrošina kompetenta pārstāvja piedalīšanās, lai parakstītu aktu par to, ka šīs uzraudzības  darbības ir veiktas.</w:t>
      </w:r>
    </w:p>
    <w:p w14:paraId="183BA3C6" w14:textId="33119DC9" w:rsidR="00081734" w:rsidRPr="00426C36" w:rsidRDefault="00BB5F3A" w:rsidP="00E3060A">
      <w:pPr>
        <w:numPr>
          <w:ilvl w:val="1"/>
          <w:numId w:val="6"/>
        </w:numPr>
        <w:jc w:val="both"/>
        <w:rPr>
          <w:i/>
          <w:color w:val="FF0000"/>
        </w:rPr>
      </w:pPr>
      <w:r>
        <w:t>Pasūtītājs</w:t>
      </w:r>
      <w:r w:rsidR="00081734" w:rsidRPr="00426C36">
        <w:t xml:space="preserve"> un </w:t>
      </w:r>
      <w:r w:rsidR="0051087A" w:rsidRPr="00BB5F3A">
        <w:t>Būvuzraugs</w:t>
      </w:r>
      <w:r w:rsidR="00081734" w:rsidRPr="00BB5F3A">
        <w:t xml:space="preserve"> at</w:t>
      </w:r>
      <w:r w:rsidR="00081734" w:rsidRPr="00426C36">
        <w:t xml:space="preserve">bild uz Izpildītāja iesniegtajiem dokumentiem, cik ātri vien iespējams, bet ne vēlāk kā </w:t>
      </w:r>
      <w:r w:rsidR="00CC1CFE">
        <w:t>5</w:t>
      </w:r>
      <w:r w:rsidR="00081734" w:rsidRPr="00426C36">
        <w:t xml:space="preserve"> (</w:t>
      </w:r>
      <w:r w:rsidR="00CC1CFE">
        <w:t>piecu</w:t>
      </w:r>
      <w:r w:rsidR="00081734" w:rsidRPr="00426C36">
        <w:t>) dienu laikā pēc dokumentu saņemšanas.</w:t>
      </w:r>
    </w:p>
    <w:p w14:paraId="43069BBA" w14:textId="77777777" w:rsidR="00081734" w:rsidRPr="00426C36" w:rsidRDefault="00081734" w:rsidP="00E3060A">
      <w:pPr>
        <w:numPr>
          <w:ilvl w:val="1"/>
          <w:numId w:val="6"/>
        </w:numPr>
        <w:jc w:val="both"/>
        <w:rPr>
          <w:i/>
          <w:color w:val="FF0000"/>
        </w:rPr>
      </w:pPr>
      <w:r w:rsidRPr="00426C36">
        <w:t>Izpildītājs nodrošina, ka:</w:t>
      </w:r>
    </w:p>
    <w:p w14:paraId="6F90FC45" w14:textId="77777777" w:rsidR="00081734" w:rsidRPr="008F5C06" w:rsidRDefault="00081734" w:rsidP="00BB5F3A">
      <w:pPr>
        <w:numPr>
          <w:ilvl w:val="2"/>
          <w:numId w:val="6"/>
        </w:numPr>
        <w:tabs>
          <w:tab w:val="clear" w:pos="2064"/>
          <w:tab w:val="left" w:pos="851"/>
        </w:tabs>
        <w:ind w:left="1560" w:hanging="1560"/>
        <w:jc w:val="both"/>
        <w:rPr>
          <w:i/>
        </w:rPr>
      </w:pPr>
      <w:r w:rsidRPr="008F5C06">
        <w:t xml:space="preserve">atbildīgais būvdarbu vadītājs ir nodarbināts ne vairāk kā </w:t>
      </w:r>
      <w:r w:rsidR="002736B9" w:rsidRPr="008F5C06">
        <w:t>2 (divu</w:t>
      </w:r>
      <w:r w:rsidRPr="008F5C06">
        <w:t>)</w:t>
      </w:r>
      <w:r w:rsidR="002736B9" w:rsidRPr="008F5C06">
        <w:rPr>
          <w:sz w:val="16"/>
          <w:szCs w:val="16"/>
        </w:rPr>
        <w:t xml:space="preserve"> </w:t>
      </w:r>
      <w:r w:rsidRPr="008F5C06">
        <w:t>līgumu izpildē,</w:t>
      </w:r>
    </w:p>
    <w:p w14:paraId="282ACAC5" w14:textId="77777777" w:rsidR="00081734" w:rsidRPr="005C3C63" w:rsidRDefault="00081734" w:rsidP="00BB5F3A">
      <w:pPr>
        <w:numPr>
          <w:ilvl w:val="2"/>
          <w:numId w:val="6"/>
        </w:numPr>
        <w:tabs>
          <w:tab w:val="clear" w:pos="2064"/>
          <w:tab w:val="left" w:pos="851"/>
        </w:tabs>
        <w:ind w:left="851" w:hanging="851"/>
        <w:jc w:val="both"/>
        <w:rPr>
          <w:i/>
          <w:color w:val="FF0000"/>
        </w:rPr>
      </w:pPr>
      <w:r w:rsidRPr="005C3C63">
        <w:t>asfaltēšanas un ceļa segas konstrukcijas izbūves darbu vadītāji segumu izbūves laikā atrodas būvdarbu veikšanas vietā, un tam jābūt fiksētam būvdarbu žurnālā.</w:t>
      </w:r>
    </w:p>
    <w:p w14:paraId="0CB1AA08" w14:textId="77777777" w:rsidR="00DE3291" w:rsidRPr="002736B9" w:rsidRDefault="006A775F" w:rsidP="002736B9">
      <w:pPr>
        <w:pStyle w:val="ListParagraph"/>
        <w:numPr>
          <w:ilvl w:val="1"/>
          <w:numId w:val="6"/>
        </w:numPr>
        <w:jc w:val="both"/>
        <w:rPr>
          <w:rFonts w:ascii="Calibri" w:eastAsia="Calibri" w:hAnsi="Calibri"/>
          <w:sz w:val="22"/>
          <w:szCs w:val="22"/>
        </w:rPr>
      </w:pPr>
      <w:r w:rsidRPr="002736B9">
        <w:t>Izpildītājs pirms būvdarbu uzsākšanas sagatavo un darbu izpildē lieto būvdar</w:t>
      </w:r>
      <w:r w:rsidR="002736B9" w:rsidRPr="002736B9">
        <w:t>bu žurnālu atbilstoši Latvijas Valsts ceļu</w:t>
      </w:r>
      <w:r w:rsidRPr="002736B9">
        <w:t xml:space="preserve"> noteiktām vadlīnijām un izstrādātām veidlapām</w:t>
      </w:r>
      <w:r w:rsidR="00DE3291" w:rsidRPr="002736B9">
        <w:t xml:space="preserve"> (</w:t>
      </w:r>
      <w:hyperlink r:id="rId10" w:anchor="buvdarbu-izpilditajiem" w:history="1">
        <w:r w:rsidR="002736B9" w:rsidRPr="002736B9">
          <w:rPr>
            <w:rStyle w:val="Hyperlink"/>
          </w:rPr>
          <w:t>http://lvceli.lv/sadarbibas-partneriem/#buvdarbu-izpilditajiem</w:t>
        </w:r>
      </w:hyperlink>
      <w:r w:rsidR="002736B9" w:rsidRPr="002736B9">
        <w:t>)</w:t>
      </w:r>
      <w:r w:rsidR="00DE3291" w:rsidRPr="002736B9">
        <w:rPr>
          <w:rFonts w:ascii="Calibri" w:eastAsia="Calibri" w:hAnsi="Calibri"/>
          <w:sz w:val="22"/>
          <w:szCs w:val="22"/>
        </w:rPr>
        <w:t>.</w:t>
      </w:r>
    </w:p>
    <w:p w14:paraId="16D4ACCE" w14:textId="77777777" w:rsidR="006A775F" w:rsidRPr="00CD6B52" w:rsidRDefault="006A775F" w:rsidP="00DE3291">
      <w:pPr>
        <w:ind w:left="284"/>
        <w:jc w:val="both"/>
      </w:pPr>
    </w:p>
    <w:p w14:paraId="77F621A4" w14:textId="77777777" w:rsidR="00081734" w:rsidRPr="00CD6B52" w:rsidRDefault="00081734" w:rsidP="00E3060A">
      <w:pPr>
        <w:pStyle w:val="Heading4"/>
        <w:numPr>
          <w:ilvl w:val="0"/>
          <w:numId w:val="6"/>
        </w:numPr>
      </w:pPr>
      <w:bookmarkStart w:id="146" w:name="_Toc370198975"/>
      <w:bookmarkStart w:id="147" w:name="_Toc402878113"/>
      <w:r w:rsidRPr="00CD6B52">
        <w:t>Līguma izpildē iesaistītais personāls, apakšuzņēmēji un to nomaiņa</w:t>
      </w:r>
      <w:bookmarkEnd w:id="141"/>
      <w:bookmarkEnd w:id="142"/>
      <w:bookmarkEnd w:id="146"/>
      <w:bookmarkEnd w:id="147"/>
    </w:p>
    <w:p w14:paraId="3875835E" w14:textId="77777777" w:rsidR="00081734" w:rsidRPr="00BB5F3A" w:rsidRDefault="00081734" w:rsidP="00BB5F3A">
      <w:pPr>
        <w:numPr>
          <w:ilvl w:val="1"/>
          <w:numId w:val="6"/>
        </w:numPr>
        <w:tabs>
          <w:tab w:val="left" w:pos="567"/>
        </w:tabs>
        <w:ind w:left="567" w:hanging="567"/>
        <w:jc w:val="both"/>
      </w:pPr>
      <w:r w:rsidRPr="00BB5F3A">
        <w:t>Darba veikšanai Izpildītājs iesaista savā piedāvājumā norādīto personālu un apakšuzņēmējus. Izpildītājs ir atbildīgs par iesaistītā personāla un apakšuzņēmēju veiktā darba atbilstību šī līguma prasībām.</w:t>
      </w:r>
    </w:p>
    <w:p w14:paraId="0F3D917B" w14:textId="77777777" w:rsidR="00081734" w:rsidRPr="00657EFE" w:rsidRDefault="00081734" w:rsidP="00BB5F3A">
      <w:pPr>
        <w:numPr>
          <w:ilvl w:val="1"/>
          <w:numId w:val="6"/>
        </w:numPr>
        <w:tabs>
          <w:tab w:val="left" w:pos="567"/>
        </w:tabs>
        <w:ind w:left="567" w:hanging="567"/>
        <w:jc w:val="both"/>
      </w:pPr>
      <w:r w:rsidRPr="00BB5F3A">
        <w:t xml:space="preserve">Izpildītājs nodrošina, ka Būvlaukumā esošajam personālam ir dokumenti (nodarbinātā apliecība, darba apliecība), kas norāda personāla darba devēju un pamato darbinieka </w:t>
      </w:r>
      <w:r w:rsidRPr="00BB5F3A">
        <w:lastRenderedPageBreak/>
        <w:t xml:space="preserve">atrašanos Būvlaukumā, un tie  tiek uzrādīti  pēc </w:t>
      </w:r>
      <w:r w:rsidR="0051087A" w:rsidRPr="00BB5F3A">
        <w:t>Būvuzraug</w:t>
      </w:r>
      <w:r w:rsidRPr="00BB5F3A">
        <w:t>a, Projekta vadītāja,  Pasūtītāja pilnvarota  pārstāvja vai kompetentu institūciju pieprasījuma</w:t>
      </w:r>
      <w:r w:rsidRPr="00657EFE">
        <w:t xml:space="preserve">. </w:t>
      </w:r>
    </w:p>
    <w:p w14:paraId="4802D77A" w14:textId="77777777" w:rsidR="00081734" w:rsidRPr="0028790B" w:rsidRDefault="00081734" w:rsidP="00BB5F3A">
      <w:pPr>
        <w:numPr>
          <w:ilvl w:val="1"/>
          <w:numId w:val="6"/>
        </w:numPr>
        <w:ind w:left="567" w:hanging="567"/>
        <w:jc w:val="both"/>
      </w:pPr>
      <w:r w:rsidRPr="00315DEA">
        <w:t xml:space="preserve">Ja Izpildītājs vēlas veikt atbildīgā būvdarbu vadītāja aizvietošanu uz laiku, vai nomaiņu, </w:t>
      </w:r>
      <w:r w:rsidRPr="000966AF">
        <w:t xml:space="preserve">tad Izpildītājam </w:t>
      </w:r>
      <w:r w:rsidRPr="0028790B">
        <w:t>ne vēlāk kā  7  ( septiņas) dienas pirms plānotās atbildīgā  būvdarbu vadītāja aizvietošanas vai nomaiņas jāiesniedz Pasūtītājam adresēts rakstveida iesniegums. Iesniegumam jāpievieno piedāvātā atbildīgā būvdarbu vadītāja kvalifikāciju apliecinoša informācija un dokumenti. Pasūtītājs piekrīt atbildīgā būvdarbu vadītāja nomaiņai, ja piedāvātā atbildīgā būvdarbu vadītāja kvalifikācija atbilst iepirkuma nolikumā noteiktajām atbildīgā būvdarbu vadītāja kvalifikācijas prasībām.</w:t>
      </w:r>
    </w:p>
    <w:p w14:paraId="30113B36" w14:textId="77777777" w:rsidR="00081734" w:rsidRPr="0028790B" w:rsidRDefault="00081734" w:rsidP="00BB5F3A">
      <w:pPr>
        <w:numPr>
          <w:ilvl w:val="1"/>
          <w:numId w:val="6"/>
        </w:numPr>
        <w:ind w:left="567" w:hanging="567"/>
        <w:jc w:val="both"/>
      </w:pPr>
      <w:r w:rsidRPr="0028790B">
        <w:t xml:space="preserve">Ja </w:t>
      </w:r>
      <w:r w:rsidRPr="008567D5">
        <w:t>Pasūtītājs pieprasa atbildīgā būvdarbu vadītāja nomaiņu, pamatojoties uz līguma 9.</w:t>
      </w:r>
      <w:r w:rsidR="00BB5F3A">
        <w:t>7</w:t>
      </w:r>
      <w:r w:rsidRPr="008567D5">
        <w:t>. punktu vai 9.1</w:t>
      </w:r>
      <w:r w:rsidR="00BB5F3A">
        <w:t>1</w:t>
      </w:r>
      <w:r w:rsidRPr="008567D5">
        <w:t xml:space="preserve">.1. punktu, tad Izpildītājam pēc nomaiņas pieprasījuma saņemšanas </w:t>
      </w:r>
      <w:r w:rsidRPr="007F07D7">
        <w:t xml:space="preserve">7 dienu laikā jāiesniedz </w:t>
      </w:r>
      <w:r w:rsidR="00BB5F3A">
        <w:t>Pasūtītājam</w:t>
      </w:r>
      <w:r w:rsidRPr="007F07D7">
        <w:t xml:space="preserve"> iepriekšējā punktā minētie</w:t>
      </w:r>
      <w:r w:rsidRPr="0028790B">
        <w:t xml:space="preserve"> dokumenti. </w:t>
      </w:r>
    </w:p>
    <w:p w14:paraId="201962EE" w14:textId="77777777" w:rsidR="00081734" w:rsidRPr="0028790B" w:rsidRDefault="00081734" w:rsidP="00BB5F3A">
      <w:pPr>
        <w:pStyle w:val="ListParagraph"/>
        <w:numPr>
          <w:ilvl w:val="1"/>
          <w:numId w:val="6"/>
        </w:numPr>
        <w:ind w:left="567" w:hanging="567"/>
        <w:jc w:val="both"/>
      </w:pPr>
      <w:r w:rsidRPr="0028790B">
        <w:t xml:space="preserve">Ja Izpildītājs vēlas veikt tāda apakšuzņēmēja nomaiņu, kurš Izpildītāja piedāvājumā norādīts kā apakšuzņēmējs, kura veicamās Darba daļas vērtība ir 20 (divdesmit)% no kopējās iepirkuma līguma vērtības vai lielāka, vai jauna apakšuzņēmēja iesaistīšanu, kura veicamā Darba daļa plānota 20 (divdesmit)% no kopējās līguma vērtības vai lielāka, tad jāiesniedz Pasūtītājam adresēts rakstveida iesniegums </w:t>
      </w:r>
      <w:r w:rsidR="00BB5F3A">
        <w:t>Pasūtītājam</w:t>
      </w:r>
      <w:r w:rsidRPr="0028790B">
        <w:t xml:space="preserve"> un jāsaņem rakstveida piekrišana. Pasūtītājs piekrīt apakšuzņēmēja nomaiņai vai jauna apakšuzņēmēja iesaistīšanai, ja uz piedāvāto apakšuzņēmēju neattiecas Publisko iepirkumu likuma 39.</w:t>
      </w:r>
      <w:r w:rsidRPr="0028790B">
        <w:rPr>
          <w:vertAlign w:val="superscript"/>
        </w:rPr>
        <w:t>1</w:t>
      </w:r>
      <w:r w:rsidRPr="0028790B">
        <w:t>panta pirmajā daļā minētie pretendentu izslēgšanas nosacījumi.</w:t>
      </w:r>
    </w:p>
    <w:p w14:paraId="08F515E9" w14:textId="77777777" w:rsidR="00081734" w:rsidRPr="003E253A" w:rsidRDefault="00081734" w:rsidP="00BB5F3A">
      <w:pPr>
        <w:numPr>
          <w:ilvl w:val="1"/>
          <w:numId w:val="6"/>
        </w:numPr>
        <w:ind w:left="567" w:hanging="567"/>
        <w:jc w:val="both"/>
      </w:pPr>
      <w:r w:rsidRPr="003E253A">
        <w:t>Pasūtītājs izsniedz Izpildītājam lēmumu par atļauju vai atteikumu atbildīgā būvdarbu vadītāja vai apakšuzņēmēju nomaiņai vai jaunu apakšuzņēmēju iesaistīšanai līguma izpildē iespējami īsā laikā, bet ne vēlāk kā 7 (septiņu) dienu laikā</w:t>
      </w:r>
      <w:r w:rsidR="00FC66EC">
        <w:t>,</w:t>
      </w:r>
      <w:r w:rsidR="00FC66EC" w:rsidRPr="0091102C">
        <w:t xml:space="preserve"> nepārsniedzot 5</w:t>
      </w:r>
      <w:r w:rsidR="00FC66EC">
        <w:t xml:space="preserve"> (piecas)</w:t>
      </w:r>
      <w:r w:rsidR="00FC66EC" w:rsidRPr="0091102C">
        <w:t xml:space="preserve"> darba</w:t>
      </w:r>
      <w:r w:rsidR="00841D11">
        <w:t xml:space="preserve"> </w:t>
      </w:r>
      <w:r w:rsidR="00FC66EC" w:rsidRPr="0091102C">
        <w:t>dien</w:t>
      </w:r>
      <w:r w:rsidR="00FC66EC">
        <w:t>as,</w:t>
      </w:r>
      <w:r w:rsidRPr="003E253A">
        <w:t xml:space="preserve"> pēc tam, kad saņēmis visu informāciju un dokumentus, kas nepieciešami lēmuma pieņemšanai saskaņā ar šīs līguma nodaļas noteikumiem. </w:t>
      </w:r>
    </w:p>
    <w:p w14:paraId="3D565021" w14:textId="77777777" w:rsidR="00081734" w:rsidRPr="00657EFE" w:rsidRDefault="00081734" w:rsidP="00BB5F3A">
      <w:pPr>
        <w:pStyle w:val="ListParagraph"/>
        <w:numPr>
          <w:ilvl w:val="1"/>
          <w:numId w:val="6"/>
        </w:numPr>
        <w:ind w:left="567" w:hanging="567"/>
        <w:jc w:val="both"/>
        <w:rPr>
          <w:u w:val="single"/>
        </w:rPr>
      </w:pPr>
      <w:r w:rsidRPr="00C204A1">
        <w:t xml:space="preserve"> </w:t>
      </w:r>
      <w:r w:rsidRPr="00657EFE">
        <w:t xml:space="preserve">Apakšuzņēmēja, kura veicamās Darba daļas vērtība ir mazāka kā 20 (divdesmit)% no kopējās iepirkuma līguma vērtības, nomaiņu vai jaunu šāda apakšuzņēmēja piesaistīšanu Izpildītājs ir tiesīgs veikt bez saskaņošanas ar Pasūtītāju, ja Izpildītājs 7 (septiņas) dienas iepriekš rakstiski ir paziņojis Pasūtītājam par tā maiņu vai jaunu apakšuzņēmēju piesaistīšanu, iesniedzot </w:t>
      </w:r>
      <w:r w:rsidR="00BB5F3A">
        <w:t>Pasūtītājam</w:t>
      </w:r>
      <w:r w:rsidRPr="00657EFE">
        <w:t xml:space="preserve"> informāciju par apakšuzņēmēju, tam nododamo Darba daļu un </w:t>
      </w:r>
      <w:r w:rsidRPr="00657EFE">
        <w:rPr>
          <w:rFonts w:eastAsia="MS Minngs"/>
        </w:rPr>
        <w:t>norādot izpildāmā darba apjomu no Darbu daudzumu saraksta naudas izteiksmē un procentos.</w:t>
      </w:r>
    </w:p>
    <w:p w14:paraId="334CDC94" w14:textId="77777777" w:rsidR="00526772" w:rsidRDefault="00526772" w:rsidP="00CD4BB5">
      <w:pPr>
        <w:pStyle w:val="ListParagraph"/>
        <w:ind w:left="792"/>
      </w:pPr>
    </w:p>
    <w:p w14:paraId="26B6E465" w14:textId="77777777" w:rsidR="00081734" w:rsidRDefault="00081734" w:rsidP="00CD4BB5">
      <w:pPr>
        <w:numPr>
          <w:ilvl w:val="0"/>
          <w:numId w:val="6"/>
        </w:numPr>
        <w:jc w:val="both"/>
        <w:rPr>
          <w:b/>
        </w:rPr>
      </w:pPr>
      <w:bookmarkStart w:id="148" w:name="_Toc58054010"/>
      <w:bookmarkStart w:id="149" w:name="_Toc85449952"/>
      <w:bookmarkStart w:id="150" w:name="_Toc223763559"/>
      <w:bookmarkStart w:id="151" w:name="_Toc223763785"/>
      <w:bookmarkStart w:id="152" w:name="_Toc223764126"/>
      <w:bookmarkStart w:id="153" w:name="_Toc223764502"/>
      <w:bookmarkStart w:id="154" w:name="_Toc223765227"/>
      <w:bookmarkStart w:id="155" w:name="_Toc223765313"/>
      <w:bookmarkStart w:id="156" w:name="_Toc223765392"/>
      <w:bookmarkStart w:id="157" w:name="_Toc223765451"/>
      <w:bookmarkStart w:id="158" w:name="_Toc223765505"/>
      <w:bookmarkStart w:id="159" w:name="_Toc223765643"/>
      <w:bookmarkStart w:id="160" w:name="_Toc223765782"/>
      <w:bookmarkStart w:id="161" w:name="_Toc370198976"/>
      <w:r w:rsidRPr="00CD4BB5">
        <w:rPr>
          <w:b/>
        </w:rPr>
        <w:t>Kvalitāte un pārbaudes</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5164CD3C" w14:textId="77777777" w:rsidR="00081734" w:rsidRPr="00CD4BB5" w:rsidRDefault="00081734" w:rsidP="00CD4BB5">
      <w:pPr>
        <w:ind w:left="360"/>
        <w:jc w:val="both"/>
        <w:rPr>
          <w:b/>
        </w:rPr>
      </w:pPr>
    </w:p>
    <w:p w14:paraId="232248C5" w14:textId="77777777" w:rsidR="00081734" w:rsidRPr="0028790B" w:rsidRDefault="00081734" w:rsidP="00BB5F3A">
      <w:pPr>
        <w:numPr>
          <w:ilvl w:val="1"/>
          <w:numId w:val="6"/>
        </w:numPr>
        <w:tabs>
          <w:tab w:val="left" w:pos="709"/>
        </w:tabs>
        <w:ind w:left="709" w:hanging="709"/>
        <w:jc w:val="both"/>
      </w:pPr>
      <w:bookmarkStart w:id="162" w:name="_Toc58054011"/>
      <w:bookmarkStart w:id="163" w:name="_Toc85449953"/>
      <w:r w:rsidRPr="0028790B">
        <w:t>Izpildītājs ievēro Darba kvalitātes prasības, kas noteiktas Specifikācijās un Būvprojektā.</w:t>
      </w:r>
    </w:p>
    <w:p w14:paraId="754E7C77" w14:textId="77777777" w:rsidR="00081734" w:rsidRPr="00142EF3" w:rsidRDefault="00081734" w:rsidP="00BB5F3A">
      <w:pPr>
        <w:numPr>
          <w:ilvl w:val="1"/>
          <w:numId w:val="6"/>
        </w:numPr>
        <w:tabs>
          <w:tab w:val="left" w:pos="426"/>
        </w:tabs>
        <w:ind w:left="567" w:hanging="567"/>
        <w:jc w:val="both"/>
      </w:pPr>
      <w:r w:rsidRPr="000966AF">
        <w:t xml:space="preserve">Izpildītājs par saviem līdzekļiem veic visas līgumā un normatīvajos aktos noteiktās materiālu, konstrukciju un Darba kvalitātes pārbaudes, izņemot </w:t>
      </w:r>
      <w:r w:rsidRPr="008567D5">
        <w:t>līguma 11.</w:t>
      </w:r>
      <w:r w:rsidR="00BC21FE" w:rsidRPr="008567D5">
        <w:t>3</w:t>
      </w:r>
      <w:r w:rsidRPr="008567D5">
        <w:t xml:space="preserve">. punktā </w:t>
      </w:r>
      <w:r w:rsidRPr="000966AF">
        <w:t xml:space="preserve">noteiktās. Izpildītājs bez </w:t>
      </w:r>
      <w:r w:rsidRPr="00142EF3">
        <w:t>kavēšanās iesniedz Būvuzraugam dokumentus par visām veiktajām pārbaudēm, kā arī to kopsavilkumus.</w:t>
      </w:r>
    </w:p>
    <w:p w14:paraId="5F09C555" w14:textId="77777777" w:rsidR="00081734" w:rsidRPr="00A16C18" w:rsidRDefault="00081734" w:rsidP="00BB5F3A">
      <w:pPr>
        <w:numPr>
          <w:ilvl w:val="1"/>
          <w:numId w:val="6"/>
        </w:numPr>
        <w:tabs>
          <w:tab w:val="left" w:pos="426"/>
        </w:tabs>
        <w:ind w:left="567" w:hanging="567"/>
        <w:jc w:val="both"/>
      </w:pPr>
      <w:r w:rsidRPr="00A16C18">
        <w:t xml:space="preserve">Pasūtītājs pēc pēdējās </w:t>
      </w:r>
      <w:proofErr w:type="spellStart"/>
      <w:r w:rsidRPr="00A16C18">
        <w:t>bitumenizētās</w:t>
      </w:r>
      <w:proofErr w:type="spellEnd"/>
      <w:r w:rsidRPr="00A16C18">
        <w:t xml:space="preserve"> asfaltbetona kārtas izbūves pārbauda un vērtē urbtos paraugus, līdzenumu un virsmas saķeri vai </w:t>
      </w:r>
      <w:proofErr w:type="spellStart"/>
      <w:r w:rsidRPr="00A16C18">
        <w:t>makroraupjumu</w:t>
      </w:r>
      <w:proofErr w:type="spellEnd"/>
      <w:r w:rsidRPr="00A16C18">
        <w:t>.</w:t>
      </w:r>
      <w:r w:rsidR="008F5C06" w:rsidRPr="00A16C18">
        <w:t xml:space="preserve"> </w:t>
      </w:r>
    </w:p>
    <w:p w14:paraId="14E4417F" w14:textId="77777777" w:rsidR="00081734" w:rsidRPr="00142EF3" w:rsidRDefault="00081734" w:rsidP="00F67752">
      <w:pPr>
        <w:numPr>
          <w:ilvl w:val="1"/>
          <w:numId w:val="6"/>
        </w:numPr>
        <w:tabs>
          <w:tab w:val="left" w:pos="567"/>
        </w:tabs>
        <w:ind w:left="567" w:hanging="567"/>
        <w:jc w:val="both"/>
        <w:rPr>
          <w:strike/>
        </w:rPr>
      </w:pPr>
      <w:r w:rsidRPr="00142EF3">
        <w:t xml:space="preserve">Ja pārbaude atklāj defektu, Izpildītājs </w:t>
      </w:r>
      <w:r w:rsidR="00A16C18" w:rsidRPr="00BB5F3A">
        <w:t>Būvuzraug</w:t>
      </w:r>
      <w:r w:rsidRPr="00BB5F3A">
        <w:t>a</w:t>
      </w:r>
      <w:r w:rsidRPr="00142EF3">
        <w:t xml:space="preserve"> noteiktajā termiņā par saviem līdzekļiem to novērš vai, ja Pasūtītājs secina, ka defekta novēršana nav lietderīga, Pasūtītājs nosaka Darbam samazinātu cenu atbilstoši būves vērtības un ilgmūžības samazinājumam un/vai nosaka būvei ilgāku garantijas termiņu ar garantijas finanšu nodrošinājumu par pilnu defekta novēršanas vērtību.</w:t>
      </w:r>
    </w:p>
    <w:p w14:paraId="13B16308" w14:textId="77777777" w:rsidR="00081734" w:rsidRDefault="00081734" w:rsidP="00F67752">
      <w:pPr>
        <w:numPr>
          <w:ilvl w:val="1"/>
          <w:numId w:val="6"/>
        </w:numPr>
        <w:tabs>
          <w:tab w:val="left" w:pos="567"/>
        </w:tabs>
        <w:ind w:left="567" w:hanging="567"/>
        <w:jc w:val="both"/>
      </w:pPr>
      <w:r w:rsidRPr="00142EF3">
        <w:t>Ja pārbaudes laikā atklājas defekts, ko Izpildītājs neatzīst par defektu vai nepiekrīt defekta rašanās cēlonim, tad pārbaudi veic un defekta cēloni noteic Pasūtītāja un Izpildītāja savstarpēji atzīts eksperts vai ekspertu grupa.</w:t>
      </w:r>
    </w:p>
    <w:p w14:paraId="1730DEBC" w14:textId="77777777" w:rsidR="00887E12" w:rsidRPr="00142EF3" w:rsidRDefault="00887E12" w:rsidP="00F67752">
      <w:pPr>
        <w:tabs>
          <w:tab w:val="left" w:pos="567"/>
        </w:tabs>
        <w:ind w:left="567" w:hanging="567"/>
        <w:jc w:val="both"/>
      </w:pPr>
    </w:p>
    <w:p w14:paraId="48DD87F2" w14:textId="77777777" w:rsidR="00081734" w:rsidRPr="005C3C63" w:rsidRDefault="002736B9" w:rsidP="00E3060A">
      <w:pPr>
        <w:pStyle w:val="Heading4"/>
        <w:numPr>
          <w:ilvl w:val="0"/>
          <w:numId w:val="6"/>
        </w:numPr>
      </w:pPr>
      <w:bookmarkStart w:id="164" w:name="_Toc223763560"/>
      <w:bookmarkStart w:id="165" w:name="_Toc223763786"/>
      <w:bookmarkStart w:id="166" w:name="_Toc223764127"/>
      <w:bookmarkStart w:id="167" w:name="_Toc223764503"/>
      <w:bookmarkStart w:id="168" w:name="_Toc223765228"/>
      <w:bookmarkStart w:id="169" w:name="_Toc223765314"/>
      <w:bookmarkStart w:id="170" w:name="_Toc223765393"/>
      <w:bookmarkStart w:id="171" w:name="_Toc223765452"/>
      <w:bookmarkStart w:id="172" w:name="_Toc223765506"/>
      <w:bookmarkStart w:id="173" w:name="_Toc223765644"/>
      <w:bookmarkStart w:id="174" w:name="_Toc223765783"/>
      <w:bookmarkStart w:id="175" w:name="_Toc370198977"/>
      <w:bookmarkStart w:id="176" w:name="_Toc402878114"/>
      <w:bookmarkEnd w:id="162"/>
      <w:bookmarkEnd w:id="163"/>
      <w:r>
        <w:lastRenderedPageBreak/>
        <w:t>B</w:t>
      </w:r>
      <w:r w:rsidR="00081734" w:rsidRPr="005C3C63">
        <w:t>ūves nodošana – pieņemšana</w:t>
      </w:r>
      <w:bookmarkEnd w:id="164"/>
      <w:bookmarkEnd w:id="165"/>
      <w:bookmarkEnd w:id="166"/>
      <w:bookmarkEnd w:id="167"/>
      <w:bookmarkEnd w:id="168"/>
      <w:bookmarkEnd w:id="169"/>
      <w:bookmarkEnd w:id="170"/>
      <w:bookmarkEnd w:id="171"/>
      <w:bookmarkEnd w:id="172"/>
      <w:bookmarkEnd w:id="173"/>
      <w:bookmarkEnd w:id="174"/>
      <w:r w:rsidR="00081734" w:rsidRPr="005C3C63">
        <w:t xml:space="preserve"> ekspluatācijā</w:t>
      </w:r>
      <w:bookmarkEnd w:id="175"/>
      <w:bookmarkEnd w:id="176"/>
    </w:p>
    <w:p w14:paraId="75B52AD9" w14:textId="77777777" w:rsidR="00081734" w:rsidRDefault="002736B9" w:rsidP="00E3060A">
      <w:pPr>
        <w:numPr>
          <w:ilvl w:val="1"/>
          <w:numId w:val="6"/>
        </w:numPr>
        <w:jc w:val="both"/>
      </w:pPr>
      <w:bookmarkStart w:id="177" w:name="_Toc58054012"/>
      <w:bookmarkStart w:id="178" w:name="_Toc85449954"/>
      <w:r>
        <w:t>B</w:t>
      </w:r>
      <w:r w:rsidR="00A56F27" w:rsidRPr="005C3C63">
        <w:t xml:space="preserve">ūves nodošanu – pieņemšanu ekspluatācijā </w:t>
      </w:r>
      <w:r w:rsidR="00081734" w:rsidRPr="005C3C63">
        <w:t xml:space="preserve">veic saskaņā ar Ministru kabineta </w:t>
      </w:r>
      <w:r w:rsidR="00657EFE" w:rsidRPr="005C3C63">
        <w:t>14</w:t>
      </w:r>
      <w:r w:rsidR="00081734" w:rsidRPr="005C3C63">
        <w:t>.10.20</w:t>
      </w:r>
      <w:r w:rsidR="00657EFE" w:rsidRPr="005C3C63">
        <w:t>14</w:t>
      </w:r>
      <w:r w:rsidR="00081734" w:rsidRPr="005C3C63">
        <w:t>. noteikumiem Nr.</w:t>
      </w:r>
      <w:r w:rsidR="00657EFE" w:rsidRPr="005C3C63">
        <w:t>633</w:t>
      </w:r>
      <w:r w:rsidR="00081734" w:rsidRPr="005C3C63">
        <w:t xml:space="preserve"> „</w:t>
      </w:r>
      <w:r w:rsidR="00657EFE" w:rsidRPr="005C3C63">
        <w:t>Autoceļu un ielu būvnoteikumi</w:t>
      </w:r>
      <w:r w:rsidR="00081734" w:rsidRPr="005C3C63">
        <w:t>”.</w:t>
      </w:r>
    </w:p>
    <w:p w14:paraId="4239C22A" w14:textId="77777777" w:rsidR="00887E12" w:rsidRDefault="00887E12" w:rsidP="00887E12">
      <w:pPr>
        <w:ind w:left="716"/>
        <w:jc w:val="both"/>
      </w:pPr>
    </w:p>
    <w:p w14:paraId="3CDA9E7F" w14:textId="77777777" w:rsidR="00081734" w:rsidRPr="005C3C63" w:rsidRDefault="00081734" w:rsidP="00E3060A">
      <w:pPr>
        <w:pStyle w:val="Heading4"/>
        <w:numPr>
          <w:ilvl w:val="0"/>
          <w:numId w:val="6"/>
        </w:numPr>
      </w:pPr>
      <w:bookmarkStart w:id="179" w:name="_Toc223763561"/>
      <w:bookmarkStart w:id="180" w:name="_Toc223763787"/>
      <w:bookmarkStart w:id="181" w:name="_Toc223764128"/>
      <w:bookmarkStart w:id="182" w:name="_Toc223764504"/>
      <w:bookmarkStart w:id="183" w:name="_Toc223765229"/>
      <w:bookmarkStart w:id="184" w:name="_Toc223765315"/>
      <w:bookmarkStart w:id="185" w:name="_Toc223765394"/>
      <w:bookmarkStart w:id="186" w:name="_Toc223765453"/>
      <w:bookmarkStart w:id="187" w:name="_Toc223765507"/>
      <w:bookmarkStart w:id="188" w:name="_Toc223765645"/>
      <w:bookmarkStart w:id="189" w:name="_Toc223765784"/>
      <w:bookmarkStart w:id="190" w:name="_Toc370198978"/>
      <w:bookmarkStart w:id="191" w:name="_Toc402878115"/>
      <w:r w:rsidRPr="005C3C63">
        <w:t>Maksājumu kārtība un dokumenti</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29FF54CA" w14:textId="77777777" w:rsidR="00081734" w:rsidRDefault="00081734" w:rsidP="00F67752">
      <w:pPr>
        <w:numPr>
          <w:ilvl w:val="1"/>
          <w:numId w:val="6"/>
        </w:numPr>
        <w:ind w:left="567" w:hanging="567"/>
        <w:jc w:val="both"/>
      </w:pPr>
      <w:bookmarkStart w:id="192" w:name="_Toc58054013"/>
      <w:r w:rsidRPr="00C70BD8">
        <w:t>Samaksu paveiktajam</w:t>
      </w:r>
      <w:r>
        <w:t xml:space="preserve"> Darbam aprēķina:</w:t>
      </w:r>
    </w:p>
    <w:p w14:paraId="43649D61" w14:textId="77777777" w:rsidR="00081734" w:rsidRDefault="00081734" w:rsidP="00F67752">
      <w:pPr>
        <w:numPr>
          <w:ilvl w:val="2"/>
          <w:numId w:val="6"/>
        </w:numPr>
        <w:tabs>
          <w:tab w:val="num" w:pos="1560"/>
        </w:tabs>
        <w:ind w:left="567" w:hanging="567"/>
        <w:jc w:val="both"/>
      </w:pPr>
      <w:r>
        <w:t xml:space="preserve">atbilstoši nolīgtajām vai izmaiņu aktā noteiktajām vienības cenām par faktiski paveikto un uzmērīto darba apjomu; </w:t>
      </w:r>
    </w:p>
    <w:p w14:paraId="05F65D78" w14:textId="77777777" w:rsidR="00081734" w:rsidRDefault="00081734" w:rsidP="00F67752">
      <w:pPr>
        <w:numPr>
          <w:ilvl w:val="2"/>
          <w:numId w:val="6"/>
        </w:numPr>
        <w:tabs>
          <w:tab w:val="num" w:pos="1560"/>
        </w:tabs>
        <w:ind w:left="567" w:hanging="567"/>
        <w:jc w:val="both"/>
      </w:pPr>
      <w:r>
        <w:t xml:space="preserve">Darba daļām, par kurām samaksa līgumā noteikta kā </w:t>
      </w:r>
      <w:proofErr w:type="spellStart"/>
      <w:r>
        <w:rPr>
          <w:iCs/>
        </w:rPr>
        <w:t>gabalsumma</w:t>
      </w:r>
      <w:proofErr w:type="spellEnd"/>
      <w:r>
        <w:rPr>
          <w:iCs/>
        </w:rPr>
        <w:t>,</w:t>
      </w:r>
      <w:r>
        <w:t xml:space="preserve"> atbilstoši nolīgtajai vai izmaiņu aktā noteiktajai </w:t>
      </w:r>
      <w:proofErr w:type="spellStart"/>
      <w:r>
        <w:t>gabalsummai</w:t>
      </w:r>
      <w:proofErr w:type="spellEnd"/>
      <w:r>
        <w:t xml:space="preserve"> neatkarīgi no faktiskā darba apjoma.</w:t>
      </w:r>
    </w:p>
    <w:p w14:paraId="576C8628" w14:textId="77777777" w:rsidR="00081734" w:rsidRPr="00C76090" w:rsidRDefault="00081734" w:rsidP="00F67752">
      <w:pPr>
        <w:numPr>
          <w:ilvl w:val="1"/>
          <w:numId w:val="6"/>
        </w:numPr>
        <w:autoSpaceDE w:val="0"/>
        <w:autoSpaceDN w:val="0"/>
        <w:adjustRightInd w:val="0"/>
        <w:ind w:left="567" w:hanging="567"/>
        <w:jc w:val="both"/>
      </w:pPr>
      <w:r w:rsidRPr="00C76090">
        <w:t>Visus maksājumus veic ar pārskaitījumu uz Izpildītāja norādīto bankas kontu</w:t>
      </w:r>
      <w:r w:rsidRPr="00C76090">
        <w:rPr>
          <w:color w:val="FF0000"/>
        </w:rPr>
        <w:t xml:space="preserve"> </w:t>
      </w:r>
      <w:r w:rsidRPr="00AA798B">
        <w:t>1.</w:t>
      </w:r>
      <w:r w:rsidRPr="00C76090">
        <w:t xml:space="preserve"> pielikumā „Līguma dati” norādīto dienu laikā no brīža, kad </w:t>
      </w:r>
      <w:r w:rsidR="00B26BF3">
        <w:t>Pasūtītājs</w:t>
      </w:r>
      <w:r w:rsidRPr="00C76090">
        <w:t xml:space="preserve"> ir saņēmis pareizi sagatavotus samaksas dokumentus</w:t>
      </w:r>
      <w:r w:rsidR="002736B9" w:rsidRPr="00C76090">
        <w:rPr>
          <w:color w:val="FF0000"/>
        </w:rPr>
        <w:t>.</w:t>
      </w:r>
    </w:p>
    <w:p w14:paraId="796383E5" w14:textId="77777777" w:rsidR="00081734" w:rsidRPr="00F67752" w:rsidRDefault="00081734" w:rsidP="00F67752">
      <w:pPr>
        <w:numPr>
          <w:ilvl w:val="1"/>
          <w:numId w:val="6"/>
        </w:numPr>
        <w:ind w:left="567" w:hanging="567"/>
        <w:jc w:val="both"/>
      </w:pPr>
      <w:r w:rsidRPr="00F67752">
        <w:t xml:space="preserve">Izpildītājs 7 (septiņu) dienu laikā pēc kalendārā mēneša beigām iesniedz </w:t>
      </w:r>
      <w:r w:rsidR="00A16C18" w:rsidRPr="00F67752">
        <w:t>Būvuzrauga</w:t>
      </w:r>
      <w:r w:rsidRPr="00F67752">
        <w:t xml:space="preserve">m aktu par iepriekšējā periodā izpildīto Darba daļu un ikmēneša ziņojumu, kurā ievietoti precizēti būvdarbu izpildes un naudas plūsmas grafiki, problēmu un risku apraksts, fotogrāfijas. </w:t>
      </w:r>
      <w:r w:rsidR="00A16C18" w:rsidRPr="00F67752">
        <w:t>Būvuzraugs</w:t>
      </w:r>
      <w:r w:rsidRPr="00F67752">
        <w:t xml:space="preserve"> pārbauda Izpildītāja iesniegto aktu 7 (septiņu) dienu laikā pēc tā saņemšanas, to apstiprina vai kopā ar rīkojumu veikt labojumus atdod Izpildītājam. Izpildītājs iesniedz Projekta vadītājam </w:t>
      </w:r>
      <w:r w:rsidR="00A16C18" w:rsidRPr="00F67752">
        <w:t>Būvuzraug</w:t>
      </w:r>
      <w:r w:rsidRPr="00F67752">
        <w:t xml:space="preserve">a apstiprinātu aktu </w:t>
      </w:r>
      <w:r w:rsidRPr="00F67752">
        <w:rPr>
          <w:color w:val="0D0D0D" w:themeColor="text1" w:themeTint="F2"/>
        </w:rPr>
        <w:t>2 (divos)</w:t>
      </w:r>
      <w:r w:rsidRPr="00F67752">
        <w:rPr>
          <w:color w:val="FF0000"/>
        </w:rPr>
        <w:t xml:space="preserve"> </w:t>
      </w:r>
      <w:r w:rsidRPr="00F67752">
        <w:t>eksemplāros un rēķinu (turpmāk tekstā – Samaksas dokumenti).</w:t>
      </w:r>
    </w:p>
    <w:p w14:paraId="79C7E073" w14:textId="77777777" w:rsidR="00081734" w:rsidRPr="00BC4852" w:rsidRDefault="00081734" w:rsidP="00E3060A">
      <w:pPr>
        <w:numPr>
          <w:ilvl w:val="1"/>
          <w:numId w:val="6"/>
        </w:numPr>
        <w:jc w:val="both"/>
      </w:pPr>
      <w:r w:rsidRPr="00BC4852">
        <w:t>Rēķinos norāda šādus maksātāja rekvizītus</w:t>
      </w:r>
      <w:r w:rsidRPr="00D66269">
        <w:t>:</w:t>
      </w:r>
    </w:p>
    <w:p w14:paraId="03FA8A27" w14:textId="77777777" w:rsidR="00081734" w:rsidRDefault="00081734" w:rsidP="00E3060A">
      <w:pPr>
        <w:jc w:val="both"/>
      </w:pPr>
    </w:p>
    <w:tbl>
      <w:tblPr>
        <w:tblW w:w="0" w:type="auto"/>
        <w:tblInd w:w="948" w:type="dxa"/>
        <w:tblLayout w:type="fixed"/>
        <w:tblLook w:val="0000" w:firstRow="0" w:lastRow="0" w:firstColumn="0" w:lastColumn="0" w:noHBand="0" w:noVBand="0"/>
      </w:tblPr>
      <w:tblGrid>
        <w:gridCol w:w="2160"/>
        <w:gridCol w:w="3096"/>
      </w:tblGrid>
      <w:tr w:rsidR="00081734" w14:paraId="65233922" w14:textId="77777777" w:rsidTr="005B765D">
        <w:tc>
          <w:tcPr>
            <w:tcW w:w="2160" w:type="dxa"/>
            <w:tcBorders>
              <w:top w:val="single" w:sz="4" w:space="0" w:color="auto"/>
              <w:left w:val="single" w:sz="4" w:space="0" w:color="auto"/>
              <w:bottom w:val="single" w:sz="4" w:space="0" w:color="auto"/>
              <w:right w:val="single" w:sz="4" w:space="0" w:color="auto"/>
            </w:tcBorders>
          </w:tcPr>
          <w:p w14:paraId="3D929CB6" w14:textId="77777777" w:rsidR="00081734" w:rsidRPr="00C912C6" w:rsidRDefault="00081734" w:rsidP="0006016F">
            <w:pPr>
              <w:jc w:val="both"/>
              <w:rPr>
                <w:b/>
              </w:rPr>
            </w:pPr>
            <w:r w:rsidRPr="00C912C6">
              <w:rPr>
                <w:b/>
              </w:rPr>
              <w:t>Maksātājs</w:t>
            </w:r>
          </w:p>
        </w:tc>
        <w:tc>
          <w:tcPr>
            <w:tcW w:w="3096" w:type="dxa"/>
            <w:tcBorders>
              <w:top w:val="single" w:sz="4" w:space="0" w:color="auto"/>
              <w:left w:val="single" w:sz="4" w:space="0" w:color="auto"/>
              <w:bottom w:val="single" w:sz="4" w:space="0" w:color="auto"/>
              <w:right w:val="single" w:sz="4" w:space="0" w:color="auto"/>
            </w:tcBorders>
          </w:tcPr>
          <w:p w14:paraId="3C92C1D7" w14:textId="77777777" w:rsidR="00081734" w:rsidRPr="00C912C6" w:rsidRDefault="00905305" w:rsidP="0006016F">
            <w:pPr>
              <w:jc w:val="both"/>
              <w:rPr>
                <w:b/>
              </w:rPr>
            </w:pPr>
            <w:r>
              <w:rPr>
                <w:b/>
              </w:rPr>
              <w:t>Alojas novada dome</w:t>
            </w:r>
          </w:p>
        </w:tc>
      </w:tr>
      <w:tr w:rsidR="00081734" w14:paraId="168AD1E8" w14:textId="77777777" w:rsidTr="005B765D">
        <w:tc>
          <w:tcPr>
            <w:tcW w:w="2160" w:type="dxa"/>
            <w:tcBorders>
              <w:top w:val="single" w:sz="4" w:space="0" w:color="auto"/>
              <w:left w:val="single" w:sz="4" w:space="0" w:color="auto"/>
              <w:bottom w:val="single" w:sz="4" w:space="0" w:color="auto"/>
              <w:right w:val="single" w:sz="4" w:space="0" w:color="auto"/>
            </w:tcBorders>
          </w:tcPr>
          <w:p w14:paraId="1353BA00" w14:textId="77777777" w:rsidR="00081734" w:rsidRPr="00C912C6" w:rsidRDefault="00081734" w:rsidP="0006016F">
            <w:pPr>
              <w:jc w:val="both"/>
            </w:pPr>
            <w:r w:rsidRPr="00C912C6">
              <w:t>Reģistrācijas Nr.</w:t>
            </w:r>
          </w:p>
        </w:tc>
        <w:tc>
          <w:tcPr>
            <w:tcW w:w="3096" w:type="dxa"/>
            <w:tcBorders>
              <w:top w:val="single" w:sz="4" w:space="0" w:color="auto"/>
              <w:left w:val="single" w:sz="4" w:space="0" w:color="auto"/>
              <w:bottom w:val="single" w:sz="4" w:space="0" w:color="auto"/>
              <w:right w:val="single" w:sz="4" w:space="0" w:color="auto"/>
            </w:tcBorders>
            <w:vAlign w:val="center"/>
          </w:tcPr>
          <w:p w14:paraId="0E135404" w14:textId="77777777" w:rsidR="00081734" w:rsidRPr="00C912C6" w:rsidRDefault="00081734" w:rsidP="0006016F">
            <w:r w:rsidRPr="00C912C6">
              <w:t>900000</w:t>
            </w:r>
            <w:r w:rsidR="00905305">
              <w:t>60032</w:t>
            </w:r>
          </w:p>
        </w:tc>
      </w:tr>
      <w:tr w:rsidR="00081734" w14:paraId="412752E3" w14:textId="77777777" w:rsidTr="005B765D">
        <w:tc>
          <w:tcPr>
            <w:tcW w:w="2160" w:type="dxa"/>
            <w:tcBorders>
              <w:top w:val="single" w:sz="4" w:space="0" w:color="auto"/>
              <w:left w:val="single" w:sz="4" w:space="0" w:color="auto"/>
              <w:bottom w:val="single" w:sz="4" w:space="0" w:color="auto"/>
              <w:right w:val="single" w:sz="4" w:space="0" w:color="auto"/>
            </w:tcBorders>
          </w:tcPr>
          <w:p w14:paraId="66A36A73" w14:textId="77777777" w:rsidR="00081734" w:rsidRPr="00C912C6" w:rsidRDefault="00081734" w:rsidP="0006016F">
            <w:pPr>
              <w:jc w:val="both"/>
            </w:pPr>
            <w:r w:rsidRPr="00C912C6">
              <w:t>PVN maksātāja Nr.</w:t>
            </w:r>
          </w:p>
        </w:tc>
        <w:tc>
          <w:tcPr>
            <w:tcW w:w="3096" w:type="dxa"/>
            <w:tcBorders>
              <w:top w:val="single" w:sz="4" w:space="0" w:color="auto"/>
              <w:left w:val="single" w:sz="4" w:space="0" w:color="auto"/>
              <w:bottom w:val="single" w:sz="4" w:space="0" w:color="auto"/>
              <w:right w:val="single" w:sz="4" w:space="0" w:color="auto"/>
            </w:tcBorders>
            <w:vAlign w:val="center"/>
          </w:tcPr>
          <w:p w14:paraId="2637AE52" w14:textId="77777777" w:rsidR="00081734" w:rsidRPr="00C912C6" w:rsidRDefault="00081734" w:rsidP="00905305">
            <w:r w:rsidRPr="00C912C6">
              <w:t>LV</w:t>
            </w:r>
            <w:r w:rsidR="00905305" w:rsidRPr="00C912C6">
              <w:t>900000</w:t>
            </w:r>
            <w:r w:rsidR="00905305">
              <w:t>60032</w:t>
            </w:r>
          </w:p>
        </w:tc>
      </w:tr>
      <w:tr w:rsidR="00081734" w14:paraId="1CD69180" w14:textId="77777777" w:rsidTr="005B765D">
        <w:tc>
          <w:tcPr>
            <w:tcW w:w="2160" w:type="dxa"/>
            <w:tcBorders>
              <w:top w:val="single" w:sz="4" w:space="0" w:color="auto"/>
              <w:left w:val="single" w:sz="4" w:space="0" w:color="auto"/>
              <w:bottom w:val="single" w:sz="4" w:space="0" w:color="auto"/>
              <w:right w:val="single" w:sz="4" w:space="0" w:color="auto"/>
            </w:tcBorders>
          </w:tcPr>
          <w:p w14:paraId="1CA392CD" w14:textId="77777777" w:rsidR="00081734" w:rsidRPr="00C912C6" w:rsidRDefault="00081734" w:rsidP="0006016F">
            <w:pPr>
              <w:jc w:val="both"/>
            </w:pPr>
            <w:r w:rsidRPr="00C912C6">
              <w:t>Adrese</w:t>
            </w:r>
          </w:p>
        </w:tc>
        <w:tc>
          <w:tcPr>
            <w:tcW w:w="3096" w:type="dxa"/>
            <w:tcBorders>
              <w:top w:val="single" w:sz="4" w:space="0" w:color="auto"/>
              <w:left w:val="single" w:sz="4" w:space="0" w:color="auto"/>
              <w:bottom w:val="single" w:sz="4" w:space="0" w:color="auto"/>
              <w:right w:val="single" w:sz="4" w:space="0" w:color="auto"/>
            </w:tcBorders>
            <w:vAlign w:val="center"/>
          </w:tcPr>
          <w:p w14:paraId="4A438F20" w14:textId="77777777" w:rsidR="00081734" w:rsidRPr="00C912C6" w:rsidRDefault="00905305" w:rsidP="0006016F">
            <w:r>
              <w:t>Jūras iela 3, Aloja, Alojas novads, LV-4064</w:t>
            </w:r>
          </w:p>
        </w:tc>
      </w:tr>
      <w:tr w:rsidR="00081734" w14:paraId="18D70B12" w14:textId="77777777" w:rsidTr="005B765D">
        <w:tc>
          <w:tcPr>
            <w:tcW w:w="2160" w:type="dxa"/>
            <w:tcBorders>
              <w:top w:val="single" w:sz="4" w:space="0" w:color="auto"/>
              <w:left w:val="single" w:sz="4" w:space="0" w:color="auto"/>
              <w:bottom w:val="single" w:sz="4" w:space="0" w:color="auto"/>
              <w:right w:val="single" w:sz="4" w:space="0" w:color="auto"/>
            </w:tcBorders>
          </w:tcPr>
          <w:p w14:paraId="6E988AED" w14:textId="77777777" w:rsidR="00081734" w:rsidRPr="00C912C6" w:rsidRDefault="00081734" w:rsidP="0006016F">
            <w:pPr>
              <w:jc w:val="both"/>
            </w:pPr>
            <w:r w:rsidRPr="00C912C6">
              <w:t>Bankas nosaukums</w:t>
            </w:r>
          </w:p>
        </w:tc>
        <w:tc>
          <w:tcPr>
            <w:tcW w:w="3096" w:type="dxa"/>
            <w:tcBorders>
              <w:top w:val="single" w:sz="4" w:space="0" w:color="auto"/>
              <w:left w:val="single" w:sz="4" w:space="0" w:color="auto"/>
              <w:bottom w:val="single" w:sz="4" w:space="0" w:color="auto"/>
              <w:right w:val="single" w:sz="4" w:space="0" w:color="auto"/>
            </w:tcBorders>
            <w:vAlign w:val="center"/>
          </w:tcPr>
          <w:p w14:paraId="6D16A579" w14:textId="77777777" w:rsidR="00081734" w:rsidRPr="00C912C6" w:rsidRDefault="00625E7D" w:rsidP="0006016F">
            <w:r>
              <w:t>Valsts Kase</w:t>
            </w:r>
          </w:p>
        </w:tc>
      </w:tr>
      <w:tr w:rsidR="00081734" w14:paraId="1A383765" w14:textId="77777777" w:rsidTr="005B765D">
        <w:tc>
          <w:tcPr>
            <w:tcW w:w="2160" w:type="dxa"/>
            <w:tcBorders>
              <w:top w:val="single" w:sz="4" w:space="0" w:color="auto"/>
              <w:left w:val="single" w:sz="4" w:space="0" w:color="auto"/>
              <w:bottom w:val="single" w:sz="4" w:space="0" w:color="auto"/>
              <w:right w:val="single" w:sz="4" w:space="0" w:color="auto"/>
            </w:tcBorders>
          </w:tcPr>
          <w:p w14:paraId="0CD06B9D" w14:textId="77777777" w:rsidR="00081734" w:rsidRPr="00C912C6" w:rsidRDefault="00081734" w:rsidP="0006016F">
            <w:pPr>
              <w:jc w:val="both"/>
            </w:pPr>
            <w:r w:rsidRPr="00C912C6">
              <w:t>Bankas kods</w:t>
            </w:r>
          </w:p>
        </w:tc>
        <w:tc>
          <w:tcPr>
            <w:tcW w:w="3096" w:type="dxa"/>
            <w:tcBorders>
              <w:top w:val="single" w:sz="4" w:space="0" w:color="auto"/>
              <w:left w:val="single" w:sz="4" w:space="0" w:color="auto"/>
              <w:bottom w:val="single" w:sz="4" w:space="0" w:color="auto"/>
              <w:right w:val="single" w:sz="4" w:space="0" w:color="auto"/>
            </w:tcBorders>
            <w:vAlign w:val="center"/>
          </w:tcPr>
          <w:p w14:paraId="32BD10BF" w14:textId="77777777" w:rsidR="00081734" w:rsidRPr="00C912C6" w:rsidRDefault="00625E7D" w:rsidP="0006016F">
            <w:r>
              <w:t>TRELLV</w:t>
            </w:r>
          </w:p>
        </w:tc>
      </w:tr>
      <w:tr w:rsidR="00081734" w14:paraId="5457698C" w14:textId="77777777" w:rsidTr="005B765D">
        <w:tc>
          <w:tcPr>
            <w:tcW w:w="2160" w:type="dxa"/>
            <w:tcBorders>
              <w:top w:val="single" w:sz="4" w:space="0" w:color="auto"/>
              <w:left w:val="single" w:sz="4" w:space="0" w:color="auto"/>
              <w:bottom w:val="single" w:sz="4" w:space="0" w:color="auto"/>
              <w:right w:val="single" w:sz="4" w:space="0" w:color="auto"/>
            </w:tcBorders>
          </w:tcPr>
          <w:p w14:paraId="79B1E685" w14:textId="77777777" w:rsidR="00081734" w:rsidRPr="00C912C6" w:rsidRDefault="00081734" w:rsidP="0006016F">
            <w:pPr>
              <w:jc w:val="both"/>
            </w:pPr>
            <w:r w:rsidRPr="00C912C6">
              <w:t>Bankas konta Nr.</w:t>
            </w:r>
          </w:p>
        </w:tc>
        <w:tc>
          <w:tcPr>
            <w:tcW w:w="3096" w:type="dxa"/>
            <w:tcBorders>
              <w:top w:val="single" w:sz="4" w:space="0" w:color="auto"/>
              <w:left w:val="single" w:sz="4" w:space="0" w:color="auto"/>
              <w:bottom w:val="single" w:sz="4" w:space="0" w:color="auto"/>
              <w:right w:val="single" w:sz="4" w:space="0" w:color="auto"/>
            </w:tcBorders>
            <w:vAlign w:val="center"/>
          </w:tcPr>
          <w:p w14:paraId="38E56B70" w14:textId="77777777" w:rsidR="00081734" w:rsidRPr="00C912C6" w:rsidRDefault="005B765D" w:rsidP="0006016F">
            <w:pPr>
              <w:rPr>
                <w:color w:val="FF0000"/>
              </w:rPr>
            </w:pPr>
            <w:r w:rsidRPr="005B765D">
              <w:t>LV97TREL980063E66100B</w:t>
            </w:r>
          </w:p>
        </w:tc>
      </w:tr>
    </w:tbl>
    <w:p w14:paraId="3879131A" w14:textId="77777777" w:rsidR="00081734" w:rsidRDefault="00081734" w:rsidP="00E3060A">
      <w:pPr>
        <w:ind w:left="360"/>
        <w:jc w:val="both"/>
      </w:pPr>
    </w:p>
    <w:p w14:paraId="17DE8DDC" w14:textId="77777777" w:rsidR="00081734" w:rsidRPr="00B4095F" w:rsidRDefault="00081734" w:rsidP="00E3060A">
      <w:pPr>
        <w:numPr>
          <w:ilvl w:val="1"/>
          <w:numId w:val="6"/>
        </w:numPr>
        <w:jc w:val="both"/>
      </w:pPr>
      <w:bookmarkStart w:id="193" w:name="_Toc85449955"/>
      <w:r w:rsidRPr="00BC4852">
        <w:t xml:space="preserve">Pēdējo aktu par iepriekšējā periodā izpildīto Darba daļu </w:t>
      </w:r>
      <w:r w:rsidR="00A16C18" w:rsidRPr="00F67752">
        <w:t>Būvuzraugs</w:t>
      </w:r>
      <w:r w:rsidRPr="00BC4852">
        <w:t xml:space="preserve"> apstiprina 7 (septiņu) dienu laikā pē</w:t>
      </w:r>
      <w:r>
        <w:t xml:space="preserve">c Darba kvalitātes novērtēšanas, </w:t>
      </w:r>
      <w:r w:rsidRPr="00BC4852">
        <w:t>bet ne vēlāk kā 15 (piecpadsmit) dienas</w:t>
      </w:r>
      <w:r w:rsidRPr="00B4095F">
        <w:t xml:space="preserve"> pēc Darba pabeigšanas akta apstiprināšanas.</w:t>
      </w:r>
    </w:p>
    <w:p w14:paraId="4FF4FA5A" w14:textId="77777777" w:rsidR="00081734" w:rsidRPr="00153DA9" w:rsidRDefault="00081734" w:rsidP="00E3060A">
      <w:pPr>
        <w:numPr>
          <w:ilvl w:val="1"/>
          <w:numId w:val="6"/>
        </w:numPr>
        <w:jc w:val="both"/>
      </w:pPr>
      <w:r>
        <w:t xml:space="preserve">No katra akta par izpildīto darbu </w:t>
      </w:r>
      <w:r w:rsidRPr="00B96BA8">
        <w:t xml:space="preserve">izmaksām (bez PVN) Pasūtītājs uz laiku ietur </w:t>
      </w:r>
      <w:r w:rsidRPr="008567D5">
        <w:t xml:space="preserve">līguma 1. pielikumā </w:t>
      </w:r>
      <w:r w:rsidRPr="00B96BA8">
        <w:t xml:space="preserve">„Līguma dati” norādīto ieturējuma naudu </w:t>
      </w:r>
      <w:r w:rsidR="00BA20D7" w:rsidRPr="002736B9">
        <w:t>5 (piecu) %</w:t>
      </w:r>
      <w:r w:rsidR="00E855B9" w:rsidRPr="002736B9">
        <w:t xml:space="preserve"> </w:t>
      </w:r>
      <w:r w:rsidRPr="00B96BA8">
        <w:t>apmērā no līgumcenas (tas ir, bez PVN), turpmāk – Ieturējuma nauda. Puses piemēro šādu</w:t>
      </w:r>
      <w:r w:rsidRPr="00153DA9">
        <w:t xml:space="preserve"> Ieturējuma naudas izmantošanas kārtību:</w:t>
      </w:r>
    </w:p>
    <w:p w14:paraId="043528D7" w14:textId="77777777" w:rsidR="00081734" w:rsidRPr="008567D5" w:rsidRDefault="00081734" w:rsidP="00F67752">
      <w:pPr>
        <w:numPr>
          <w:ilvl w:val="2"/>
          <w:numId w:val="6"/>
        </w:numPr>
        <w:tabs>
          <w:tab w:val="clear" w:pos="2064"/>
          <w:tab w:val="left" w:pos="1620"/>
        </w:tabs>
        <w:ind w:left="851" w:hanging="851"/>
        <w:jc w:val="both"/>
      </w:pPr>
      <w:r w:rsidRPr="00153DA9">
        <w:t xml:space="preserve">50 (piecdesmit) % no Ieturējuma naudas Izpildītājs </w:t>
      </w:r>
      <w:r w:rsidR="00905305">
        <w:t xml:space="preserve">saņem pēc Gala </w:t>
      </w:r>
      <w:r w:rsidR="00905305" w:rsidRPr="008567D5">
        <w:t>novērtējuma akta</w:t>
      </w:r>
      <w:r w:rsidRPr="008567D5">
        <w:t xml:space="preserve"> abpusējas parakstīšanas;</w:t>
      </w:r>
    </w:p>
    <w:p w14:paraId="066C60EE" w14:textId="77777777" w:rsidR="00081734" w:rsidRPr="008567D5" w:rsidRDefault="00081734" w:rsidP="00F67752">
      <w:pPr>
        <w:numPr>
          <w:ilvl w:val="2"/>
          <w:numId w:val="6"/>
        </w:numPr>
        <w:tabs>
          <w:tab w:val="clear" w:pos="2064"/>
          <w:tab w:val="left" w:pos="1620"/>
        </w:tabs>
        <w:ind w:left="851" w:hanging="851"/>
        <w:jc w:val="both"/>
      </w:pPr>
      <w:r w:rsidRPr="008567D5">
        <w:t>50 (piecdesmit) % Ieturējuma naudas Izpildītājs saņem pēc līguma 6.nodaļā „Būvdarbu garantija” un 6.pielikumā „Būvdarbu garantijas noteikumi” noteiktā maksimālā garantijas termiņa beigām, izņemot nākamajā apakšpunktā noteikto gadījumu;</w:t>
      </w:r>
    </w:p>
    <w:p w14:paraId="06CF2D02" w14:textId="77777777" w:rsidR="00081734" w:rsidRPr="008567D5" w:rsidRDefault="00081734" w:rsidP="00F67752">
      <w:pPr>
        <w:numPr>
          <w:ilvl w:val="2"/>
          <w:numId w:val="6"/>
        </w:numPr>
        <w:tabs>
          <w:tab w:val="clear" w:pos="2064"/>
          <w:tab w:val="left" w:pos="1620"/>
        </w:tabs>
        <w:ind w:left="851" w:hanging="851"/>
        <w:jc w:val="both"/>
      </w:pPr>
      <w:r w:rsidRPr="008567D5">
        <w:t>iepriekšējā apakšpunktā noteikto Ieturējuma naudas daļu Izpildītājam ar Pasūtītāju vienojoties ir tiesības aizstāt ar garantijas laika garantiju. Šādā gadījumā Pasūtītājs iepriekšējā apakšpunktā noteikto Ieturējuma naudas daļu pilnā apmērā pārskaita Izpildītājam.</w:t>
      </w:r>
    </w:p>
    <w:p w14:paraId="54FE4F16" w14:textId="77777777" w:rsidR="00081734" w:rsidRPr="00F75FDF" w:rsidRDefault="00F67752" w:rsidP="00F67752">
      <w:pPr>
        <w:numPr>
          <w:ilvl w:val="1"/>
          <w:numId w:val="6"/>
        </w:numPr>
        <w:ind w:left="851" w:hanging="851"/>
        <w:jc w:val="both"/>
      </w:pPr>
      <w:r>
        <w:t xml:space="preserve">      </w:t>
      </w:r>
      <w:r w:rsidR="00081734" w:rsidRPr="008567D5">
        <w:t>Jebkura veida līgumsodu un zaudējumus Izpildītājs samaksā Pasūtītājam vai Pasūtītājs atskaita no Izpildītājam</w:t>
      </w:r>
      <w:r w:rsidR="00081734" w:rsidRPr="00F75FDF">
        <w:t xml:space="preserve"> paredzētā maksājuma.</w:t>
      </w:r>
    </w:p>
    <w:p w14:paraId="3B2CE306" w14:textId="77777777" w:rsidR="00081734" w:rsidRDefault="00081734" w:rsidP="00E3060A">
      <w:pPr>
        <w:numPr>
          <w:ilvl w:val="1"/>
          <w:numId w:val="6"/>
        </w:numPr>
        <w:jc w:val="both"/>
      </w:pPr>
      <w:r w:rsidRPr="00BC4852">
        <w:lastRenderedPageBreak/>
        <w:t>Ja iepriekšējos aktos par izpildīto Darba daļu ir atklātas neprecizitātes, tās labo</w:t>
      </w:r>
      <w:r>
        <w:t xml:space="preserve"> </w:t>
      </w:r>
      <w:r w:rsidRPr="00B96BA8">
        <w:t>nākamajos aktos par izpildīto</w:t>
      </w:r>
      <w:r>
        <w:t xml:space="preserve"> Darba daļu.</w:t>
      </w:r>
    </w:p>
    <w:p w14:paraId="440E2376" w14:textId="77777777" w:rsidR="00081734" w:rsidRDefault="00081734" w:rsidP="00E3060A">
      <w:pPr>
        <w:numPr>
          <w:ilvl w:val="1"/>
          <w:numId w:val="6"/>
        </w:numPr>
        <w:jc w:val="both"/>
      </w:pPr>
      <w:r>
        <w:t xml:space="preserve">Līguma darbības priekšlaicīgas izbeigšanas gadījumā visi maksājumi, tiek apturēti un maksājumus, tai skaitā līgumsodus, puses veic 60 (sešdesmit) dienu laikā pēc Darba un būves nodošanas – pieņemšanas akta parakstīšanas, </w:t>
      </w:r>
      <w:r w:rsidRPr="008567D5">
        <w:t>izņemot 13.</w:t>
      </w:r>
      <w:r w:rsidR="008A2469" w:rsidRPr="008567D5">
        <w:t>6</w:t>
      </w:r>
      <w:r w:rsidRPr="008567D5">
        <w:t xml:space="preserve">. punktā </w:t>
      </w:r>
      <w:r w:rsidRPr="006B1EB8">
        <w:t>noteikto Ieturējuma naudu</w:t>
      </w:r>
      <w:r>
        <w:t xml:space="preserve"> līdz garantijas termiņa beigām.</w:t>
      </w:r>
    </w:p>
    <w:p w14:paraId="6D734E3D" w14:textId="77777777" w:rsidR="00526772" w:rsidRDefault="00526772" w:rsidP="00526772">
      <w:pPr>
        <w:ind w:left="716"/>
        <w:jc w:val="both"/>
      </w:pPr>
    </w:p>
    <w:p w14:paraId="7B8D7B55" w14:textId="77777777" w:rsidR="00081734" w:rsidRDefault="00081734" w:rsidP="00E3060A">
      <w:pPr>
        <w:pStyle w:val="Heading4"/>
        <w:numPr>
          <w:ilvl w:val="0"/>
          <w:numId w:val="6"/>
        </w:numPr>
      </w:pPr>
      <w:bookmarkStart w:id="194" w:name="_Toc223763562"/>
      <w:bookmarkStart w:id="195" w:name="_Toc223763788"/>
      <w:bookmarkStart w:id="196" w:name="_Toc223764129"/>
      <w:bookmarkStart w:id="197" w:name="_Toc223764505"/>
      <w:bookmarkStart w:id="198" w:name="_Toc223765230"/>
      <w:bookmarkStart w:id="199" w:name="_Toc223765316"/>
      <w:bookmarkStart w:id="200" w:name="_Toc223765395"/>
      <w:bookmarkStart w:id="201" w:name="_Toc223765454"/>
      <w:bookmarkStart w:id="202" w:name="_Toc223765508"/>
      <w:bookmarkStart w:id="203" w:name="_Toc223765646"/>
      <w:bookmarkStart w:id="204" w:name="_Toc223765785"/>
      <w:bookmarkStart w:id="205" w:name="_Toc370198979"/>
      <w:bookmarkStart w:id="206" w:name="_Toc402878116"/>
      <w:bookmarkEnd w:id="192"/>
      <w:bookmarkEnd w:id="193"/>
      <w:r>
        <w:t>D</w:t>
      </w:r>
      <w:r w:rsidRPr="00F54887">
        <w:t>arba aizsardzība</w:t>
      </w:r>
      <w:bookmarkEnd w:id="194"/>
      <w:bookmarkEnd w:id="195"/>
      <w:bookmarkEnd w:id="196"/>
      <w:bookmarkEnd w:id="197"/>
      <w:bookmarkEnd w:id="198"/>
      <w:bookmarkEnd w:id="199"/>
      <w:bookmarkEnd w:id="200"/>
      <w:bookmarkEnd w:id="201"/>
      <w:bookmarkEnd w:id="202"/>
      <w:bookmarkEnd w:id="203"/>
      <w:bookmarkEnd w:id="204"/>
      <w:bookmarkEnd w:id="205"/>
      <w:r>
        <w:t xml:space="preserve"> un apdrošināšana</w:t>
      </w:r>
      <w:bookmarkEnd w:id="206"/>
    </w:p>
    <w:p w14:paraId="7DC171C6" w14:textId="77777777" w:rsidR="00081734" w:rsidRPr="00B96BA8" w:rsidRDefault="00081734" w:rsidP="00F67752">
      <w:pPr>
        <w:numPr>
          <w:ilvl w:val="1"/>
          <w:numId w:val="6"/>
        </w:numPr>
        <w:ind w:left="567" w:hanging="567"/>
        <w:jc w:val="both"/>
      </w:pPr>
      <w:bookmarkStart w:id="207" w:name="_Toc58054014"/>
      <w:bookmarkStart w:id="208" w:name="_Toc85449956"/>
      <w:r w:rsidRPr="00BC4852">
        <w:t xml:space="preserve">Izpildītājs </w:t>
      </w:r>
      <w:r>
        <w:t xml:space="preserve">ar šo līgumu </w:t>
      </w:r>
      <w:r w:rsidRPr="00B96BA8">
        <w:t xml:space="preserve">ir </w:t>
      </w:r>
      <w:r w:rsidRPr="005C3C63">
        <w:t>pilnvarots</w:t>
      </w:r>
      <w:r w:rsidR="00680E0F" w:rsidRPr="005C3C63">
        <w:t xml:space="preserve"> norīkot projekta vadītāju un darba aizsardzības koordinatoru </w:t>
      </w:r>
      <w:r w:rsidRPr="005C3C63">
        <w:t>un atbild par visu būves vietā veicamo darbu drošību un darba aizsardzības pasākumu veikšanu atbilstoši</w:t>
      </w:r>
      <w:r w:rsidRPr="00B96BA8">
        <w:t xml:space="preserve"> Darba aizsardzības likumam un ar to saistītajiem normatīvajiem aktiem.</w:t>
      </w:r>
    </w:p>
    <w:p w14:paraId="0136A98D" w14:textId="77777777" w:rsidR="00081734" w:rsidRPr="00B72C8A" w:rsidRDefault="00081734" w:rsidP="00F67752">
      <w:pPr>
        <w:numPr>
          <w:ilvl w:val="1"/>
          <w:numId w:val="6"/>
        </w:numPr>
        <w:ind w:left="567" w:hanging="567"/>
        <w:jc w:val="both"/>
      </w:pPr>
      <w:bookmarkStart w:id="209" w:name="_Ref89499134"/>
      <w:r w:rsidRPr="00B96BA8">
        <w:t>Pirms Darba uzsākšanas Izpildītājs</w:t>
      </w:r>
      <w:r>
        <w:t xml:space="preserve"> noslēdz</w:t>
      </w:r>
      <w:r w:rsidR="00B72C8A">
        <w:t xml:space="preserve"> </w:t>
      </w:r>
      <w:r w:rsidRPr="00B72C8A">
        <w:t xml:space="preserve">atbildīgā būvdarbu vadītāja </w:t>
      </w:r>
      <w:proofErr w:type="spellStart"/>
      <w:r w:rsidRPr="00B72C8A">
        <w:t>būvspeciālista</w:t>
      </w:r>
      <w:proofErr w:type="spellEnd"/>
      <w:r w:rsidRPr="00B72C8A">
        <w:t xml:space="preserve"> civiltiesiskās apdrošināšanas līgumu un būvdarbu veicēja civiltiesiskās apdrošināšanas līgumu par visu būvdarbu un garantijas laiku</w:t>
      </w:r>
      <w:r w:rsidR="00B72C8A">
        <w:t>.</w:t>
      </w:r>
      <w:r w:rsidRPr="00B72C8A">
        <w:t xml:space="preserve"> </w:t>
      </w:r>
      <w:r w:rsidR="00B72C8A">
        <w:t>S</w:t>
      </w:r>
      <w:r w:rsidRPr="00B72C8A">
        <w:t xml:space="preserve">ākotnējam līgumam jābūt ne mazāk kā uz </w:t>
      </w:r>
      <w:r w:rsidR="00886DFA">
        <w:t>3 (</w:t>
      </w:r>
      <w:r w:rsidRPr="00B72C8A">
        <w:t>trīs</w:t>
      </w:r>
      <w:r w:rsidR="00886DFA">
        <w:t xml:space="preserve">) </w:t>
      </w:r>
      <w:r w:rsidRPr="00B72C8A">
        <w:t xml:space="preserve"> gadiem. Apdrošināšanas līgumu slēdz atbilstoši Ministru kabineta 2014.gada 19.augusta noteikumiem Nr.502 „Noteikumi par </w:t>
      </w:r>
      <w:proofErr w:type="spellStart"/>
      <w:r w:rsidRPr="00B72C8A">
        <w:t>būvspeciālistu</w:t>
      </w:r>
      <w:proofErr w:type="spellEnd"/>
      <w:r w:rsidRPr="00B72C8A">
        <w:t xml:space="preserve"> un būvdarbu veicēju civiltiesiskās atbildības obligāto apdrošināšanu”.</w:t>
      </w:r>
    </w:p>
    <w:bookmarkEnd w:id="209"/>
    <w:p w14:paraId="29133A00" w14:textId="77777777" w:rsidR="00081734" w:rsidRPr="00C56EA5" w:rsidRDefault="00081734" w:rsidP="00F67752">
      <w:pPr>
        <w:numPr>
          <w:ilvl w:val="1"/>
          <w:numId w:val="6"/>
        </w:numPr>
        <w:ind w:left="567" w:hanging="567"/>
        <w:jc w:val="both"/>
      </w:pPr>
      <w:r w:rsidRPr="00C56EA5">
        <w:t>Darbu būves vietā nedrīkst veikt bez līguma slēgšanas brīdī spēkā esošajos normatīvajos aktos noteiktās civiltiesiskās atbildības obligātās apdrošināšanas</w:t>
      </w:r>
      <w:r w:rsidR="006226B7">
        <w:t>.</w:t>
      </w:r>
      <w:r w:rsidRPr="00C56EA5">
        <w:t xml:space="preserve"> </w:t>
      </w:r>
      <w:r w:rsidRPr="004C0B27">
        <w:t>Apdrošināšanu apliecinošus dokumentus</w:t>
      </w:r>
      <w:r w:rsidRPr="00C56EA5">
        <w:t xml:space="preserve"> Izpildītājs iesniedz Projekta vadītājam ne vēlāk kā </w:t>
      </w:r>
      <w:r w:rsidR="00886DFA">
        <w:t xml:space="preserve"> 3 (</w:t>
      </w:r>
      <w:r w:rsidRPr="00C56EA5">
        <w:t>trīs</w:t>
      </w:r>
      <w:r w:rsidR="00886DFA">
        <w:t xml:space="preserve">) </w:t>
      </w:r>
      <w:r w:rsidRPr="00C56EA5">
        <w:t xml:space="preserve"> darba dienas pirms Darba sākšanas.</w:t>
      </w:r>
    </w:p>
    <w:p w14:paraId="61A4D92E" w14:textId="77777777" w:rsidR="00081734" w:rsidRPr="00C56EA5" w:rsidRDefault="00081734" w:rsidP="00F67752">
      <w:pPr>
        <w:numPr>
          <w:ilvl w:val="1"/>
          <w:numId w:val="6"/>
        </w:numPr>
        <w:ind w:left="567" w:hanging="567"/>
        <w:jc w:val="both"/>
      </w:pPr>
      <w:r w:rsidRPr="00C56EA5">
        <w:t xml:space="preserve">Gadījumā, ja šī līguma parakstīšanas brīdī ir spēkā esošs apdrošināšanas līgums, kas atbilst </w:t>
      </w:r>
      <w:r w:rsidRPr="008567D5">
        <w:t xml:space="preserve">līguma 14.2. punkta </w:t>
      </w:r>
      <w:r w:rsidRPr="00C56EA5">
        <w:t xml:space="preserve">prasībām, izņemot tā termiņu, Izpildītājam ir pienākums pirms spēkā esošā apdrošināšanas līguma darbības beigām, iesniegt Pasūtītāja jaunu apdrošināšanas līgumu, kura beigu termiņš būtu </w:t>
      </w:r>
      <w:r w:rsidR="00C56EA5" w:rsidRPr="00C56EA5">
        <w:t xml:space="preserve">vismaz </w:t>
      </w:r>
      <w:r w:rsidR="00656C88">
        <w:t>3 (</w:t>
      </w:r>
      <w:r w:rsidRPr="00C56EA5">
        <w:t>trīs</w:t>
      </w:r>
      <w:r w:rsidR="00656C88">
        <w:t>)</w:t>
      </w:r>
      <w:r w:rsidRPr="00C56EA5">
        <w:t xml:space="preserve"> gadi no šī līguma spēkā stāšanās brīža.</w:t>
      </w:r>
    </w:p>
    <w:p w14:paraId="0C2CB47C" w14:textId="77777777" w:rsidR="00081734" w:rsidRDefault="00081734" w:rsidP="00F67752">
      <w:pPr>
        <w:numPr>
          <w:ilvl w:val="1"/>
          <w:numId w:val="6"/>
        </w:numPr>
        <w:ind w:left="567" w:hanging="567"/>
        <w:jc w:val="both"/>
      </w:pPr>
      <w:r w:rsidRPr="00497B14">
        <w:t>Ja noslēgtā apdrošināšanas līguma termiņš tuvojas beigām, bet būvdarbi vai garantijas termiņš vēl turpinās, Izpildītājam ir pienākums pirms spēkā esošā apdrošināšanas līguma darbības beigām, iesniegt Pasūtītājam jaunu apdrošināšanas līgumu ar beigu termiņu līdz garantijas termiņa beigām.</w:t>
      </w:r>
    </w:p>
    <w:p w14:paraId="2A14B118" w14:textId="77777777" w:rsidR="00526772" w:rsidRPr="00497B14" w:rsidRDefault="00526772" w:rsidP="00526772">
      <w:pPr>
        <w:ind w:left="716"/>
        <w:jc w:val="both"/>
      </w:pPr>
    </w:p>
    <w:p w14:paraId="76DABA76" w14:textId="77777777" w:rsidR="00081734" w:rsidRPr="00F42689" w:rsidRDefault="00081734" w:rsidP="00E3060A">
      <w:pPr>
        <w:pStyle w:val="Heading4"/>
        <w:numPr>
          <w:ilvl w:val="0"/>
          <w:numId w:val="6"/>
        </w:numPr>
      </w:pPr>
      <w:bookmarkStart w:id="210" w:name="_Toc223763563"/>
      <w:bookmarkStart w:id="211" w:name="_Toc223763789"/>
      <w:bookmarkStart w:id="212" w:name="_Toc223764130"/>
      <w:bookmarkStart w:id="213" w:name="_Toc223764506"/>
      <w:bookmarkStart w:id="214" w:name="_Toc223765231"/>
      <w:bookmarkStart w:id="215" w:name="_Toc223765317"/>
      <w:bookmarkStart w:id="216" w:name="_Toc223765396"/>
      <w:bookmarkStart w:id="217" w:name="_Toc223765455"/>
      <w:bookmarkStart w:id="218" w:name="_Toc223765509"/>
      <w:bookmarkStart w:id="219" w:name="_Toc223765647"/>
      <w:bookmarkStart w:id="220" w:name="_Toc223765786"/>
      <w:bookmarkStart w:id="221" w:name="_Toc370198980"/>
      <w:bookmarkStart w:id="222" w:name="_Toc402878117"/>
      <w:r w:rsidRPr="00F42689">
        <w:t>Līguma izpildes spējas ga</w:t>
      </w:r>
      <w:bookmarkEnd w:id="210"/>
      <w:bookmarkEnd w:id="211"/>
      <w:bookmarkEnd w:id="212"/>
      <w:bookmarkEnd w:id="213"/>
      <w:bookmarkEnd w:id="214"/>
      <w:bookmarkEnd w:id="215"/>
      <w:bookmarkEnd w:id="216"/>
      <w:bookmarkEnd w:id="217"/>
      <w:bookmarkEnd w:id="218"/>
      <w:bookmarkEnd w:id="219"/>
      <w:bookmarkEnd w:id="220"/>
      <w:r w:rsidRPr="00F42689">
        <w:t>rantija</w:t>
      </w:r>
      <w:bookmarkEnd w:id="221"/>
      <w:bookmarkEnd w:id="222"/>
    </w:p>
    <w:p w14:paraId="40302B6A" w14:textId="77777777" w:rsidR="00081734" w:rsidRPr="00905305" w:rsidRDefault="00081734" w:rsidP="00F67752">
      <w:pPr>
        <w:numPr>
          <w:ilvl w:val="1"/>
          <w:numId w:val="6"/>
        </w:numPr>
        <w:ind w:left="567" w:hanging="567"/>
        <w:jc w:val="both"/>
      </w:pPr>
      <w:r w:rsidRPr="00905305">
        <w:rPr>
          <w:iCs/>
        </w:rPr>
        <w:t xml:space="preserve">Izpildītājam </w:t>
      </w:r>
      <w:r w:rsidR="00905305" w:rsidRPr="00905305">
        <w:rPr>
          <w:iCs/>
        </w:rPr>
        <w:t>ir</w:t>
      </w:r>
      <w:r w:rsidRPr="00905305">
        <w:rPr>
          <w:iCs/>
        </w:rPr>
        <w:t xml:space="preserve"> jāiesniedz līguma izpildes spēju garantija atbilstoši līguma 7.pielikuma „Finanšu garantiju noteikumi” prasībām 14 (četrpadsmit) dienu laikā pēc līguma noslēgšanas. Garantija jāiesniedz</w:t>
      </w:r>
      <w:r w:rsidR="00905305" w:rsidRPr="00905305">
        <w:rPr>
          <w:iCs/>
        </w:rPr>
        <w:t xml:space="preserve"> Alojas novada domē, Jūras ielā 3, Alojā, Alojas novadā, LV-4064</w:t>
      </w:r>
      <w:r w:rsidRPr="00905305">
        <w:rPr>
          <w:iCs/>
        </w:rPr>
        <w:t>.</w:t>
      </w:r>
    </w:p>
    <w:p w14:paraId="12FE66BD" w14:textId="77777777" w:rsidR="00081734" w:rsidRPr="00905305" w:rsidRDefault="00081734" w:rsidP="00F67752">
      <w:pPr>
        <w:numPr>
          <w:ilvl w:val="1"/>
          <w:numId w:val="6"/>
        </w:numPr>
        <w:ind w:left="567" w:hanging="567"/>
        <w:jc w:val="both"/>
        <w:rPr>
          <w:strike/>
        </w:rPr>
      </w:pPr>
      <w:r w:rsidRPr="00905305">
        <w:rPr>
          <w:iCs/>
        </w:rPr>
        <w:t xml:space="preserve">Izpildes spējas garantijai jābūt spēkā no līguma spēkā stāšanās dienas līdz datumam, kas ir ne mazāk kā 28 (divdesmit astoņas) dienas pēc līgumā noteiktā Darba pabeigšanas datuma. </w:t>
      </w:r>
    </w:p>
    <w:p w14:paraId="44B82359" w14:textId="77777777" w:rsidR="00081734" w:rsidRPr="00905305" w:rsidRDefault="00081734" w:rsidP="00F67752">
      <w:pPr>
        <w:numPr>
          <w:ilvl w:val="1"/>
          <w:numId w:val="6"/>
        </w:numPr>
        <w:ind w:left="567" w:hanging="567"/>
        <w:jc w:val="both"/>
        <w:rPr>
          <w:strike/>
        </w:rPr>
      </w:pPr>
      <w:r w:rsidRPr="00905305">
        <w:rPr>
          <w:iCs/>
        </w:rPr>
        <w:t xml:space="preserve">Garantiju drīkst iesniegt uz īsāku termiņu, to periodiski pagarinot, bet garantijas minimālais darbības termiņš nedrīkst būt īsāks par 3 (trīs) mēnešiem vai par 15.2. punktā norādīto termiņu. Ja izpildes spējas garantija tiek iesniegta pa daļām, tad garantija jāpagarina ne vēlāk kā </w:t>
      </w:r>
      <w:r w:rsidRPr="00905305">
        <w:t>14 (četrpadsmit) dienas pirms iepriekšējās garantijas termiņa beigām un jāiesniedz</w:t>
      </w:r>
      <w:r w:rsidR="00905305" w:rsidRPr="00905305">
        <w:t xml:space="preserve"> Pasūtītāja norādītajā adresē</w:t>
      </w:r>
      <w:r w:rsidRPr="00905305">
        <w:t>.</w:t>
      </w:r>
    </w:p>
    <w:p w14:paraId="6730DA22" w14:textId="77777777" w:rsidR="00081734" w:rsidRPr="00905305" w:rsidRDefault="00081734" w:rsidP="00F67752">
      <w:pPr>
        <w:numPr>
          <w:ilvl w:val="1"/>
          <w:numId w:val="6"/>
        </w:numPr>
        <w:ind w:left="567" w:hanging="567"/>
        <w:jc w:val="both"/>
        <w:rPr>
          <w:strike/>
        </w:rPr>
      </w:pPr>
      <w:r w:rsidRPr="00905305">
        <w:rPr>
          <w:iCs/>
        </w:rPr>
        <w:t>Ja līgums noslēgts ar piegādātāju apvienību, tad pieļaujama vienlaicīga vairāku garantiju iesniegšana, ja kopējā garantiju summa atbilst līguma 7.pielikuma „Finanšu garantiju noteikumi” prasībām un izdoto garantiju saturs garantē Pasūtītājam tiesības saņemt visu garantijas summu.</w:t>
      </w:r>
    </w:p>
    <w:p w14:paraId="582D2B28" w14:textId="77777777" w:rsidR="00081734" w:rsidRPr="00905305" w:rsidRDefault="00081734" w:rsidP="00F67752">
      <w:pPr>
        <w:numPr>
          <w:ilvl w:val="1"/>
          <w:numId w:val="6"/>
        </w:numPr>
        <w:ind w:left="567" w:hanging="567"/>
        <w:jc w:val="both"/>
        <w:rPr>
          <w:strike/>
        </w:rPr>
      </w:pPr>
      <w:r w:rsidRPr="00905305">
        <w:rPr>
          <w:iCs/>
        </w:rPr>
        <w:t xml:space="preserve">Ja Darbs </w:t>
      </w:r>
      <w:r w:rsidRPr="00905305">
        <w:t xml:space="preserve">nav pabeigts 28 (divdesmit astoņas) dienas pirms izpildes spējas garantijas beigām, tad izpildes spējas garantija jāpagarina atbilstoši 15.2.punktā noteiktajam </w:t>
      </w:r>
      <w:r w:rsidRPr="00905305">
        <w:lastRenderedPageBreak/>
        <w:t>(termiņš nedrīkst būt īsāks kā 28 dienas pēc Darba pabeigšanas datuma)</w:t>
      </w:r>
      <w:r w:rsidR="00905305" w:rsidRPr="00905305">
        <w:t xml:space="preserve"> un tā jāiesniedz Pasūtītāja norādītajā adresē</w:t>
      </w:r>
      <w:r w:rsidRPr="00905305">
        <w:t xml:space="preserve"> ne vēlāk kā 14 (četrpadsmit) dienas pirms iepriekšējās garantijas termiņa beigām.</w:t>
      </w:r>
    </w:p>
    <w:p w14:paraId="57DD9172" w14:textId="77777777" w:rsidR="00081734" w:rsidRPr="00905305" w:rsidRDefault="00081734" w:rsidP="00F67752">
      <w:pPr>
        <w:numPr>
          <w:ilvl w:val="1"/>
          <w:numId w:val="6"/>
        </w:numPr>
        <w:ind w:left="567" w:hanging="567"/>
        <w:jc w:val="both"/>
      </w:pPr>
      <w:r w:rsidRPr="00905305">
        <w:t>Ja Darbs nav pabeigts 28 (divdesmit astoņas) dienas pirms izpildes spējas garantijas beigām un Izpildītājs nav veicis izpildes spējas garantijas pagarinājumu, tad Pasūtītājam ir tiesības saņemt visu garantijas summu līdz brīdim, kamēr Izpildītājs iesniedz līguma noteikumiem atbilstošu izpildes spējas garantiju.</w:t>
      </w:r>
    </w:p>
    <w:p w14:paraId="6A219C2D" w14:textId="77777777" w:rsidR="00526772" w:rsidRPr="005A10D3" w:rsidRDefault="00526772" w:rsidP="00526772">
      <w:pPr>
        <w:ind w:left="716"/>
        <w:jc w:val="both"/>
        <w:rPr>
          <w:color w:val="FF0000"/>
        </w:rPr>
      </w:pPr>
    </w:p>
    <w:p w14:paraId="26715B6B" w14:textId="77777777" w:rsidR="00081734" w:rsidRDefault="00081734" w:rsidP="00E3060A">
      <w:pPr>
        <w:pStyle w:val="Heading4"/>
        <w:numPr>
          <w:ilvl w:val="0"/>
          <w:numId w:val="6"/>
        </w:numPr>
      </w:pPr>
      <w:bookmarkStart w:id="223" w:name="_Toc223763564"/>
      <w:bookmarkStart w:id="224" w:name="_Toc223763790"/>
      <w:bookmarkStart w:id="225" w:name="_Toc223764131"/>
      <w:bookmarkStart w:id="226" w:name="_Toc223764507"/>
      <w:bookmarkStart w:id="227" w:name="_Toc223765232"/>
      <w:bookmarkStart w:id="228" w:name="_Toc223765318"/>
      <w:bookmarkStart w:id="229" w:name="_Toc223765397"/>
      <w:bookmarkStart w:id="230" w:name="_Toc223765456"/>
      <w:bookmarkStart w:id="231" w:name="_Toc223765510"/>
      <w:bookmarkStart w:id="232" w:name="_Toc223765648"/>
      <w:bookmarkStart w:id="233" w:name="_Toc223765787"/>
      <w:bookmarkStart w:id="234" w:name="_Toc370198981"/>
      <w:bookmarkStart w:id="235" w:name="_Toc402878118"/>
      <w:r>
        <w:t>Līgumsods</w:t>
      </w:r>
      <w:bookmarkEnd w:id="207"/>
      <w:bookmarkEnd w:id="208"/>
      <w:bookmarkEnd w:id="223"/>
      <w:bookmarkEnd w:id="224"/>
      <w:bookmarkEnd w:id="225"/>
      <w:bookmarkEnd w:id="226"/>
      <w:bookmarkEnd w:id="227"/>
      <w:bookmarkEnd w:id="228"/>
      <w:bookmarkEnd w:id="229"/>
      <w:bookmarkEnd w:id="230"/>
      <w:bookmarkEnd w:id="231"/>
      <w:bookmarkEnd w:id="232"/>
      <w:bookmarkEnd w:id="233"/>
      <w:bookmarkEnd w:id="234"/>
      <w:bookmarkEnd w:id="235"/>
    </w:p>
    <w:p w14:paraId="65CCCF04" w14:textId="77777777" w:rsidR="00081734" w:rsidRPr="00B96BA8" w:rsidRDefault="00081734" w:rsidP="00F67752">
      <w:pPr>
        <w:numPr>
          <w:ilvl w:val="1"/>
          <w:numId w:val="6"/>
        </w:numPr>
        <w:ind w:left="567" w:hanging="567"/>
        <w:jc w:val="both"/>
      </w:pPr>
      <w:bookmarkStart w:id="236" w:name="_Toc58054015"/>
      <w:bookmarkStart w:id="237" w:name="_Toc85449957"/>
      <w:r w:rsidRPr="00BC4852">
        <w:t xml:space="preserve">Ja Pasūtītājs noteiktajā laikā neveic maksājumus </w:t>
      </w:r>
      <w:r w:rsidRPr="00474E13">
        <w:t xml:space="preserve">par Darbu, tad Izpildītājam ir tiesības </w:t>
      </w:r>
      <w:r w:rsidRPr="00175A56">
        <w:t>p</w:t>
      </w:r>
      <w:r>
        <w:t xml:space="preserve">iemērot Pasūtītājam </w:t>
      </w:r>
      <w:r w:rsidRPr="00B96BA8">
        <w:t>līgumsodu 0,05 (nulle komats nulle piecu)% apmērā no neveiktā maksājuma (parāda) par katru kavējuma dienu, bet kopsummā ne vairāk kā 10 (desmit) % no  parāda summas.</w:t>
      </w:r>
    </w:p>
    <w:p w14:paraId="7D2EC0AA" w14:textId="77777777" w:rsidR="00081734" w:rsidRPr="00B96BA8" w:rsidRDefault="00081734" w:rsidP="00F67752">
      <w:pPr>
        <w:numPr>
          <w:ilvl w:val="1"/>
          <w:numId w:val="6"/>
        </w:numPr>
        <w:ind w:left="567" w:hanging="567"/>
        <w:jc w:val="both"/>
      </w:pPr>
      <w:r w:rsidRPr="00B96BA8">
        <w:t>Ja Darbs nav pabeigts līdz līgumā noteiktajam termiņam</w:t>
      </w:r>
      <w:r>
        <w:t xml:space="preserve"> un</w:t>
      </w:r>
      <w:r w:rsidRPr="00C51DD9">
        <w:t xml:space="preserve"> </w:t>
      </w:r>
      <w:r>
        <w:t>kavējums ir ilgāks par 5 (piecām) dienām,  Pasūtītājs ir tiesīgs piemērot Izpildītājam līgumsodu   0</w:t>
      </w:r>
      <w:r w:rsidRPr="00B96BA8">
        <w:t xml:space="preserve">,05 (nulle komats nulle piecu) % apmērā no līgumcenas par katru nokavēto dienu, sākot no pirmās nokavējuma dienas,  bet kopsummā ne vairāk kā 10 (desmit) % no galvenās saistības apmēra - līguma 4.1.punktā noteiktās objekta  līgumcenas. </w:t>
      </w:r>
    </w:p>
    <w:p w14:paraId="05A22F66" w14:textId="77777777" w:rsidR="00081734" w:rsidRPr="00B96BA8" w:rsidRDefault="00081734" w:rsidP="00F67752">
      <w:pPr>
        <w:numPr>
          <w:ilvl w:val="1"/>
          <w:numId w:val="6"/>
        </w:numPr>
        <w:ind w:left="567" w:hanging="567"/>
        <w:jc w:val="both"/>
      </w:pPr>
      <w:r w:rsidRPr="00175A56">
        <w:t xml:space="preserve">Par satiksmes organizācijas un darba vietas </w:t>
      </w:r>
      <w:r w:rsidRPr="00B96BA8">
        <w:t xml:space="preserve">aprīkojuma shēmas neievērošanu, ja šāds pārkāpums konstatēts ar </w:t>
      </w:r>
      <w:r w:rsidRPr="00F67752">
        <w:t>Pasūtītāja vai Būvuzrauga</w:t>
      </w:r>
      <w:r w:rsidRPr="00B96BA8">
        <w:t xml:space="preserve"> sastādītu aktu, Pasūtītājam ir tiesības </w:t>
      </w:r>
      <w:r>
        <w:t xml:space="preserve">piemērot Izpildītajam </w:t>
      </w:r>
      <w:r w:rsidRPr="00B96BA8">
        <w:t xml:space="preserve">līgumsodu 200 (divi simti) </w:t>
      </w:r>
      <w:proofErr w:type="spellStart"/>
      <w:r w:rsidRPr="00B96BA8">
        <w:rPr>
          <w:i/>
        </w:rPr>
        <w:t>euro</w:t>
      </w:r>
      <w:proofErr w:type="spellEnd"/>
      <w:r w:rsidRPr="00B96BA8">
        <w:t xml:space="preserve"> apmērā (akts). Konstatējot pārkāpumu otro reizi (otrais akts) līgumsods ir 500 (pieci simti) </w:t>
      </w:r>
      <w:proofErr w:type="spellStart"/>
      <w:r w:rsidRPr="00B96BA8">
        <w:rPr>
          <w:i/>
        </w:rPr>
        <w:t>euro</w:t>
      </w:r>
      <w:proofErr w:type="spellEnd"/>
      <w:r w:rsidRPr="00B96BA8">
        <w:t xml:space="preserve"> apmērā. Konstatējot pārkāpumu trešo reizi (trešais akts) un katru nākamo reizi līgumsods ir 1000 (viens tūkstotis) </w:t>
      </w:r>
      <w:proofErr w:type="spellStart"/>
      <w:r w:rsidRPr="00B96BA8">
        <w:rPr>
          <w:i/>
        </w:rPr>
        <w:t>euro</w:t>
      </w:r>
      <w:proofErr w:type="spellEnd"/>
      <w:r w:rsidRPr="00B96BA8">
        <w:t xml:space="preserve"> apmērā.</w:t>
      </w:r>
    </w:p>
    <w:p w14:paraId="3A01166D" w14:textId="77777777" w:rsidR="00081734" w:rsidRPr="00BF4BCE" w:rsidRDefault="00081734" w:rsidP="00F67752">
      <w:pPr>
        <w:numPr>
          <w:ilvl w:val="1"/>
          <w:numId w:val="6"/>
        </w:numPr>
        <w:ind w:left="567" w:hanging="567"/>
        <w:jc w:val="both"/>
      </w:pPr>
      <w:r w:rsidRPr="001D66AB">
        <w:t>Par būvlaukuma</w:t>
      </w:r>
      <w:r>
        <w:t xml:space="preserve"> vai apvedceļu uzturēšanu neatbilstoši līguma un </w:t>
      </w:r>
      <w:r w:rsidRPr="00B96BA8">
        <w:t xml:space="preserve">Specifikāciju prasībām, ja šāds pārkāpums konstatēts ar </w:t>
      </w:r>
      <w:r w:rsidRPr="00F67752">
        <w:t>Pasūtītāja vai Būvuzrauga</w:t>
      </w:r>
      <w:r w:rsidRPr="00B96BA8">
        <w:t xml:space="preserve"> sastādītu aktu, Pasūtītājam ir tiesības </w:t>
      </w:r>
      <w:r>
        <w:t xml:space="preserve">piemērot Izpildītajam </w:t>
      </w:r>
      <w:r w:rsidRPr="00B96BA8">
        <w:t xml:space="preserve">līgumsodu 200(divi simti ) </w:t>
      </w:r>
      <w:proofErr w:type="spellStart"/>
      <w:r w:rsidRPr="00B96BA8">
        <w:rPr>
          <w:i/>
        </w:rPr>
        <w:t>euro</w:t>
      </w:r>
      <w:proofErr w:type="spellEnd"/>
      <w:r w:rsidRPr="00B96BA8">
        <w:t xml:space="preserve"> apmērā (akts). Konstatējot pārkāpumu otro reizi (otrais akts) līgumsods ir 500 (pieci  </w:t>
      </w:r>
      <w:r w:rsidRPr="00BF4BCE">
        <w:t xml:space="preserve">simti) </w:t>
      </w:r>
      <w:proofErr w:type="spellStart"/>
      <w:r w:rsidRPr="00BF4BCE">
        <w:rPr>
          <w:i/>
        </w:rPr>
        <w:t>euro</w:t>
      </w:r>
      <w:proofErr w:type="spellEnd"/>
      <w:r w:rsidRPr="00BF4BCE">
        <w:t xml:space="preserve"> apmērā. Konstatējot pārkāpumu trešo reizi (trešais akts) un katru nākamo reizi līgumsods ir 1000 (viens tūkstotis) </w:t>
      </w:r>
      <w:proofErr w:type="spellStart"/>
      <w:r w:rsidRPr="00BF4BCE">
        <w:rPr>
          <w:i/>
        </w:rPr>
        <w:t>euro</w:t>
      </w:r>
      <w:proofErr w:type="spellEnd"/>
      <w:r w:rsidRPr="00BF4BCE">
        <w:t xml:space="preserve"> apmērā.</w:t>
      </w:r>
    </w:p>
    <w:p w14:paraId="56C61A2E" w14:textId="77777777" w:rsidR="00081734" w:rsidRPr="00BF4BCE" w:rsidRDefault="00081734" w:rsidP="00F67752">
      <w:pPr>
        <w:numPr>
          <w:ilvl w:val="1"/>
          <w:numId w:val="6"/>
        </w:numPr>
        <w:ind w:left="567" w:hanging="567"/>
        <w:jc w:val="both"/>
      </w:pPr>
      <w:r w:rsidRPr="00F67752">
        <w:t xml:space="preserve">Par </w:t>
      </w:r>
      <w:r w:rsidR="00A16C18" w:rsidRPr="00F67752">
        <w:t xml:space="preserve">2014.gada 14.oktobra </w:t>
      </w:r>
      <w:r w:rsidRPr="00F67752">
        <w:t xml:space="preserve">Ministru kabineta </w:t>
      </w:r>
      <w:r w:rsidR="00B04B6B" w:rsidRPr="00F67752">
        <w:t>noteikumos Nr.633</w:t>
      </w:r>
      <w:r w:rsidRPr="00F67752">
        <w:t xml:space="preserve"> </w:t>
      </w:r>
      <w:r w:rsidR="00A16C18" w:rsidRPr="00F67752">
        <w:t>“Autoceļu un ielu būvnoteikumi”</w:t>
      </w:r>
      <w:r w:rsidR="00B04B6B" w:rsidRPr="00F67752">
        <w:t xml:space="preserve">  </w:t>
      </w:r>
      <w:r w:rsidRPr="00F67752">
        <w:t xml:space="preserve"> vai līguma noslēgšanas dienā citā, tos aizstājošajā normatīvajā aktā noteikto darba veikšanas dokumentu neatrašanos Darba veikšanas vietā vai to neaizpildīšanu, ja tas konstatēts ar Pasūtītāja vai Būvuzrauga sastādītu</w:t>
      </w:r>
      <w:r w:rsidRPr="00BF4BCE">
        <w:t xml:space="preserve"> aktu, Pasūtītājam ir tiesības </w:t>
      </w:r>
      <w:r>
        <w:t>piemērot Izpildītajam</w:t>
      </w:r>
      <w:r w:rsidRPr="00BF4BCE">
        <w:t xml:space="preserve"> līgumsodu 200 (divi simti) </w:t>
      </w:r>
      <w:proofErr w:type="spellStart"/>
      <w:r w:rsidRPr="00BF4BCE">
        <w:rPr>
          <w:i/>
        </w:rPr>
        <w:t>euro</w:t>
      </w:r>
      <w:proofErr w:type="spellEnd"/>
      <w:r w:rsidRPr="00BF4BCE">
        <w:t xml:space="preserve"> apmērā (akts). Konstatējot pārkāpumu otro reizi (otrais akts) līgumsods ir 500 (pieci simti) </w:t>
      </w:r>
      <w:proofErr w:type="spellStart"/>
      <w:r w:rsidRPr="00BF4BCE">
        <w:rPr>
          <w:i/>
        </w:rPr>
        <w:t>euro</w:t>
      </w:r>
      <w:proofErr w:type="spellEnd"/>
      <w:r w:rsidRPr="00BF4BCE">
        <w:t xml:space="preserve"> apmērā. Konstatējot pārkāpumu trešo reizi (trešais akts) un katru nākamo reizi līgumsods ir 1000 (viens tūkstotis) </w:t>
      </w:r>
      <w:proofErr w:type="spellStart"/>
      <w:r w:rsidRPr="00BF4BCE">
        <w:rPr>
          <w:i/>
        </w:rPr>
        <w:t>euro</w:t>
      </w:r>
      <w:proofErr w:type="spellEnd"/>
      <w:r w:rsidRPr="00BF4BCE">
        <w:t xml:space="preserve"> apmērā.</w:t>
      </w:r>
    </w:p>
    <w:p w14:paraId="08E7349A" w14:textId="77777777" w:rsidR="00081734" w:rsidRPr="00A7668D" w:rsidRDefault="00081734" w:rsidP="00F67752">
      <w:pPr>
        <w:numPr>
          <w:ilvl w:val="1"/>
          <w:numId w:val="6"/>
        </w:numPr>
        <w:ind w:left="567" w:hanging="567"/>
        <w:jc w:val="both"/>
      </w:pPr>
      <w:r w:rsidRPr="00BF4BCE">
        <w:t>Izbeidzot šī līguma darbību vai atkāpjoties</w:t>
      </w:r>
      <w:r w:rsidRPr="00B96BA8">
        <w:t xml:space="preserve"> no līguma pēc vienas puses iniciatīvas</w:t>
      </w:r>
      <w:r w:rsidRPr="00266C8D">
        <w:t xml:space="preserve">, kas nav saistīta ar otras puses līgumsaistību neizpildi vai nepienācīgu izpildi, līguma izbeigšanas </w:t>
      </w:r>
      <w:r w:rsidRPr="00A7668D">
        <w:t>(atkāpšanās) iniciators, maksā otrai pusei līgumsodu 10 (desmit) % apmērā no līguma 4.1.punktā noteiktās līgumcenas.</w:t>
      </w:r>
    </w:p>
    <w:p w14:paraId="28D99BEA" w14:textId="77777777" w:rsidR="00081734" w:rsidRPr="00B96BA8" w:rsidRDefault="00081734" w:rsidP="00F67752">
      <w:pPr>
        <w:numPr>
          <w:ilvl w:val="1"/>
          <w:numId w:val="6"/>
        </w:numPr>
        <w:ind w:left="567" w:hanging="567"/>
        <w:jc w:val="both"/>
      </w:pPr>
      <w:r w:rsidRPr="00A7668D">
        <w:t xml:space="preserve">Ja </w:t>
      </w:r>
      <w:r w:rsidRPr="008567D5">
        <w:t xml:space="preserve">līguma 10.2. un 10.3. punktā noteiktajos gadījumos un noteiktajā termiņā Izpildītājs neiesniedz Projekta vadītājam </w:t>
      </w:r>
      <w:r w:rsidRPr="00B96BA8">
        <w:t>izskatīšanai</w:t>
      </w:r>
      <w:r w:rsidRPr="00B16460">
        <w:t xml:space="preserve"> atbildīgā būvdarbu vadītāja </w:t>
      </w:r>
      <w:r w:rsidRPr="00B96BA8">
        <w:t>maiņas ierosinājumu par konkursa piedāvājumā norādītā atbildīgā būvdarbu vadītāja nomaiņu ar tādu, kura kvalifikācija atbilst iepirkuma nolikumā izvirzītajām prasībām, tad Pasūtītājs</w:t>
      </w:r>
      <w:r w:rsidRPr="00D753E6">
        <w:t xml:space="preserve"> </w:t>
      </w:r>
      <w:r>
        <w:t>ir tiesīgs piemērot Izpildītajam</w:t>
      </w:r>
      <w:r w:rsidRPr="00B96BA8">
        <w:t xml:space="preserve"> līgumsodu 300 (trīs simti) </w:t>
      </w:r>
      <w:proofErr w:type="spellStart"/>
      <w:r w:rsidRPr="00B96BA8">
        <w:rPr>
          <w:i/>
        </w:rPr>
        <w:t>euro</w:t>
      </w:r>
      <w:proofErr w:type="spellEnd"/>
      <w:r w:rsidRPr="00B96BA8">
        <w:t xml:space="preserve"> par katru gadījumu.</w:t>
      </w:r>
    </w:p>
    <w:p w14:paraId="3F3F1AAD" w14:textId="77777777" w:rsidR="00081734" w:rsidRPr="009660D4" w:rsidRDefault="00081734" w:rsidP="00A82F7D">
      <w:pPr>
        <w:pStyle w:val="ListParagraph"/>
        <w:numPr>
          <w:ilvl w:val="1"/>
          <w:numId w:val="6"/>
        </w:numPr>
        <w:ind w:left="567" w:hanging="709"/>
        <w:jc w:val="both"/>
      </w:pPr>
      <w:r w:rsidRPr="00B96BA8">
        <w:t xml:space="preserve">Ja </w:t>
      </w:r>
      <w:r w:rsidRPr="008567D5">
        <w:t xml:space="preserve">līguma  10.4.  punktā </w:t>
      </w:r>
      <w:r w:rsidRPr="00B96BA8">
        <w:t>noteiktajos gadījumos un noteiktajā termiņā Izpildītājs neiesniedz Projekta vadītājam izskatīšanai apakšuzņēmēja, kuram nododamā Darba da</w:t>
      </w:r>
      <w:r>
        <w:t>ļ</w:t>
      </w:r>
      <w:r w:rsidRPr="00B96BA8">
        <w:t xml:space="preserve">a ir 20% vai lielāka </w:t>
      </w:r>
      <w:r w:rsidRPr="009660D4">
        <w:t xml:space="preserve">no kopējās iepirkuma līguma vērtības </w:t>
      </w:r>
      <w:r>
        <w:t xml:space="preserve"> maiņas ierosinājumu </w:t>
      </w:r>
      <w:r w:rsidRPr="009660D4">
        <w:t xml:space="preserve">vai  </w:t>
      </w:r>
      <w:r>
        <w:t xml:space="preserve">jauna </w:t>
      </w:r>
      <w:r>
        <w:lastRenderedPageBreak/>
        <w:t>apakšuzņēmēja</w:t>
      </w:r>
      <w:r w:rsidRPr="009660D4">
        <w:t xml:space="preserve">, kura veicamā Darba daļa plānota 20 (divdesmit)% </w:t>
      </w:r>
      <w:r>
        <w:t xml:space="preserve"> vai lielāka </w:t>
      </w:r>
      <w:r w:rsidRPr="009660D4">
        <w:t>no kopējās līguma vērtības</w:t>
      </w:r>
      <w:r>
        <w:t>, piesaistīšanas pieteikumu,</w:t>
      </w:r>
      <w:r w:rsidRPr="009660D4">
        <w:t xml:space="preserve"> </w:t>
      </w:r>
      <w:r w:rsidRPr="00B96BA8">
        <w:t>tad Pasūtītājs</w:t>
      </w:r>
      <w:r w:rsidRPr="00D753E6">
        <w:t xml:space="preserve"> </w:t>
      </w:r>
      <w:r>
        <w:t>ir tiesīgs piemērot Izpildītajam</w:t>
      </w:r>
      <w:r w:rsidRPr="00B96BA8">
        <w:t xml:space="preserve"> līgumsodu 300 (trīs simti) </w:t>
      </w:r>
      <w:proofErr w:type="spellStart"/>
      <w:r w:rsidRPr="00B96BA8">
        <w:rPr>
          <w:i/>
        </w:rPr>
        <w:t>euro</w:t>
      </w:r>
      <w:proofErr w:type="spellEnd"/>
      <w:r w:rsidRPr="00B96BA8">
        <w:t xml:space="preserve"> par katru gadījumu.</w:t>
      </w:r>
    </w:p>
    <w:p w14:paraId="72EF414D" w14:textId="77777777" w:rsidR="00081734" w:rsidRPr="008567D5" w:rsidRDefault="00081734" w:rsidP="00A82F7D">
      <w:pPr>
        <w:numPr>
          <w:ilvl w:val="1"/>
          <w:numId w:val="6"/>
        </w:numPr>
        <w:ind w:left="567" w:hanging="709"/>
        <w:jc w:val="both"/>
        <w:rPr>
          <w:sz w:val="22"/>
          <w:szCs w:val="22"/>
        </w:rPr>
      </w:pPr>
      <w:r w:rsidRPr="00B96BA8">
        <w:t xml:space="preserve">Ja līguma  </w:t>
      </w:r>
      <w:r w:rsidRPr="008567D5">
        <w:t>10.6.  punktā noteiktajā termiņā un kārtībā  Izpildītājs nepaziņo Pasūtītājam  par apakšuz</w:t>
      </w:r>
      <w:r w:rsidRPr="008567D5">
        <w:rPr>
          <w:sz w:val="22"/>
          <w:szCs w:val="22"/>
        </w:rPr>
        <w:t xml:space="preserve">ņēmēja, </w:t>
      </w:r>
      <w:r w:rsidRPr="008567D5">
        <w:t xml:space="preserve">kura veicamā Darba daļas vērtība ir  mazāka par 20 (divdesmit)% no kopējās iepirkuma līguma vērtības,    nomaiņu  vai jaunu šāda  apakšuzņēmēja piesaistīšanu , tad Pasūtītājs ir tiesīgs piemērot Izpildītājam līgumsodu 300 (trīs simti) </w:t>
      </w:r>
      <w:proofErr w:type="spellStart"/>
      <w:r w:rsidRPr="008567D5">
        <w:rPr>
          <w:i/>
        </w:rPr>
        <w:t>euro</w:t>
      </w:r>
      <w:proofErr w:type="spellEnd"/>
      <w:r w:rsidRPr="008567D5">
        <w:t xml:space="preserve"> par katru gadījumu.</w:t>
      </w:r>
    </w:p>
    <w:p w14:paraId="5FA91ABC" w14:textId="77777777" w:rsidR="00CF5E10" w:rsidRDefault="00081734" w:rsidP="00A82F7D">
      <w:pPr>
        <w:numPr>
          <w:ilvl w:val="1"/>
          <w:numId w:val="6"/>
        </w:numPr>
        <w:ind w:left="567" w:hanging="709"/>
        <w:jc w:val="both"/>
      </w:pPr>
      <w:r w:rsidRPr="008567D5">
        <w:t>Ja līguma 9.1.</w:t>
      </w:r>
      <w:r w:rsidR="00AA3954" w:rsidRPr="008567D5">
        <w:t xml:space="preserve"> </w:t>
      </w:r>
      <w:r w:rsidRPr="008567D5">
        <w:t xml:space="preserve">punktā noteiktajā kārtībā Izpildītājs neiesniedz ierosinājumu asfaltbetona ražotāja </w:t>
      </w:r>
      <w:r w:rsidRPr="00CF5E10">
        <w:t xml:space="preserve">maiņai ar līdzvērtīgu savā piedāvājumā norādītajam, kurš atbilst iepirkuma dokumentācijā un Specifikācijās izvirzītajām prasībām, tad Pasūtītājs ir tiesīgs piemērot Izpildītajam līgumsodu 1000 (viens tūkstotis) </w:t>
      </w:r>
      <w:proofErr w:type="spellStart"/>
      <w:r w:rsidRPr="00CF5E10">
        <w:rPr>
          <w:i/>
        </w:rPr>
        <w:t>euro</w:t>
      </w:r>
      <w:proofErr w:type="spellEnd"/>
      <w:r w:rsidRPr="00CF5E10">
        <w:t xml:space="preserve"> apmērā</w:t>
      </w:r>
      <w:r w:rsidR="002E3217" w:rsidRPr="00CF5E10">
        <w:t>.</w:t>
      </w:r>
      <w:r w:rsidR="00CF5E10" w:rsidRPr="00CF5E10">
        <w:t xml:space="preserve"> </w:t>
      </w:r>
    </w:p>
    <w:p w14:paraId="7573908F" w14:textId="77777777" w:rsidR="00081734" w:rsidRPr="00CF5E10" w:rsidRDefault="00F407EF" w:rsidP="00F67752">
      <w:pPr>
        <w:ind w:left="567" w:hanging="567"/>
        <w:jc w:val="both"/>
      </w:pPr>
      <w:r w:rsidRPr="00CF5E10">
        <w:tab/>
      </w:r>
    </w:p>
    <w:p w14:paraId="6D7DBE39" w14:textId="77777777" w:rsidR="00081734" w:rsidRPr="00CF5E10" w:rsidRDefault="00081734" w:rsidP="00E3060A">
      <w:pPr>
        <w:numPr>
          <w:ilvl w:val="0"/>
          <w:numId w:val="6"/>
        </w:numPr>
        <w:jc w:val="both"/>
        <w:rPr>
          <w:b/>
        </w:rPr>
      </w:pPr>
      <w:bookmarkStart w:id="238" w:name="_Toc223763565"/>
      <w:bookmarkStart w:id="239" w:name="_Toc223763791"/>
      <w:bookmarkStart w:id="240" w:name="_Toc223764132"/>
      <w:bookmarkStart w:id="241" w:name="_Toc223764508"/>
      <w:bookmarkStart w:id="242" w:name="_Toc223765233"/>
      <w:bookmarkStart w:id="243" w:name="_Toc223765319"/>
      <w:bookmarkStart w:id="244" w:name="_Toc223765398"/>
      <w:bookmarkStart w:id="245" w:name="_Toc223765457"/>
      <w:bookmarkStart w:id="246" w:name="_Toc223765511"/>
      <w:bookmarkStart w:id="247" w:name="_Toc223765649"/>
      <w:bookmarkStart w:id="248" w:name="_Toc223765788"/>
      <w:bookmarkStart w:id="249" w:name="_Toc370198982"/>
      <w:r w:rsidRPr="00CF5E10">
        <w:rPr>
          <w:b/>
        </w:rPr>
        <w:t>Līguma grozīšana</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0BF78FB7" w14:textId="77777777" w:rsidR="00081734" w:rsidRPr="00CA62BD" w:rsidRDefault="00081734" w:rsidP="00E3060A">
      <w:pPr>
        <w:ind w:left="360"/>
        <w:jc w:val="both"/>
        <w:rPr>
          <w:b/>
        </w:rPr>
      </w:pPr>
    </w:p>
    <w:p w14:paraId="33510E76" w14:textId="77777777" w:rsidR="00081734" w:rsidRDefault="00081734" w:rsidP="00A82F7D">
      <w:pPr>
        <w:numPr>
          <w:ilvl w:val="1"/>
          <w:numId w:val="6"/>
        </w:numPr>
        <w:ind w:left="567" w:hanging="567"/>
        <w:jc w:val="both"/>
      </w:pPr>
      <w:bookmarkStart w:id="250" w:name="_Toc58054016"/>
      <w:bookmarkStart w:id="251" w:name="_Toc85449958"/>
      <w:r w:rsidRPr="00083DB1">
        <w:t>Ja, sākot no Izpildītāja piedāvājuma iesniegšanas dienas, ir stājušies spēkā tādi normatīvie tiesību akti, kas pazemina vai paaugstina veicamā Darba izmaksas un kuru ietekme uz izmaksām ir precīzi nosakāma, ja šādi grozījumi nav atspoguļoti līgumcenā (t.i., ja korekcijas nolikumā noteiktā kārtībā nav veikusi iepirkuma komisija) un, ja ir veikts iepriekšējs brīdinājums, tad pēc abu pušu savstarpējas</w:t>
      </w:r>
      <w:r>
        <w:t xml:space="preserve"> vienošanās tiek grozītas nolīgtās </w:t>
      </w:r>
      <w:r w:rsidRPr="00A40070">
        <w:t>vienības</w:t>
      </w:r>
      <w:r>
        <w:t xml:space="preserve"> cenas. </w:t>
      </w:r>
    </w:p>
    <w:p w14:paraId="47A49A6F" w14:textId="77777777" w:rsidR="00081734" w:rsidRPr="00BC4852" w:rsidRDefault="00081734" w:rsidP="00A82F7D">
      <w:pPr>
        <w:numPr>
          <w:ilvl w:val="1"/>
          <w:numId w:val="6"/>
        </w:numPr>
        <w:ind w:left="567" w:hanging="567"/>
        <w:jc w:val="both"/>
      </w:pPr>
      <w:r>
        <w:t xml:space="preserve">Ja iestājas kāds </w:t>
      </w:r>
      <w:r w:rsidRPr="008567D5">
        <w:t xml:space="preserve">no 5.4. punktā </w:t>
      </w:r>
      <w:r w:rsidRPr="00BC4852">
        <w:t xml:space="preserve">minētajiem gadījumiem, tad pēc abu pušu savstarpējās vienošanās tiek grozīts Darba </w:t>
      </w:r>
      <w:r w:rsidRPr="00A40070">
        <w:t>pabeigšanas termiņš</w:t>
      </w:r>
      <w:r w:rsidRPr="00BC4852">
        <w:t>.</w:t>
      </w:r>
    </w:p>
    <w:p w14:paraId="10C57ECD" w14:textId="77777777" w:rsidR="00081734" w:rsidRPr="00F51281" w:rsidRDefault="00081734" w:rsidP="00A82F7D">
      <w:pPr>
        <w:numPr>
          <w:ilvl w:val="1"/>
          <w:numId w:val="6"/>
        </w:numPr>
        <w:ind w:left="567" w:hanging="567"/>
        <w:jc w:val="both"/>
      </w:pPr>
      <w:r w:rsidRPr="00F51281">
        <w:t>Līguma grozījumi izdarāmi vienīgi rakstiski. Lemjot par līguma grozījumu veikšanu, jāievēro Publisko iepirkumu likuma 67.</w:t>
      </w:r>
      <w:r w:rsidRPr="00F51281">
        <w:rPr>
          <w:vertAlign w:val="superscript"/>
        </w:rPr>
        <w:t>1</w:t>
      </w:r>
      <w:r w:rsidRPr="00F51281">
        <w:t xml:space="preserve"> panta noteikumi. </w:t>
      </w:r>
    </w:p>
    <w:p w14:paraId="039E3639" w14:textId="77777777" w:rsidR="00081734" w:rsidRDefault="00081734" w:rsidP="00E3060A">
      <w:pPr>
        <w:jc w:val="both"/>
      </w:pPr>
      <w:bookmarkStart w:id="252" w:name="_Toc58054017"/>
      <w:bookmarkStart w:id="253" w:name="_Toc85449959"/>
      <w:bookmarkEnd w:id="250"/>
      <w:bookmarkEnd w:id="251"/>
    </w:p>
    <w:p w14:paraId="6792E193" w14:textId="77777777" w:rsidR="00081734" w:rsidRDefault="00081734" w:rsidP="00E3060A">
      <w:pPr>
        <w:pStyle w:val="ListParagraph"/>
        <w:numPr>
          <w:ilvl w:val="0"/>
          <w:numId w:val="6"/>
        </w:numPr>
        <w:jc w:val="both"/>
        <w:rPr>
          <w:b/>
        </w:rPr>
      </w:pPr>
      <w:r w:rsidRPr="00AC66F2">
        <w:rPr>
          <w:b/>
        </w:rPr>
        <w:t>Atkāpšanās no līguma, līguma atcelšana un izbeigšana</w:t>
      </w:r>
    </w:p>
    <w:p w14:paraId="08E4BF70" w14:textId="77777777" w:rsidR="00081734" w:rsidRPr="00AC66F2" w:rsidRDefault="00081734" w:rsidP="00E3060A">
      <w:pPr>
        <w:pStyle w:val="ListParagraph"/>
        <w:ind w:left="360"/>
        <w:jc w:val="both"/>
        <w:rPr>
          <w:b/>
        </w:rPr>
      </w:pPr>
    </w:p>
    <w:p w14:paraId="4A90E8E7" w14:textId="77777777" w:rsidR="00081734" w:rsidRPr="00AC66F2" w:rsidRDefault="00081734" w:rsidP="00E3060A">
      <w:pPr>
        <w:numPr>
          <w:ilvl w:val="1"/>
          <w:numId w:val="6"/>
        </w:numPr>
        <w:jc w:val="both"/>
      </w:pPr>
      <w:r w:rsidRPr="00AC66F2">
        <w:t>Pasūtītājam ir tiesības atkāpties no līguma šādos gadījumos:</w:t>
      </w:r>
    </w:p>
    <w:p w14:paraId="3443CF1E" w14:textId="77777777" w:rsidR="00081734" w:rsidRPr="00AC66F2" w:rsidRDefault="00081734" w:rsidP="00A82F7D">
      <w:pPr>
        <w:numPr>
          <w:ilvl w:val="2"/>
          <w:numId w:val="6"/>
        </w:numPr>
        <w:tabs>
          <w:tab w:val="clear" w:pos="2064"/>
          <w:tab w:val="left" w:pos="1620"/>
        </w:tabs>
        <w:ind w:left="851" w:hanging="851"/>
        <w:jc w:val="both"/>
      </w:pPr>
      <w:r w:rsidRPr="00AC66F2">
        <w:t>Darbs būves vietā netiek uzsākts 14 (četrpadsmit) dienu laikā pēc līgumā paredzētā Darba uzsākšanas datuma vai Izpildītājs ir patvaļīgi pārtraucis līguma izpildi, tai skaitā, ja Izpildītājs nav sasniedzams juridiskajā adresē;</w:t>
      </w:r>
    </w:p>
    <w:p w14:paraId="286D8CA3" w14:textId="77777777" w:rsidR="00081734" w:rsidRPr="00AC66F2" w:rsidRDefault="00081734" w:rsidP="00A82F7D">
      <w:pPr>
        <w:numPr>
          <w:ilvl w:val="2"/>
          <w:numId w:val="6"/>
        </w:numPr>
        <w:tabs>
          <w:tab w:val="clear" w:pos="2064"/>
          <w:tab w:val="left" w:pos="1620"/>
        </w:tabs>
        <w:ind w:left="851" w:hanging="851"/>
        <w:jc w:val="both"/>
      </w:pPr>
      <w:r w:rsidRPr="00AC66F2">
        <w:t>Izpildītājs neveic līgumā paredzētās pārbaudes vai veiktās pārbaudes rāda, ka Darbs tiek pildīts kvalitātē, kas ir sliktāka par līgumā noteikto un šī neatbilstība nav vai nevar tikt novērsta Pasūtītāja noteiktajā termiņā;</w:t>
      </w:r>
    </w:p>
    <w:p w14:paraId="0DB921C9" w14:textId="77777777" w:rsidR="00081734" w:rsidRPr="00A72C93" w:rsidRDefault="00081734" w:rsidP="00A82F7D">
      <w:pPr>
        <w:numPr>
          <w:ilvl w:val="2"/>
          <w:numId w:val="6"/>
        </w:numPr>
        <w:tabs>
          <w:tab w:val="clear" w:pos="2064"/>
          <w:tab w:val="left" w:pos="1620"/>
        </w:tabs>
        <w:ind w:left="851" w:hanging="851"/>
        <w:jc w:val="both"/>
      </w:pPr>
      <w:r w:rsidRPr="00AC66F2">
        <w:t xml:space="preserve">Izpildītājs nenodrošina satiksmes organizācijas un darba vietas aprīkojuma prasību </w:t>
      </w:r>
      <w:r w:rsidRPr="00A72C93">
        <w:t>izpildi un tiek apdraudēta satiksmes drošība;</w:t>
      </w:r>
    </w:p>
    <w:p w14:paraId="1251C3F6" w14:textId="77777777" w:rsidR="00081734" w:rsidRPr="00800FAF" w:rsidRDefault="00081734" w:rsidP="00A82F7D">
      <w:pPr>
        <w:numPr>
          <w:ilvl w:val="2"/>
          <w:numId w:val="6"/>
        </w:numPr>
        <w:tabs>
          <w:tab w:val="clear" w:pos="2064"/>
          <w:tab w:val="left" w:pos="1620"/>
        </w:tabs>
        <w:ind w:left="851" w:hanging="851"/>
        <w:jc w:val="both"/>
      </w:pPr>
      <w:r w:rsidRPr="00800FAF">
        <w:t>Izpildītājs kavē Darba pabeigšanu ilgāk par 60 (sešdesmit) dienām;</w:t>
      </w:r>
    </w:p>
    <w:p w14:paraId="65D760B9" w14:textId="77777777" w:rsidR="00081734" w:rsidRPr="00800FAF" w:rsidRDefault="00081734" w:rsidP="00A82F7D">
      <w:pPr>
        <w:numPr>
          <w:ilvl w:val="2"/>
          <w:numId w:val="6"/>
        </w:numPr>
        <w:tabs>
          <w:tab w:val="clear" w:pos="2064"/>
          <w:tab w:val="left" w:pos="1620"/>
        </w:tabs>
        <w:ind w:left="851" w:hanging="851"/>
        <w:jc w:val="both"/>
      </w:pPr>
      <w:r w:rsidRPr="00800FAF">
        <w:t xml:space="preserve">ir pasludināts Izpildītāja maksātnespējas process, apturēta vai pārtraukta tā saimnieciskā darbība, uzsākta tiesvedība par Izpildītāja bankrotu; </w:t>
      </w:r>
    </w:p>
    <w:p w14:paraId="12A6876E" w14:textId="77777777" w:rsidR="00081734" w:rsidRPr="00800FAF" w:rsidRDefault="00081734" w:rsidP="00A82F7D">
      <w:pPr>
        <w:numPr>
          <w:ilvl w:val="2"/>
          <w:numId w:val="6"/>
        </w:numPr>
        <w:tabs>
          <w:tab w:val="clear" w:pos="2064"/>
          <w:tab w:val="left" w:pos="1620"/>
        </w:tabs>
        <w:ind w:left="851" w:hanging="851"/>
        <w:jc w:val="both"/>
      </w:pPr>
      <w:r w:rsidRPr="00800FAF">
        <w:t>Izpildītājs saistībā ar līguma noslēgšanu vai līguma izpildes laikā ir sniedzis nepatiesas vai nepilnīgas ziņas vai apliecinājumus, t.sk. bez saskaņošanas ar Pasūtītāju veicis asfaltbetona ražotāja nomaiņu;</w:t>
      </w:r>
    </w:p>
    <w:p w14:paraId="19A641DB" w14:textId="77777777" w:rsidR="00081734" w:rsidRDefault="00081734" w:rsidP="00A82F7D">
      <w:pPr>
        <w:numPr>
          <w:ilvl w:val="2"/>
          <w:numId w:val="6"/>
        </w:numPr>
        <w:tabs>
          <w:tab w:val="clear" w:pos="2064"/>
          <w:tab w:val="left" w:pos="1620"/>
        </w:tabs>
        <w:ind w:left="851" w:hanging="851"/>
        <w:jc w:val="both"/>
      </w:pPr>
      <w:r w:rsidRPr="00800FAF">
        <w:t>Izpildītājs saistībā ar līguma noslēgšanu vai izpildi ir veicis prettiesisku darbību;</w:t>
      </w:r>
    </w:p>
    <w:p w14:paraId="1A393F8F" w14:textId="77777777" w:rsidR="00905305" w:rsidRPr="00905305" w:rsidRDefault="00A72C93" w:rsidP="00A82F7D">
      <w:pPr>
        <w:numPr>
          <w:ilvl w:val="2"/>
          <w:numId w:val="6"/>
        </w:numPr>
        <w:tabs>
          <w:tab w:val="clear" w:pos="2064"/>
          <w:tab w:val="left" w:pos="1620"/>
        </w:tabs>
        <w:ind w:left="851" w:hanging="851"/>
        <w:jc w:val="both"/>
      </w:pPr>
      <w:r w:rsidRPr="00905305">
        <w:t>ir zudusi, zaudējusi spēku, atcelta vai kļuvusi nerealizējama līguma izpildes spējas garantija un tā pēc Pasūtītāja pieprasījuma nav aizstāta ar citu līdzvērtīgu nodrošinājumu uz Pasūtītājam pieņemamiem noteikumiem;</w:t>
      </w:r>
      <w:r w:rsidRPr="00905305">
        <w:rPr>
          <w:sz w:val="16"/>
          <w:szCs w:val="16"/>
        </w:rPr>
        <w:t xml:space="preserve"> </w:t>
      </w:r>
    </w:p>
    <w:p w14:paraId="214811FD" w14:textId="77777777" w:rsidR="00081734" w:rsidRPr="008567D5" w:rsidRDefault="00081734" w:rsidP="00A82F7D">
      <w:pPr>
        <w:numPr>
          <w:ilvl w:val="2"/>
          <w:numId w:val="6"/>
        </w:numPr>
        <w:tabs>
          <w:tab w:val="clear" w:pos="2064"/>
          <w:tab w:val="left" w:pos="1620"/>
        </w:tabs>
        <w:ind w:left="851" w:hanging="851"/>
        <w:jc w:val="both"/>
      </w:pPr>
      <w:r w:rsidRPr="00A72C93">
        <w:t>Izpildītājs pārkāpj vai nepilda citu</w:t>
      </w:r>
      <w:r w:rsidRPr="00B15EB5">
        <w:t xml:space="preserve"> būtisku līgumā paredzētu pienākumu, t.sk., ja par </w:t>
      </w:r>
      <w:r w:rsidRPr="00321200">
        <w:t>līguma noteikumu pārkāpumiem  Izpildītājam piemēroto līgumsodu kopsumma pārsniedz 0,2 (nulle komats divi) % no līguma 4.1.punktā noteiktās līgumcenas</w:t>
      </w:r>
      <w:r w:rsidRPr="00BE7D78">
        <w:t xml:space="preserve">, ja Izpildītājs nenodrošina konkursa nolikumā noteiktajām kvalifikācijas prasībām atbilstošu būvdarbu vadītāju objektā un Pasūtītājs atkārtoti piemērojis </w:t>
      </w:r>
      <w:r w:rsidRPr="008567D5">
        <w:t xml:space="preserve">16.7.punktā </w:t>
      </w:r>
      <w:r w:rsidRPr="008567D5">
        <w:lastRenderedPageBreak/>
        <w:t>paredzēto līgumsodu, Izpildītājs atkārtoti, bez saskaņošanas vai neinformējot Pasūtītāju šajā līgumā noteiktajā kārtībā nodevis Darba daļas izpildi apakšuzņēmējam;</w:t>
      </w:r>
    </w:p>
    <w:p w14:paraId="64E6E3DC" w14:textId="77777777" w:rsidR="00081734" w:rsidRPr="008567D5" w:rsidRDefault="00081734" w:rsidP="00A82F7D">
      <w:pPr>
        <w:numPr>
          <w:ilvl w:val="2"/>
          <w:numId w:val="6"/>
        </w:numPr>
        <w:tabs>
          <w:tab w:val="clear" w:pos="2064"/>
          <w:tab w:val="left" w:pos="1620"/>
        </w:tabs>
        <w:ind w:left="851" w:hanging="851"/>
        <w:jc w:val="both"/>
      </w:pPr>
      <w:r w:rsidRPr="008567D5">
        <w:t>Izpildītājs līgum</w:t>
      </w:r>
      <w:r w:rsidR="00C56EA5" w:rsidRPr="008567D5">
        <w:t>a 14.punktā</w:t>
      </w:r>
      <w:r w:rsidRPr="008567D5">
        <w:t xml:space="preserve"> noteiktajos termiņos </w:t>
      </w:r>
      <w:r w:rsidR="00E54E7D" w:rsidRPr="008567D5">
        <w:t xml:space="preserve">nenoslēdz </w:t>
      </w:r>
      <w:r w:rsidRPr="008567D5">
        <w:t>apdrošināšanas līgumu</w:t>
      </w:r>
      <w:r w:rsidR="00C56EA5" w:rsidRPr="008567D5">
        <w:t xml:space="preserve"> un/vai neiesniedz Projektu vadītājam apdrošināšanu apliecinošus dokumentus saskaņā ar līguma 14.</w:t>
      </w:r>
      <w:r w:rsidR="00996437" w:rsidRPr="008567D5">
        <w:t xml:space="preserve">3. </w:t>
      </w:r>
      <w:r w:rsidR="00C56EA5" w:rsidRPr="008567D5">
        <w:t>punkta noteikumiem</w:t>
      </w:r>
      <w:r w:rsidRPr="008567D5">
        <w:t>.</w:t>
      </w:r>
    </w:p>
    <w:p w14:paraId="08C05DAB" w14:textId="77777777" w:rsidR="00081734" w:rsidRPr="00A82F7D" w:rsidRDefault="00081734" w:rsidP="00A82F7D">
      <w:pPr>
        <w:numPr>
          <w:ilvl w:val="1"/>
          <w:numId w:val="6"/>
        </w:numPr>
        <w:tabs>
          <w:tab w:val="left" w:pos="426"/>
        </w:tabs>
        <w:ind w:left="851" w:hanging="851"/>
        <w:jc w:val="both"/>
      </w:pPr>
      <w:r w:rsidRPr="00A82F7D">
        <w:t xml:space="preserve">Izpildītājam </w:t>
      </w:r>
      <w:r w:rsidR="00625E7D" w:rsidRPr="00A82F7D">
        <w:t xml:space="preserve">ir tiesības atkāpties no līguma, ja </w:t>
      </w:r>
      <w:r w:rsidRPr="00A82F7D">
        <w:t xml:space="preserve">Pasūtītājs neveic maksājumus un līgumsods sasniedzis 10 (desmit) % no līguma </w:t>
      </w:r>
      <w:r w:rsidR="00576313" w:rsidRPr="00A82F7D">
        <w:t>4.1.punktā noteiktās līgumcenas.</w:t>
      </w:r>
    </w:p>
    <w:p w14:paraId="56D62E6E" w14:textId="77777777" w:rsidR="00081734" w:rsidRPr="00DE19D8" w:rsidRDefault="00081734" w:rsidP="00A82F7D">
      <w:pPr>
        <w:pStyle w:val="naisf"/>
        <w:numPr>
          <w:ilvl w:val="0"/>
          <w:numId w:val="0"/>
        </w:numPr>
        <w:ind w:left="851"/>
      </w:pPr>
    </w:p>
    <w:p w14:paraId="71C00C79" w14:textId="77777777" w:rsidR="00081734" w:rsidRPr="00AC66F2" w:rsidRDefault="00081734" w:rsidP="00A82F7D">
      <w:pPr>
        <w:numPr>
          <w:ilvl w:val="1"/>
          <w:numId w:val="6"/>
        </w:numPr>
        <w:ind w:left="851" w:hanging="851"/>
        <w:jc w:val="both"/>
      </w:pPr>
      <w:r w:rsidRPr="00AC66F2">
        <w:t>Atkāpšanās no līguma vai līguma izbeigšanas gadījumā:</w:t>
      </w:r>
    </w:p>
    <w:p w14:paraId="6FAB67FA" w14:textId="77777777" w:rsidR="00081734" w:rsidRPr="00AC66F2" w:rsidRDefault="00081734" w:rsidP="00A82F7D">
      <w:pPr>
        <w:numPr>
          <w:ilvl w:val="2"/>
          <w:numId w:val="6"/>
        </w:numPr>
        <w:tabs>
          <w:tab w:val="num" w:pos="1680"/>
        </w:tabs>
        <w:ind w:left="851" w:hanging="851"/>
        <w:jc w:val="both"/>
      </w:pPr>
      <w:r w:rsidRPr="00AC66F2">
        <w:t>Pasūtītājs norāda veicamos pasākumus un termiņus;</w:t>
      </w:r>
    </w:p>
    <w:p w14:paraId="1DC0E2ED" w14:textId="77777777" w:rsidR="00081734" w:rsidRPr="00EA056D" w:rsidRDefault="00081734" w:rsidP="00A82F7D">
      <w:pPr>
        <w:numPr>
          <w:ilvl w:val="2"/>
          <w:numId w:val="6"/>
        </w:numPr>
        <w:tabs>
          <w:tab w:val="num" w:pos="1560"/>
          <w:tab w:val="num" w:pos="1680"/>
        </w:tabs>
        <w:ind w:left="851" w:hanging="851"/>
        <w:jc w:val="both"/>
      </w:pPr>
      <w:r w:rsidRPr="00AC66F2">
        <w:t>Pasūtītājs uzdod Izpildītājam</w:t>
      </w:r>
      <w:r w:rsidRPr="00EA056D">
        <w:t xml:space="preserve"> veikt darbus, kas pamatoti ar nepieciešamību saglabāt objekta konstrukcijas un nodrošināt ceļu satiksmes drošību līdz būvdarbu atsākšanai vai </w:t>
      </w:r>
      <w:r w:rsidRPr="008567D5">
        <w:t xml:space="preserve">9 (deviņus) mēnešus pēc darbu pabeigšanas. Uzdevumu sagatavo, ievērojot līguma 3.1, 3.2., 3.4. un 3.5.punkta </w:t>
      </w:r>
      <w:r w:rsidRPr="00EA056D">
        <w:t>noteikumus;</w:t>
      </w:r>
    </w:p>
    <w:p w14:paraId="0BCE5061" w14:textId="77777777" w:rsidR="00081734" w:rsidRPr="00EA056D" w:rsidRDefault="00081734" w:rsidP="00A82F7D">
      <w:pPr>
        <w:numPr>
          <w:ilvl w:val="2"/>
          <w:numId w:val="6"/>
        </w:numPr>
        <w:tabs>
          <w:tab w:val="num" w:pos="1560"/>
          <w:tab w:val="num" w:pos="1680"/>
        </w:tabs>
        <w:ind w:left="851" w:hanging="851"/>
        <w:jc w:val="both"/>
      </w:pPr>
      <w:r w:rsidRPr="00EA056D">
        <w:t>Izpildītājs pārtrauc Darbu un veic līguma iepriekšējā punktā noteiktajā kārtībā uzdotos darbus;</w:t>
      </w:r>
    </w:p>
    <w:p w14:paraId="04EE4826" w14:textId="77777777" w:rsidR="00081734" w:rsidRPr="00CF5E10" w:rsidRDefault="00081734" w:rsidP="00A82F7D">
      <w:pPr>
        <w:numPr>
          <w:ilvl w:val="2"/>
          <w:numId w:val="6"/>
        </w:numPr>
        <w:tabs>
          <w:tab w:val="num" w:pos="1560"/>
          <w:tab w:val="num" w:pos="1680"/>
        </w:tabs>
        <w:ind w:left="851" w:hanging="851"/>
        <w:jc w:val="both"/>
      </w:pPr>
      <w:r w:rsidRPr="00CF5E10">
        <w:t>pēc visu darbu pabeigšanu puses paraksta būvdarbu izpildes pabeigšanas aktu, ko sagatavo Izpildītājs;</w:t>
      </w:r>
    </w:p>
    <w:p w14:paraId="4452820B" w14:textId="77777777" w:rsidR="00081734" w:rsidRPr="008567D5" w:rsidRDefault="00081734" w:rsidP="00A82F7D">
      <w:pPr>
        <w:numPr>
          <w:ilvl w:val="2"/>
          <w:numId w:val="6"/>
        </w:numPr>
        <w:tabs>
          <w:tab w:val="num" w:pos="1560"/>
          <w:tab w:val="num" w:pos="1680"/>
        </w:tabs>
        <w:ind w:left="851" w:hanging="851"/>
        <w:jc w:val="both"/>
      </w:pPr>
      <w:r w:rsidRPr="00CF5E10">
        <w:t xml:space="preserve">ja Pasūtītāja norādītajā termiņā Izpildītājs visus </w:t>
      </w:r>
      <w:r w:rsidRPr="008567D5">
        <w:t>1</w:t>
      </w:r>
      <w:r w:rsidR="00E30A7C" w:rsidRPr="008567D5">
        <w:t>8</w:t>
      </w:r>
      <w:r w:rsidRPr="008567D5">
        <w:t>.</w:t>
      </w:r>
      <w:r w:rsidR="00E30A7C" w:rsidRPr="008567D5">
        <w:t>3</w:t>
      </w:r>
      <w:r w:rsidRPr="008567D5">
        <w:t xml:space="preserve">.2. punktā noteiktajā kārtībā uzdotos darbus nepabeidz un neiesniedz būvdarbu izpildes pabeigšanas aktu, tad Pasūtītājs pārņem būves vietu, paziņojot par to Izpildītājam; </w:t>
      </w:r>
    </w:p>
    <w:p w14:paraId="2C53A83A" w14:textId="77777777" w:rsidR="00081734" w:rsidRPr="00EA056D" w:rsidRDefault="00081734" w:rsidP="00A82F7D">
      <w:pPr>
        <w:numPr>
          <w:ilvl w:val="2"/>
          <w:numId w:val="6"/>
        </w:numPr>
        <w:tabs>
          <w:tab w:val="num" w:pos="1560"/>
          <w:tab w:val="num" w:pos="1680"/>
        </w:tabs>
        <w:ind w:left="851" w:hanging="851"/>
        <w:jc w:val="both"/>
      </w:pPr>
      <w:r w:rsidRPr="008567D5">
        <w:t xml:space="preserve">ja Izpildītājs saskaņā ar līguma 16.6. punktu vienpusēji atkāpjas no līguma, tad līguma </w:t>
      </w:r>
      <w:r w:rsidR="00A377CC" w:rsidRPr="008567D5">
        <w:t>18</w:t>
      </w:r>
      <w:r w:rsidRPr="008567D5">
        <w:t>.</w:t>
      </w:r>
      <w:r w:rsidR="00E30A7C" w:rsidRPr="008567D5">
        <w:t>3</w:t>
      </w:r>
      <w:r w:rsidRPr="008567D5">
        <w:t xml:space="preserve">.2. punktā noteiktajā kārtībā uzdotos darbus, kas nav paredzēti būvprojektā, Izpildītājam jāveic par saviem līdzekļiem. Ja </w:t>
      </w:r>
      <w:r w:rsidRPr="00CF5E10">
        <w:t>Izpildītājs Pasūtītāja norādītajā termiņā darbus nepabeidz, Pasūtītājs darbu pabeigšanu drīkst uzdot citam izpildītājam. Darba izmaksas un radītos zaudējumus</w:t>
      </w:r>
      <w:r>
        <w:t xml:space="preserve"> Izpildītājs atlīdzina Pasūtītājam vai Pasūtītājs ietur no maksājumiem Izpildītājam;</w:t>
      </w:r>
    </w:p>
    <w:p w14:paraId="206996CF" w14:textId="77777777" w:rsidR="00081734" w:rsidRPr="0087463C" w:rsidRDefault="00081734" w:rsidP="00A82F7D">
      <w:pPr>
        <w:numPr>
          <w:ilvl w:val="2"/>
          <w:numId w:val="6"/>
        </w:numPr>
        <w:tabs>
          <w:tab w:val="num" w:pos="1560"/>
          <w:tab w:val="num" w:pos="1680"/>
        </w:tabs>
        <w:ind w:left="851" w:hanging="851"/>
        <w:jc w:val="both"/>
      </w:pPr>
      <w:r w:rsidRPr="00EA056D">
        <w:t xml:space="preserve">pēc </w:t>
      </w:r>
      <w:proofErr w:type="spellStart"/>
      <w:r w:rsidRPr="00EA056D">
        <w:t>izpilddokumentācijas</w:t>
      </w:r>
      <w:proofErr w:type="spellEnd"/>
      <w:r w:rsidRPr="00EA056D">
        <w:t xml:space="preserve"> sagatavošanas, nodošanas Pasūtītājam un paveikto darbu novērtēšanas puses paraksta Darba un būves nodošanas – pieņemšanas </w:t>
      </w:r>
      <w:r w:rsidRPr="0087463C">
        <w:t>aktu.</w:t>
      </w:r>
    </w:p>
    <w:p w14:paraId="0DCB3F98" w14:textId="77777777" w:rsidR="00081734" w:rsidRPr="0087463C" w:rsidRDefault="00A82F7D" w:rsidP="00A82F7D">
      <w:pPr>
        <w:numPr>
          <w:ilvl w:val="1"/>
          <w:numId w:val="6"/>
        </w:numPr>
        <w:tabs>
          <w:tab w:val="left" w:pos="851"/>
        </w:tabs>
        <w:ind w:left="851" w:hanging="851"/>
        <w:jc w:val="both"/>
      </w:pPr>
      <w:r>
        <w:t xml:space="preserve">       </w:t>
      </w:r>
      <w:r w:rsidR="00081734" w:rsidRPr="0087463C">
        <w:t>Pusei ir tiesības atkāpties no līguma, ja otra puse ir tikusi brīdināta par iespējamo vai plānoto līguma atcelšanu un tā nav novērsusi līguma atcelšanas pamatu brīdinājumā noteiktajā termiņā.</w:t>
      </w:r>
    </w:p>
    <w:p w14:paraId="49536D21" w14:textId="77777777" w:rsidR="00081734" w:rsidRPr="0050575B" w:rsidRDefault="00A82F7D" w:rsidP="00A82F7D">
      <w:pPr>
        <w:numPr>
          <w:ilvl w:val="1"/>
          <w:numId w:val="6"/>
        </w:numPr>
        <w:ind w:left="851" w:hanging="851"/>
        <w:jc w:val="both"/>
      </w:pPr>
      <w:r>
        <w:t xml:space="preserve">     </w:t>
      </w:r>
      <w:r w:rsidR="00081734" w:rsidRPr="0050575B">
        <w:t>Līgums tiek atcelts paziņojuma kārtībā. Līgums ir uzskatāms par atceltu  15 (piecpadsmitajā) dienā  no paziņojuma nosūtīšanas ierakstītā sūtījumā uz adresāta juridisko adresi.</w:t>
      </w:r>
    </w:p>
    <w:p w14:paraId="208E6CB2" w14:textId="77777777" w:rsidR="00081734" w:rsidRDefault="00A82F7D" w:rsidP="00A82F7D">
      <w:pPr>
        <w:numPr>
          <w:ilvl w:val="1"/>
          <w:numId w:val="6"/>
        </w:numPr>
        <w:ind w:left="851" w:hanging="851"/>
        <w:jc w:val="both"/>
      </w:pPr>
      <w:r>
        <w:t xml:space="preserve">     </w:t>
      </w:r>
      <w:r w:rsidR="00081734" w:rsidRPr="0050575B">
        <w:t>Līguma neizdevīgums, pārmērīgi zaudējumi, būtiskas nelabvēlīgas izmaiņas izejmateriālu, iekārtu, darbaspēka un citā tirgū, izpildes grūtības un citi līdzīgi apstākļi nav pamats līguma atcelšanai no Izpildītāja puses.</w:t>
      </w:r>
    </w:p>
    <w:p w14:paraId="12ECBD1C" w14:textId="77777777" w:rsidR="00100942" w:rsidRPr="0050575B" w:rsidRDefault="00100942" w:rsidP="00100942">
      <w:pPr>
        <w:ind w:left="716"/>
        <w:jc w:val="both"/>
      </w:pPr>
    </w:p>
    <w:p w14:paraId="1F1FA9D9" w14:textId="77777777" w:rsidR="00081734" w:rsidRPr="0050575B" w:rsidRDefault="00081734" w:rsidP="00E3060A">
      <w:pPr>
        <w:pStyle w:val="Heading4"/>
        <w:numPr>
          <w:ilvl w:val="0"/>
          <w:numId w:val="6"/>
        </w:numPr>
      </w:pPr>
      <w:bookmarkStart w:id="254" w:name="_Toc223763567"/>
      <w:bookmarkStart w:id="255" w:name="_Toc223763793"/>
      <w:bookmarkStart w:id="256" w:name="_Toc223764134"/>
      <w:bookmarkStart w:id="257" w:name="_Toc223764510"/>
      <w:bookmarkStart w:id="258" w:name="_Toc223765235"/>
      <w:bookmarkStart w:id="259" w:name="_Toc223765321"/>
      <w:bookmarkStart w:id="260" w:name="_Toc223765400"/>
      <w:bookmarkStart w:id="261" w:name="_Toc223765459"/>
      <w:bookmarkStart w:id="262" w:name="_Toc223765513"/>
      <w:bookmarkStart w:id="263" w:name="_Toc223765651"/>
      <w:bookmarkStart w:id="264" w:name="_Toc223765790"/>
      <w:bookmarkStart w:id="265" w:name="_Toc370198984"/>
      <w:bookmarkStart w:id="266" w:name="_Toc402878119"/>
      <w:r w:rsidRPr="0050575B">
        <w:t>Nepārvarama vara</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1CC3B909" w14:textId="77777777" w:rsidR="00081734" w:rsidRPr="00A82F7D" w:rsidRDefault="00A82F7D" w:rsidP="00A82F7D">
      <w:pPr>
        <w:pStyle w:val="naisf"/>
      </w:pPr>
      <w:bookmarkStart w:id="267" w:name="_Toc58054018"/>
      <w:r>
        <w:t xml:space="preserve">   </w:t>
      </w:r>
      <w:r w:rsidR="00081734" w:rsidRPr="00A82F7D">
        <w:t>Puses neatbild par šajā līgumā noteikto saistību neizpildi vai nepienācīgu izpildi, ja tā radusies nepārvaramas varas iedarbības dēļ. Nepārvarama vara nozīmē jebkādu neparedzamu ārkārtas situāciju vai notikumu, kas ir ārpus pušu kontroles un nav radies to kļūdas vai nevērīgas rīcības dēļ vai kas kavē vienu no pusēm veikt kādu no līgumā noteiktajiem pienākumiem un no kura nav bijis iespējams izvairīties, veicot pienācīgus piesardzības pasākumus. Puse, kura nav spējusi pildīt savas saistības, par nepārvaramas varas apstākļiem nevar minēt iekārtu vai materiālu defektus vai to piegādes kavējumus (ja vien minētās problēmas neizriet tieši no nepārvaramas varas), darba strīdus vai streikus, kuros iesaistīta kāda no pusēm vai tās kontrolē esoša persona.</w:t>
      </w:r>
    </w:p>
    <w:p w14:paraId="1B9E4186" w14:textId="77777777" w:rsidR="00081734" w:rsidRPr="0051322A" w:rsidRDefault="00A82F7D" w:rsidP="00A82F7D">
      <w:pPr>
        <w:numPr>
          <w:ilvl w:val="1"/>
          <w:numId w:val="6"/>
        </w:numPr>
        <w:ind w:left="851" w:hanging="851"/>
        <w:jc w:val="both"/>
      </w:pPr>
      <w:r>
        <w:lastRenderedPageBreak/>
        <w:t xml:space="preserve">   </w:t>
      </w:r>
      <w:r w:rsidR="00081734" w:rsidRPr="0051322A">
        <w:t>Par nepārvaramas varas apstākļiem atzīst notikumu:</w:t>
      </w:r>
    </w:p>
    <w:p w14:paraId="21446E73" w14:textId="77777777" w:rsidR="00081734" w:rsidRPr="0051322A" w:rsidRDefault="00081734" w:rsidP="00A82F7D">
      <w:pPr>
        <w:numPr>
          <w:ilvl w:val="2"/>
          <w:numId w:val="6"/>
        </w:numPr>
        <w:tabs>
          <w:tab w:val="num" w:pos="1560"/>
        </w:tabs>
        <w:ind w:left="851" w:hanging="851"/>
        <w:jc w:val="both"/>
      </w:pPr>
      <w:r w:rsidRPr="0051322A">
        <w:t>no kura nav iespējams izvairīties un kura sekas nav iespējams pārvarēt,</w:t>
      </w:r>
    </w:p>
    <w:p w14:paraId="594DF12A" w14:textId="77777777" w:rsidR="00081734" w:rsidRPr="0051322A" w:rsidRDefault="00081734" w:rsidP="00277A3A">
      <w:pPr>
        <w:numPr>
          <w:ilvl w:val="2"/>
          <w:numId w:val="6"/>
        </w:numPr>
        <w:tabs>
          <w:tab w:val="num" w:pos="1560"/>
        </w:tabs>
        <w:ind w:left="851" w:hanging="993"/>
        <w:jc w:val="both"/>
      </w:pPr>
      <w:r w:rsidRPr="0051322A">
        <w:t>kuru līguma slēgšanas brīdī nebija iespējams paredzēt,</w:t>
      </w:r>
    </w:p>
    <w:p w14:paraId="1E29CBBA" w14:textId="77777777" w:rsidR="00081734" w:rsidRPr="0051322A" w:rsidRDefault="00081734" w:rsidP="00277A3A">
      <w:pPr>
        <w:numPr>
          <w:ilvl w:val="2"/>
          <w:numId w:val="6"/>
        </w:numPr>
        <w:tabs>
          <w:tab w:val="num" w:pos="1560"/>
        </w:tabs>
        <w:ind w:left="851" w:hanging="993"/>
        <w:jc w:val="both"/>
      </w:pPr>
      <w:r w:rsidRPr="0051322A">
        <w:t>kas nav radies puses vai tās kontrolē esošas personas rīcības dēļ,</w:t>
      </w:r>
    </w:p>
    <w:p w14:paraId="44794E86" w14:textId="77777777" w:rsidR="00081734" w:rsidRPr="0051322A" w:rsidRDefault="00081734" w:rsidP="00277A3A">
      <w:pPr>
        <w:numPr>
          <w:ilvl w:val="2"/>
          <w:numId w:val="6"/>
        </w:numPr>
        <w:tabs>
          <w:tab w:val="num" w:pos="1560"/>
        </w:tabs>
        <w:ind w:left="851" w:hanging="993"/>
        <w:jc w:val="both"/>
      </w:pPr>
      <w:r w:rsidRPr="0051322A">
        <w:t>kas padara saistību izpildi ne tikai apgrūtinošu, bet neiespējamu.</w:t>
      </w:r>
    </w:p>
    <w:p w14:paraId="7CC64E1B" w14:textId="77777777" w:rsidR="00081734" w:rsidRDefault="00081734" w:rsidP="00277A3A">
      <w:pPr>
        <w:numPr>
          <w:ilvl w:val="1"/>
          <w:numId w:val="6"/>
        </w:numPr>
        <w:ind w:left="426" w:hanging="568"/>
        <w:jc w:val="both"/>
      </w:pPr>
      <w:r w:rsidRPr="0051322A">
        <w:t xml:space="preserve">Par šādu apstākļu iestāšanos pusei, kura ir cietusi no nepārvaramas varas radītiem apstākļiem, ir pienākums nekavējoties rakstveidā informēt otru pusi. Ja līguma turpmāka izpilde nepārvaramas varas iedarbības dēļ nav iespējama, tad jebkurai no pusēm ir tiesības lūgt otrai pusei izbeigt līguma darbību. Ja nepārvaramas varas apstākļi turpinās ilgāk nekā 3 (trīs) mēnešus, jebkurai no pusēm ir tiesības izbeigt līguma darbību, rakstveidā informējot par to otru pusi vismaz 10 (desmit) dienas </w:t>
      </w:r>
      <w:proofErr w:type="spellStart"/>
      <w:r w:rsidRPr="0051322A">
        <w:t>iep</w:t>
      </w:r>
      <w:r>
        <w:t>o</w:t>
      </w:r>
      <w:r w:rsidRPr="0051322A">
        <w:t>riekš</w:t>
      </w:r>
      <w:proofErr w:type="spellEnd"/>
      <w:r w:rsidRPr="0051322A">
        <w:t>. Ja līguma darbība tiek izbeigta, Izpildītājs, cik ātri vien iespējams, sakārto būves vietu atbilstoši Pasūtītāja norādījumiem, kas pamatoti ar nepieciešamību saglabāt uzbūvētās konstrukcijas un nodrošināt ceļu satiksmes drošību līdz būvdarbu turpināšanai, par ko puses paraksta Darba un</w:t>
      </w:r>
      <w:r w:rsidRPr="009D229D">
        <w:t xml:space="preserve"> būves</w:t>
      </w:r>
      <w:r>
        <w:t xml:space="preserve"> </w:t>
      </w:r>
      <w:r w:rsidRPr="00543688">
        <w:t>nodošanas – pieņemšanas aktu. Izpildītājs saņem samaksu par visiem līdz līguma izbeigšanai kvalitatīvi paveiktajiem darbiem. Izpildītājs ir atbildīgs par būvlaukumā esošā autoceļa uzturēšanu līdz brīdim, kamēr būvlaukums ar nodošanas – pieņemšanas aktu nav nodots Pasūtītājam.</w:t>
      </w:r>
    </w:p>
    <w:p w14:paraId="5EAF636F" w14:textId="77777777" w:rsidR="00100942" w:rsidRDefault="00100942" w:rsidP="00A82F7D">
      <w:pPr>
        <w:ind w:left="851" w:hanging="851"/>
        <w:jc w:val="both"/>
      </w:pPr>
    </w:p>
    <w:p w14:paraId="09867C75" w14:textId="77777777" w:rsidR="00081734" w:rsidRPr="00C76090" w:rsidRDefault="00081734" w:rsidP="00E3060A">
      <w:pPr>
        <w:pStyle w:val="Heading4"/>
        <w:numPr>
          <w:ilvl w:val="0"/>
          <w:numId w:val="6"/>
        </w:numPr>
        <w:rPr>
          <w:color w:val="0D0D0D" w:themeColor="text1" w:themeTint="F2"/>
        </w:rPr>
      </w:pPr>
      <w:bookmarkStart w:id="268" w:name="_Toc223763568"/>
      <w:bookmarkStart w:id="269" w:name="_Toc223763794"/>
      <w:bookmarkStart w:id="270" w:name="_Toc223764135"/>
      <w:bookmarkStart w:id="271" w:name="_Toc223764511"/>
      <w:bookmarkStart w:id="272" w:name="_Toc223765236"/>
      <w:bookmarkStart w:id="273" w:name="_Toc223765322"/>
      <w:bookmarkStart w:id="274" w:name="_Toc223765401"/>
      <w:bookmarkStart w:id="275" w:name="_Toc223765460"/>
      <w:bookmarkStart w:id="276" w:name="_Toc223765514"/>
      <w:bookmarkStart w:id="277" w:name="_Toc223765652"/>
      <w:bookmarkStart w:id="278" w:name="_Toc223765791"/>
      <w:bookmarkStart w:id="279" w:name="_Toc370198985"/>
      <w:bookmarkStart w:id="280" w:name="_Toc402878120"/>
      <w:bookmarkEnd w:id="267"/>
      <w:r w:rsidRPr="00C76090">
        <w:rPr>
          <w:color w:val="0D0D0D" w:themeColor="text1" w:themeTint="F2"/>
        </w:rPr>
        <w:t>Blakus noteikumi</w:t>
      </w:r>
      <w:bookmarkEnd w:id="268"/>
      <w:bookmarkEnd w:id="269"/>
      <w:bookmarkEnd w:id="270"/>
      <w:bookmarkEnd w:id="271"/>
      <w:bookmarkEnd w:id="272"/>
      <w:bookmarkEnd w:id="273"/>
      <w:bookmarkEnd w:id="274"/>
      <w:bookmarkEnd w:id="275"/>
      <w:bookmarkEnd w:id="276"/>
      <w:bookmarkEnd w:id="277"/>
      <w:bookmarkEnd w:id="278"/>
      <w:bookmarkEnd w:id="279"/>
      <w:bookmarkEnd w:id="280"/>
    </w:p>
    <w:p w14:paraId="076153E6" w14:textId="77777777" w:rsidR="001A6631" w:rsidRDefault="001A6631" w:rsidP="00277A3A">
      <w:pPr>
        <w:pStyle w:val="ListParagraph"/>
        <w:numPr>
          <w:ilvl w:val="1"/>
          <w:numId w:val="27"/>
        </w:numPr>
        <w:ind w:left="567" w:hanging="567"/>
        <w:jc w:val="both"/>
        <w:rPr>
          <w:color w:val="FF0000"/>
        </w:rPr>
      </w:pPr>
      <w:bookmarkStart w:id="281" w:name="_Toc85449962"/>
      <w:bookmarkStart w:id="282" w:name="_Toc85450376"/>
      <w:r w:rsidRPr="00C4131D">
        <w:t>Līgums stājas spēkā tikai pēc</w:t>
      </w:r>
      <w:r w:rsidRPr="00905305">
        <w:t xml:space="preserve"> izpildes spējas garantijas un </w:t>
      </w:r>
      <w:r w:rsidRPr="00576313">
        <w:t>asfaltbetona piegādes līguma iepirkuma dokumentācijā norādītajā apjomā un kvalitātē (ja vien Pretendents pats nebūs asfaltbetona ražotājs</w:t>
      </w:r>
      <w:r w:rsidR="0074583F" w:rsidRPr="00576313">
        <w:t>)</w:t>
      </w:r>
      <w:r w:rsidR="00105205" w:rsidRPr="00576313">
        <w:t xml:space="preserve"> </w:t>
      </w:r>
      <w:r w:rsidRPr="00576313">
        <w:t>iesniegšanas Pasūtītājam</w:t>
      </w:r>
      <w:r w:rsidRPr="0091102C">
        <w:t xml:space="preserve"> atbilstoši iepirkuma </w:t>
      </w:r>
      <w:r w:rsidRPr="00871543">
        <w:t xml:space="preserve">nolikuma </w:t>
      </w:r>
      <w:r w:rsidRPr="00905305">
        <w:t xml:space="preserve">prasībām. (Prasības izpildes spējas garantijai norādītas līguma 7.pielikumā „Finanšu garantiju noteikumi”). </w:t>
      </w:r>
      <w:r w:rsidRPr="00871543">
        <w:t xml:space="preserve">Par līguma spēkā stāšanos Pasūtītājs rakstiski pa faksu  vai </w:t>
      </w:r>
      <w:r w:rsidRPr="00905305">
        <w:t>elektroniski paziņo Izpildītājam 5 (piecu) darba dienu laikā no šajā punktā paredzēto dokumentu saņemšanas dienas. Līgums stājas spēkā faksa (elektroniskā paziņojuma)  nosūtīšanas dienā. Izpildītājam nav tiesību sākt šī līguma izpildi, kamēr nav saņemts paziņojums par līguma spēkā stāšanos.</w:t>
      </w:r>
      <w:r w:rsidR="00AA3954" w:rsidRPr="00905305">
        <w:t xml:space="preserve"> </w:t>
      </w:r>
    </w:p>
    <w:p w14:paraId="3BDC454B" w14:textId="77777777" w:rsidR="002434C6" w:rsidRDefault="002434C6" w:rsidP="00277A3A">
      <w:pPr>
        <w:pStyle w:val="ListParagraph"/>
        <w:numPr>
          <w:ilvl w:val="1"/>
          <w:numId w:val="27"/>
        </w:numPr>
        <w:ind w:left="567" w:hanging="567"/>
        <w:jc w:val="both"/>
        <w:rPr>
          <w:color w:val="FF0000"/>
        </w:rPr>
      </w:pPr>
      <w:r>
        <w:t xml:space="preserve">Ja </w:t>
      </w:r>
      <w:r w:rsidRPr="00905305">
        <w:t xml:space="preserve">izpildes spējas garantija nav iesniegta Pasūtītāja noteiktajā kārtībā vai neatbilst Pasūtītāja izvirzītajām prasībām, vai nav iesniegts </w:t>
      </w:r>
      <w:r w:rsidRPr="00576313">
        <w:t>asfaltbetona piegādes līgums iepirkuma dokumentācijā norādītajā apjomā un kvalitātē (ja vien Pretendents pats nebūs asfaltbetona ražotājs),</w:t>
      </w:r>
      <w:r w:rsidRPr="00905305">
        <w:t xml:space="preserve"> t.i., nav iestājies kāds no līguma spēkā stāšanās nosacījumiem, tad līgums tiek atzīts </w:t>
      </w:r>
      <w:r w:rsidRPr="00871543">
        <w:t>par spēkā neesošu un nenoslēgtu, par ko Pasūtītājs rakstveidā pa faksu  vai elektroniski  paziņo Izpildītājam 5 (piecu) darba dienu laikā no nolikumā noteiktā dokumenta iesniegšanas dienas (ja iesniegts neatbilstošs dokuments) vai 5 (piecu) darba dienu laikā no nolikumā noteiktā dokumenta iesniegšanas termiņa</w:t>
      </w:r>
      <w:r w:rsidRPr="0091102C">
        <w:t xml:space="preserve"> beigām (ja dokuments nav iesniegts vispār).</w:t>
      </w:r>
    </w:p>
    <w:p w14:paraId="0C5B2491" w14:textId="77777777" w:rsidR="005C7E84" w:rsidRPr="001A6631" w:rsidRDefault="005C7E84" w:rsidP="001A6631">
      <w:pPr>
        <w:ind w:left="716"/>
        <w:rPr>
          <w:strike/>
          <w:color w:val="FF0000"/>
        </w:rPr>
      </w:pPr>
    </w:p>
    <w:p w14:paraId="1F968BBF" w14:textId="77777777" w:rsidR="00081734" w:rsidRPr="0087463C" w:rsidRDefault="00081734" w:rsidP="00E3060A">
      <w:pPr>
        <w:pStyle w:val="Heading4"/>
        <w:numPr>
          <w:ilvl w:val="0"/>
          <w:numId w:val="6"/>
        </w:numPr>
        <w:rPr>
          <w:sz w:val="22"/>
        </w:rPr>
      </w:pPr>
      <w:bookmarkStart w:id="283" w:name="_Toc370198986"/>
      <w:bookmarkStart w:id="284" w:name="_Toc402878121"/>
      <w:r w:rsidRPr="0087463C">
        <w:t>Citi noteikumi</w:t>
      </w:r>
      <w:bookmarkEnd w:id="283"/>
      <w:bookmarkEnd w:id="284"/>
    </w:p>
    <w:p w14:paraId="6D7BD349" w14:textId="77777777" w:rsidR="00081734" w:rsidRPr="0087463C" w:rsidRDefault="00081734" w:rsidP="00E3060A">
      <w:pPr>
        <w:numPr>
          <w:ilvl w:val="1"/>
          <w:numId w:val="6"/>
        </w:numPr>
        <w:jc w:val="both"/>
      </w:pPr>
      <w:r w:rsidRPr="0087463C">
        <w:t>Pasūtītājam ir tiesības sniegt visas ar līguma noslēgšanu un izpildi saistītās ziņas citām iestādēm, kurām ir tiesības pieprasīt un saņemt šīs ziņas saistībā ar ārējā normatīvajā aktā noteikto uzdevumu vai funkciju izpildi.</w:t>
      </w:r>
    </w:p>
    <w:p w14:paraId="42657A80" w14:textId="77777777" w:rsidR="00081734" w:rsidRPr="0087463C" w:rsidRDefault="00081734" w:rsidP="00E3060A">
      <w:pPr>
        <w:numPr>
          <w:ilvl w:val="1"/>
          <w:numId w:val="6"/>
        </w:numPr>
        <w:jc w:val="both"/>
      </w:pPr>
      <w:r w:rsidRPr="0087463C">
        <w:t>Visas domstarpības par jautājumiem, kas izriet no šī līguma, risina savstarpējās pārrunās. Ja strīds pārrunās netiek atrisināts, to izskata Latvijas Republikas tiesā saskaņā ar Latvijas Republikas normatīvajiem aktiem.</w:t>
      </w:r>
    </w:p>
    <w:p w14:paraId="4A195864" w14:textId="77777777" w:rsidR="00081734" w:rsidRDefault="00081734" w:rsidP="00E3060A">
      <w:pPr>
        <w:numPr>
          <w:ilvl w:val="1"/>
          <w:numId w:val="6"/>
        </w:numPr>
        <w:jc w:val="both"/>
      </w:pPr>
      <w:r w:rsidRPr="00905305">
        <w:t xml:space="preserve">Šajā līgumā minētās tiesības un pienākumi izriet tikai līdzējiem, tas ir Pasūtītājam un Izpildītājam, bet ne trešajām personām, tai skaitā, ne to akcionāriem vai to kontrolētajiem uzņēmumiem. </w:t>
      </w:r>
    </w:p>
    <w:p w14:paraId="4960D0A4" w14:textId="24F096BE" w:rsidR="005532A7" w:rsidRPr="005532A7" w:rsidRDefault="005532A7" w:rsidP="005532A7">
      <w:pPr>
        <w:pStyle w:val="naisf"/>
        <w:rPr>
          <w:color w:val="auto"/>
        </w:rPr>
      </w:pPr>
      <w:r w:rsidRPr="005532A7">
        <w:rPr>
          <w:color w:val="auto"/>
        </w:rPr>
        <w:t>P</w:t>
      </w:r>
      <w:r>
        <w:rPr>
          <w:color w:val="auto"/>
        </w:rPr>
        <w:t>asūtītāja</w:t>
      </w:r>
      <w:r w:rsidRPr="005532A7">
        <w:rPr>
          <w:color w:val="auto"/>
        </w:rPr>
        <w:t xml:space="preserve"> pārstāvis saistībā ar šī līguma izpildi ir Alojas novada domes </w:t>
      </w:r>
      <w:r>
        <w:rPr>
          <w:color w:val="auto"/>
        </w:rPr>
        <w:t>Attīstības nodaļas vadītājs Pauls Lielmanis</w:t>
      </w:r>
      <w:r w:rsidRPr="005532A7">
        <w:rPr>
          <w:color w:val="auto"/>
        </w:rPr>
        <w:t xml:space="preserve"> – (tālr.</w:t>
      </w:r>
      <w:r>
        <w:rPr>
          <w:color w:val="auto"/>
        </w:rPr>
        <w:t>26153725</w:t>
      </w:r>
      <w:r w:rsidRPr="005532A7">
        <w:rPr>
          <w:color w:val="auto"/>
        </w:rPr>
        <w:t xml:space="preserve">,  </w:t>
      </w:r>
      <w:r w:rsidR="002D320A" w:rsidRPr="002D320A">
        <w:t xml:space="preserve">e-pasts: </w:t>
      </w:r>
      <w:proofErr w:type="spellStart"/>
      <w:r w:rsidR="002D320A" w:rsidRPr="002D320A">
        <w:t>pauls.lielmanis@aloja.lv</w:t>
      </w:r>
      <w:proofErr w:type="spellEnd"/>
      <w:r>
        <w:rPr>
          <w:color w:val="auto"/>
        </w:rPr>
        <w:t xml:space="preserve"> )</w:t>
      </w:r>
    </w:p>
    <w:p w14:paraId="2230F507" w14:textId="77777777" w:rsidR="005532A7" w:rsidRPr="00905305" w:rsidRDefault="005532A7" w:rsidP="005532A7">
      <w:pPr>
        <w:jc w:val="both"/>
      </w:pPr>
    </w:p>
    <w:p w14:paraId="4B34D207" w14:textId="77777777" w:rsidR="00081734" w:rsidRPr="008567D5" w:rsidRDefault="00081734" w:rsidP="00E3060A">
      <w:pPr>
        <w:numPr>
          <w:ilvl w:val="1"/>
          <w:numId w:val="6"/>
        </w:numPr>
        <w:jc w:val="both"/>
      </w:pPr>
      <w:r w:rsidRPr="00BC4852">
        <w:t xml:space="preserve">Līgums noslēgts latviešu valodā 2 (divos) eksemplāros </w:t>
      </w:r>
      <w:r w:rsidR="00280B05">
        <w:t>uz 13</w:t>
      </w:r>
      <w:r w:rsidRPr="008567D5">
        <w:t xml:space="preserve"> (</w:t>
      </w:r>
      <w:r w:rsidR="00280B05">
        <w:t>trīspadsmit</w:t>
      </w:r>
      <w:r w:rsidRPr="008567D5">
        <w:t xml:space="preserve">) lapām, pa vienam līguma eksemplāram katrai pusei, un tam pievienoti </w:t>
      </w:r>
      <w:r w:rsidR="00625E7D" w:rsidRPr="00625E7D">
        <w:t>9</w:t>
      </w:r>
      <w:r w:rsidRPr="00625E7D">
        <w:t xml:space="preserve"> </w:t>
      </w:r>
      <w:r w:rsidRPr="008567D5">
        <w:t>(</w:t>
      </w:r>
      <w:r w:rsidR="00625E7D">
        <w:t>deviņi</w:t>
      </w:r>
      <w:r w:rsidRPr="008567D5">
        <w:t>) pielikumi.</w:t>
      </w:r>
    </w:p>
    <w:p w14:paraId="446A3122" w14:textId="77777777" w:rsidR="00100942" w:rsidRPr="008567D5" w:rsidRDefault="00100942" w:rsidP="00100942">
      <w:pPr>
        <w:ind w:left="716"/>
        <w:jc w:val="both"/>
      </w:pPr>
    </w:p>
    <w:p w14:paraId="38EBAFFB" w14:textId="77777777" w:rsidR="00081734" w:rsidRDefault="00081734" w:rsidP="00E3060A">
      <w:pPr>
        <w:pStyle w:val="Heading4"/>
        <w:numPr>
          <w:ilvl w:val="0"/>
          <w:numId w:val="6"/>
        </w:numPr>
      </w:pPr>
      <w:bookmarkStart w:id="285" w:name="_Toc223763569"/>
      <w:bookmarkStart w:id="286" w:name="_Toc223763795"/>
      <w:bookmarkStart w:id="287" w:name="_Toc223764136"/>
      <w:bookmarkStart w:id="288" w:name="_Toc223764512"/>
      <w:bookmarkStart w:id="289" w:name="_Toc223765237"/>
      <w:bookmarkStart w:id="290" w:name="_Toc223765323"/>
      <w:bookmarkStart w:id="291" w:name="_Toc223765402"/>
      <w:bookmarkStart w:id="292" w:name="_Toc223765461"/>
      <w:bookmarkStart w:id="293" w:name="_Toc223765515"/>
      <w:bookmarkStart w:id="294" w:name="_Toc223765653"/>
      <w:bookmarkStart w:id="295" w:name="_Toc223765792"/>
      <w:bookmarkStart w:id="296" w:name="_Toc370198987"/>
      <w:bookmarkStart w:id="297" w:name="_Toc402878122"/>
      <w:r>
        <w:t>Pušu rekvizīti:</w:t>
      </w:r>
      <w:bookmarkEnd w:id="281"/>
      <w:bookmarkEnd w:id="282"/>
      <w:bookmarkEnd w:id="285"/>
      <w:bookmarkEnd w:id="286"/>
      <w:bookmarkEnd w:id="287"/>
      <w:bookmarkEnd w:id="288"/>
      <w:bookmarkEnd w:id="289"/>
      <w:bookmarkEnd w:id="290"/>
      <w:bookmarkEnd w:id="291"/>
      <w:bookmarkEnd w:id="292"/>
      <w:bookmarkEnd w:id="293"/>
      <w:bookmarkEnd w:id="294"/>
      <w:bookmarkEnd w:id="295"/>
      <w:bookmarkEnd w:id="296"/>
      <w:bookmarkEnd w:id="297"/>
    </w:p>
    <w:tbl>
      <w:tblPr>
        <w:tblW w:w="0" w:type="auto"/>
        <w:tblInd w:w="108" w:type="dxa"/>
        <w:tblLayout w:type="fixed"/>
        <w:tblLook w:val="0000" w:firstRow="0" w:lastRow="0" w:firstColumn="0" w:lastColumn="0" w:noHBand="0" w:noVBand="0"/>
      </w:tblPr>
      <w:tblGrid>
        <w:gridCol w:w="2160"/>
        <w:gridCol w:w="3000"/>
        <w:gridCol w:w="3930"/>
      </w:tblGrid>
      <w:tr w:rsidR="00081734" w14:paraId="47CD54CC" w14:textId="77777777" w:rsidTr="0006016F">
        <w:tc>
          <w:tcPr>
            <w:tcW w:w="2160" w:type="dxa"/>
            <w:tcBorders>
              <w:bottom w:val="single" w:sz="4" w:space="0" w:color="auto"/>
            </w:tcBorders>
          </w:tcPr>
          <w:p w14:paraId="44CB06BA" w14:textId="77777777" w:rsidR="00081734" w:rsidRPr="008E3B26" w:rsidRDefault="00081734" w:rsidP="0006016F">
            <w:pPr>
              <w:jc w:val="both"/>
              <w:rPr>
                <w:b/>
              </w:rPr>
            </w:pPr>
          </w:p>
        </w:tc>
        <w:tc>
          <w:tcPr>
            <w:tcW w:w="3000" w:type="dxa"/>
            <w:tcBorders>
              <w:left w:val="nil"/>
              <w:bottom w:val="single" w:sz="4" w:space="0" w:color="auto"/>
            </w:tcBorders>
          </w:tcPr>
          <w:p w14:paraId="3BCDDF8B" w14:textId="77777777" w:rsidR="00081734" w:rsidRDefault="00081734" w:rsidP="0006016F">
            <w:pPr>
              <w:jc w:val="center"/>
              <w:rPr>
                <w:b/>
              </w:rPr>
            </w:pPr>
            <w:r w:rsidRPr="00952A60">
              <w:rPr>
                <w:b/>
                <w:sz w:val="22"/>
                <w:szCs w:val="22"/>
              </w:rPr>
              <w:t>Pasūtītājs</w:t>
            </w:r>
          </w:p>
        </w:tc>
        <w:tc>
          <w:tcPr>
            <w:tcW w:w="3930" w:type="dxa"/>
            <w:tcBorders>
              <w:bottom w:val="single" w:sz="4" w:space="0" w:color="auto"/>
            </w:tcBorders>
          </w:tcPr>
          <w:p w14:paraId="6405A665" w14:textId="77777777" w:rsidR="00081734" w:rsidRDefault="00081734" w:rsidP="0006016F">
            <w:pPr>
              <w:jc w:val="center"/>
              <w:rPr>
                <w:b/>
              </w:rPr>
            </w:pPr>
            <w:r>
              <w:rPr>
                <w:b/>
              </w:rPr>
              <w:t>Izpildītājs</w:t>
            </w:r>
          </w:p>
        </w:tc>
      </w:tr>
      <w:tr w:rsidR="00081734" w14:paraId="38FE2148" w14:textId="77777777" w:rsidTr="0006016F">
        <w:tc>
          <w:tcPr>
            <w:tcW w:w="2160" w:type="dxa"/>
            <w:tcBorders>
              <w:top w:val="single" w:sz="4" w:space="0" w:color="auto"/>
              <w:left w:val="single" w:sz="4" w:space="0" w:color="auto"/>
              <w:bottom w:val="single" w:sz="4" w:space="0" w:color="auto"/>
              <w:right w:val="single" w:sz="4" w:space="0" w:color="auto"/>
            </w:tcBorders>
          </w:tcPr>
          <w:p w14:paraId="2B3AE35D" w14:textId="77777777" w:rsidR="00081734" w:rsidRPr="00952A60" w:rsidRDefault="00081734" w:rsidP="0006016F">
            <w:pPr>
              <w:jc w:val="both"/>
            </w:pPr>
          </w:p>
        </w:tc>
        <w:tc>
          <w:tcPr>
            <w:tcW w:w="3000" w:type="dxa"/>
            <w:tcBorders>
              <w:top w:val="single" w:sz="4" w:space="0" w:color="auto"/>
              <w:left w:val="single" w:sz="4" w:space="0" w:color="auto"/>
              <w:bottom w:val="single" w:sz="4" w:space="0" w:color="auto"/>
              <w:right w:val="single" w:sz="4" w:space="0" w:color="auto"/>
            </w:tcBorders>
          </w:tcPr>
          <w:p w14:paraId="0D3124AE" w14:textId="77777777" w:rsidR="00081734" w:rsidRPr="00952A60" w:rsidRDefault="00905305" w:rsidP="0006016F">
            <w:pPr>
              <w:jc w:val="both"/>
              <w:rPr>
                <w:b/>
              </w:rPr>
            </w:pPr>
            <w:r>
              <w:rPr>
                <w:b/>
                <w:sz w:val="22"/>
                <w:szCs w:val="22"/>
              </w:rPr>
              <w:t>Alojas novada dome</w:t>
            </w:r>
          </w:p>
        </w:tc>
        <w:tc>
          <w:tcPr>
            <w:tcW w:w="3930" w:type="dxa"/>
            <w:tcBorders>
              <w:top w:val="single" w:sz="4" w:space="0" w:color="auto"/>
              <w:left w:val="single" w:sz="4" w:space="0" w:color="auto"/>
              <w:bottom w:val="single" w:sz="4" w:space="0" w:color="auto"/>
              <w:right w:val="single" w:sz="4" w:space="0" w:color="auto"/>
            </w:tcBorders>
          </w:tcPr>
          <w:p w14:paraId="3158DC09" w14:textId="77777777" w:rsidR="00081734" w:rsidRDefault="0072290B" w:rsidP="0072290B">
            <w:pPr>
              <w:jc w:val="both"/>
              <w:rPr>
                <w:sz w:val="20"/>
                <w:szCs w:val="20"/>
              </w:rPr>
            </w:pPr>
            <w:r w:rsidRPr="0072290B">
              <w:rPr>
                <w:sz w:val="20"/>
                <w:szCs w:val="20"/>
              </w:rPr>
              <w:t xml:space="preserve">Sabiedrība ar ierobežotu atbildību “8 CBR”, </w:t>
            </w:r>
          </w:p>
        </w:tc>
      </w:tr>
      <w:tr w:rsidR="00081734" w14:paraId="38085E55" w14:textId="77777777" w:rsidTr="0006016F">
        <w:tc>
          <w:tcPr>
            <w:tcW w:w="2160" w:type="dxa"/>
            <w:tcBorders>
              <w:top w:val="single" w:sz="4" w:space="0" w:color="auto"/>
              <w:left w:val="single" w:sz="4" w:space="0" w:color="auto"/>
              <w:bottom w:val="single" w:sz="4" w:space="0" w:color="auto"/>
              <w:right w:val="single" w:sz="4" w:space="0" w:color="auto"/>
            </w:tcBorders>
          </w:tcPr>
          <w:p w14:paraId="084FA319" w14:textId="77777777" w:rsidR="00081734" w:rsidRPr="00952A60" w:rsidRDefault="00081734" w:rsidP="0006016F">
            <w:pPr>
              <w:jc w:val="both"/>
              <w:rPr>
                <w:b/>
              </w:rPr>
            </w:pPr>
            <w:r>
              <w:t>Reģistrācijas Nr.</w:t>
            </w:r>
          </w:p>
        </w:tc>
        <w:tc>
          <w:tcPr>
            <w:tcW w:w="3000" w:type="dxa"/>
            <w:tcBorders>
              <w:top w:val="single" w:sz="4" w:space="0" w:color="auto"/>
              <w:left w:val="single" w:sz="4" w:space="0" w:color="auto"/>
              <w:bottom w:val="single" w:sz="4" w:space="0" w:color="auto"/>
              <w:right w:val="single" w:sz="4" w:space="0" w:color="auto"/>
            </w:tcBorders>
            <w:vAlign w:val="center"/>
          </w:tcPr>
          <w:p w14:paraId="7230A4AF" w14:textId="77777777" w:rsidR="00081734" w:rsidRPr="00952A60" w:rsidRDefault="00905305" w:rsidP="0006016F">
            <w:pPr>
              <w:rPr>
                <w:b/>
              </w:rPr>
            </w:pPr>
            <w:r>
              <w:rPr>
                <w:sz w:val="20"/>
                <w:szCs w:val="20"/>
              </w:rPr>
              <w:t>90000060032</w:t>
            </w:r>
          </w:p>
        </w:tc>
        <w:tc>
          <w:tcPr>
            <w:tcW w:w="3930" w:type="dxa"/>
            <w:tcBorders>
              <w:top w:val="single" w:sz="4" w:space="0" w:color="auto"/>
              <w:left w:val="single" w:sz="4" w:space="0" w:color="auto"/>
              <w:bottom w:val="single" w:sz="4" w:space="0" w:color="auto"/>
              <w:right w:val="single" w:sz="4" w:space="0" w:color="auto"/>
            </w:tcBorders>
          </w:tcPr>
          <w:p w14:paraId="4F2ACD07" w14:textId="77777777" w:rsidR="00081734" w:rsidRDefault="0072290B" w:rsidP="0006016F">
            <w:pPr>
              <w:jc w:val="both"/>
              <w:rPr>
                <w:sz w:val="20"/>
                <w:szCs w:val="20"/>
              </w:rPr>
            </w:pPr>
            <w:r w:rsidRPr="0072290B">
              <w:rPr>
                <w:sz w:val="20"/>
                <w:szCs w:val="20"/>
              </w:rPr>
              <w:t>43903002559</w:t>
            </w:r>
          </w:p>
        </w:tc>
      </w:tr>
      <w:tr w:rsidR="00081734" w14:paraId="2DFED48B" w14:textId="77777777" w:rsidTr="0006016F">
        <w:tc>
          <w:tcPr>
            <w:tcW w:w="2160" w:type="dxa"/>
            <w:tcBorders>
              <w:top w:val="single" w:sz="4" w:space="0" w:color="auto"/>
              <w:left w:val="single" w:sz="4" w:space="0" w:color="auto"/>
              <w:bottom w:val="single" w:sz="4" w:space="0" w:color="auto"/>
              <w:right w:val="single" w:sz="4" w:space="0" w:color="auto"/>
            </w:tcBorders>
          </w:tcPr>
          <w:p w14:paraId="3417C616" w14:textId="77777777" w:rsidR="00081734" w:rsidRDefault="00081734" w:rsidP="0006016F">
            <w:pPr>
              <w:jc w:val="both"/>
            </w:pPr>
            <w:r>
              <w:t>Adrese</w:t>
            </w:r>
          </w:p>
        </w:tc>
        <w:tc>
          <w:tcPr>
            <w:tcW w:w="3000" w:type="dxa"/>
            <w:tcBorders>
              <w:top w:val="single" w:sz="4" w:space="0" w:color="auto"/>
              <w:left w:val="single" w:sz="4" w:space="0" w:color="auto"/>
              <w:bottom w:val="single" w:sz="4" w:space="0" w:color="auto"/>
              <w:right w:val="single" w:sz="4" w:space="0" w:color="auto"/>
            </w:tcBorders>
            <w:vAlign w:val="center"/>
          </w:tcPr>
          <w:p w14:paraId="0F17005A" w14:textId="77777777" w:rsidR="00081734" w:rsidRPr="00952A60" w:rsidRDefault="00905305" w:rsidP="0006016F">
            <w:pPr>
              <w:rPr>
                <w:sz w:val="20"/>
                <w:szCs w:val="20"/>
              </w:rPr>
            </w:pPr>
            <w:r>
              <w:rPr>
                <w:sz w:val="20"/>
                <w:szCs w:val="20"/>
              </w:rPr>
              <w:t xml:space="preserve">Jūras iela </w:t>
            </w:r>
            <w:r w:rsidR="00EB1626">
              <w:rPr>
                <w:sz w:val="20"/>
                <w:szCs w:val="20"/>
              </w:rPr>
              <w:t>13, Aloja, Alojas novads, LV-4064</w:t>
            </w:r>
          </w:p>
        </w:tc>
        <w:tc>
          <w:tcPr>
            <w:tcW w:w="3930" w:type="dxa"/>
            <w:tcBorders>
              <w:top w:val="single" w:sz="4" w:space="0" w:color="auto"/>
              <w:left w:val="single" w:sz="4" w:space="0" w:color="auto"/>
              <w:bottom w:val="single" w:sz="4" w:space="0" w:color="auto"/>
              <w:right w:val="single" w:sz="4" w:space="0" w:color="auto"/>
            </w:tcBorders>
          </w:tcPr>
          <w:p w14:paraId="007545AE" w14:textId="77777777" w:rsidR="00081734" w:rsidRDefault="0072290B" w:rsidP="0006016F">
            <w:pPr>
              <w:jc w:val="both"/>
              <w:rPr>
                <w:sz w:val="20"/>
                <w:szCs w:val="20"/>
              </w:rPr>
            </w:pPr>
            <w:r w:rsidRPr="0072290B">
              <w:rPr>
                <w:sz w:val="20"/>
                <w:szCs w:val="20"/>
              </w:rPr>
              <w:t>Rīgas iela 16, Smiltene, Smiltenes novads</w:t>
            </w:r>
          </w:p>
        </w:tc>
      </w:tr>
      <w:tr w:rsidR="00081734" w14:paraId="0CFF5E12" w14:textId="77777777" w:rsidTr="0006016F">
        <w:tc>
          <w:tcPr>
            <w:tcW w:w="2160" w:type="dxa"/>
            <w:tcBorders>
              <w:top w:val="single" w:sz="4" w:space="0" w:color="auto"/>
              <w:left w:val="single" w:sz="4" w:space="0" w:color="auto"/>
              <w:bottom w:val="single" w:sz="4" w:space="0" w:color="auto"/>
              <w:right w:val="single" w:sz="4" w:space="0" w:color="auto"/>
            </w:tcBorders>
          </w:tcPr>
          <w:p w14:paraId="242C920B" w14:textId="77777777" w:rsidR="00081734" w:rsidRDefault="00625E7D" w:rsidP="0006016F">
            <w:pPr>
              <w:jc w:val="both"/>
            </w:pPr>
            <w:r>
              <w:t>Bankas rekvizīti</w:t>
            </w:r>
          </w:p>
        </w:tc>
        <w:tc>
          <w:tcPr>
            <w:tcW w:w="3000" w:type="dxa"/>
            <w:tcBorders>
              <w:top w:val="single" w:sz="4" w:space="0" w:color="auto"/>
              <w:left w:val="single" w:sz="4" w:space="0" w:color="auto"/>
              <w:bottom w:val="single" w:sz="4" w:space="0" w:color="auto"/>
              <w:right w:val="single" w:sz="4" w:space="0" w:color="auto"/>
            </w:tcBorders>
            <w:vAlign w:val="center"/>
          </w:tcPr>
          <w:p w14:paraId="5CEB8227" w14:textId="77777777" w:rsidR="00081734" w:rsidRPr="00952A60" w:rsidRDefault="00625E7D" w:rsidP="0006016F">
            <w:pPr>
              <w:rPr>
                <w:sz w:val="20"/>
                <w:szCs w:val="20"/>
              </w:rPr>
            </w:pPr>
            <w:r>
              <w:rPr>
                <w:sz w:val="20"/>
                <w:szCs w:val="20"/>
              </w:rPr>
              <w:t>Valsts Kase</w:t>
            </w:r>
          </w:p>
        </w:tc>
        <w:tc>
          <w:tcPr>
            <w:tcW w:w="3930" w:type="dxa"/>
            <w:tcBorders>
              <w:top w:val="single" w:sz="4" w:space="0" w:color="auto"/>
              <w:left w:val="single" w:sz="4" w:space="0" w:color="auto"/>
              <w:bottom w:val="single" w:sz="4" w:space="0" w:color="auto"/>
              <w:right w:val="single" w:sz="4" w:space="0" w:color="auto"/>
            </w:tcBorders>
          </w:tcPr>
          <w:p w14:paraId="51ED05AB" w14:textId="77777777" w:rsidR="00081734" w:rsidRDefault="00081734" w:rsidP="0006016F">
            <w:pPr>
              <w:jc w:val="both"/>
              <w:rPr>
                <w:sz w:val="20"/>
                <w:szCs w:val="20"/>
              </w:rPr>
            </w:pPr>
          </w:p>
        </w:tc>
      </w:tr>
      <w:tr w:rsidR="00081734" w14:paraId="67D1A7E3" w14:textId="77777777" w:rsidTr="0006016F">
        <w:tc>
          <w:tcPr>
            <w:tcW w:w="2160" w:type="dxa"/>
            <w:tcBorders>
              <w:top w:val="single" w:sz="4" w:space="0" w:color="auto"/>
              <w:left w:val="single" w:sz="4" w:space="0" w:color="auto"/>
              <w:bottom w:val="single" w:sz="4" w:space="0" w:color="auto"/>
              <w:right w:val="single" w:sz="4" w:space="0" w:color="auto"/>
            </w:tcBorders>
          </w:tcPr>
          <w:p w14:paraId="3BC89010" w14:textId="77777777" w:rsidR="00081734" w:rsidRDefault="00081734" w:rsidP="0006016F">
            <w:pPr>
              <w:jc w:val="both"/>
            </w:pPr>
          </w:p>
        </w:tc>
        <w:tc>
          <w:tcPr>
            <w:tcW w:w="3000" w:type="dxa"/>
            <w:tcBorders>
              <w:top w:val="single" w:sz="4" w:space="0" w:color="auto"/>
              <w:left w:val="single" w:sz="4" w:space="0" w:color="auto"/>
              <w:bottom w:val="single" w:sz="4" w:space="0" w:color="auto"/>
              <w:right w:val="single" w:sz="4" w:space="0" w:color="auto"/>
            </w:tcBorders>
            <w:vAlign w:val="center"/>
          </w:tcPr>
          <w:p w14:paraId="184B8025" w14:textId="77777777" w:rsidR="00277A3A" w:rsidRDefault="00277A3A" w:rsidP="0006016F">
            <w:pPr>
              <w:rPr>
                <w:sz w:val="20"/>
                <w:szCs w:val="20"/>
              </w:rPr>
            </w:pPr>
            <w:r w:rsidRPr="00277A3A">
              <w:rPr>
                <w:sz w:val="20"/>
                <w:szCs w:val="20"/>
              </w:rPr>
              <w:t>TRELLV</w:t>
            </w:r>
          </w:p>
          <w:p w14:paraId="237FC61D" w14:textId="77777777" w:rsidR="00081734" w:rsidRPr="00952A60" w:rsidRDefault="00277A3A" w:rsidP="0006016F">
            <w:pPr>
              <w:rPr>
                <w:sz w:val="20"/>
                <w:szCs w:val="20"/>
              </w:rPr>
            </w:pPr>
            <w:r w:rsidRPr="00277A3A">
              <w:rPr>
                <w:sz w:val="20"/>
                <w:szCs w:val="20"/>
              </w:rPr>
              <w:t>LV97TREL980063E66100B</w:t>
            </w:r>
          </w:p>
        </w:tc>
        <w:tc>
          <w:tcPr>
            <w:tcW w:w="3930" w:type="dxa"/>
            <w:tcBorders>
              <w:top w:val="single" w:sz="4" w:space="0" w:color="auto"/>
              <w:left w:val="single" w:sz="4" w:space="0" w:color="auto"/>
              <w:bottom w:val="single" w:sz="4" w:space="0" w:color="auto"/>
              <w:right w:val="single" w:sz="4" w:space="0" w:color="auto"/>
            </w:tcBorders>
          </w:tcPr>
          <w:p w14:paraId="77E002A0" w14:textId="77777777" w:rsidR="00081734" w:rsidRDefault="00081734" w:rsidP="0006016F">
            <w:pPr>
              <w:jc w:val="both"/>
              <w:rPr>
                <w:sz w:val="20"/>
                <w:szCs w:val="20"/>
              </w:rPr>
            </w:pPr>
          </w:p>
        </w:tc>
      </w:tr>
    </w:tbl>
    <w:p w14:paraId="7122A1BA" w14:textId="77777777" w:rsidR="00081734" w:rsidRDefault="00081734" w:rsidP="00E3060A"/>
    <w:p w14:paraId="58A35CD9" w14:textId="77777777" w:rsidR="00081734" w:rsidRDefault="00081734" w:rsidP="00E3060A"/>
    <w:p w14:paraId="0E2DC97A" w14:textId="77777777" w:rsidR="00081734" w:rsidRDefault="00081734" w:rsidP="00E3060A">
      <w:r>
        <w:t>Pušu paraksti:</w:t>
      </w:r>
    </w:p>
    <w:tbl>
      <w:tblPr>
        <w:tblW w:w="0" w:type="auto"/>
        <w:tblInd w:w="108" w:type="dxa"/>
        <w:tblLayout w:type="fixed"/>
        <w:tblLook w:val="0000" w:firstRow="0" w:lastRow="0" w:firstColumn="0" w:lastColumn="0" w:noHBand="0" w:noVBand="0"/>
      </w:tblPr>
      <w:tblGrid>
        <w:gridCol w:w="5160"/>
        <w:gridCol w:w="3930"/>
      </w:tblGrid>
      <w:tr w:rsidR="00081734" w14:paraId="6D079092" w14:textId="77777777" w:rsidTr="0006016F">
        <w:trPr>
          <w:cantSplit/>
        </w:trPr>
        <w:tc>
          <w:tcPr>
            <w:tcW w:w="5160" w:type="dxa"/>
          </w:tcPr>
          <w:p w14:paraId="0D96FC3B" w14:textId="77777777" w:rsidR="00081734" w:rsidRDefault="00081734" w:rsidP="0006016F">
            <w:pPr>
              <w:jc w:val="both"/>
            </w:pPr>
            <w:r>
              <w:t xml:space="preserve">Pasūtītājs </w:t>
            </w:r>
          </w:p>
          <w:p w14:paraId="74570BAB" w14:textId="77777777" w:rsidR="00081734" w:rsidRDefault="00081734" w:rsidP="0006016F">
            <w:pPr>
              <w:jc w:val="both"/>
            </w:pPr>
          </w:p>
          <w:p w14:paraId="4A678DB7" w14:textId="77777777" w:rsidR="00081734" w:rsidRDefault="00081734" w:rsidP="0006016F">
            <w:pPr>
              <w:jc w:val="both"/>
            </w:pPr>
          </w:p>
          <w:p w14:paraId="01B48338" w14:textId="77777777" w:rsidR="00081734" w:rsidRDefault="00081734" w:rsidP="0006016F">
            <w:pPr>
              <w:jc w:val="both"/>
            </w:pPr>
          </w:p>
        </w:tc>
        <w:tc>
          <w:tcPr>
            <w:tcW w:w="3930" w:type="dxa"/>
          </w:tcPr>
          <w:p w14:paraId="051AB7BD" w14:textId="77777777" w:rsidR="00081734" w:rsidRDefault="00081734" w:rsidP="0006016F">
            <w:pPr>
              <w:jc w:val="both"/>
            </w:pPr>
            <w:r>
              <w:t>Izpildītājs</w:t>
            </w:r>
          </w:p>
        </w:tc>
      </w:tr>
      <w:tr w:rsidR="00081734" w14:paraId="40219E2C" w14:textId="77777777" w:rsidTr="0006016F">
        <w:trPr>
          <w:cantSplit/>
        </w:trPr>
        <w:tc>
          <w:tcPr>
            <w:tcW w:w="5160" w:type="dxa"/>
          </w:tcPr>
          <w:p w14:paraId="564229BD" w14:textId="77777777" w:rsidR="00081734" w:rsidRDefault="00081734" w:rsidP="0006016F">
            <w:pPr>
              <w:jc w:val="both"/>
              <w:rPr>
                <w:sz w:val="16"/>
                <w:szCs w:val="16"/>
              </w:rPr>
            </w:pPr>
            <w:r>
              <w:rPr>
                <w:sz w:val="16"/>
                <w:szCs w:val="16"/>
              </w:rPr>
              <w:t>(amats, paraksts, vārds, uzvārds, zīmogs)</w:t>
            </w:r>
          </w:p>
        </w:tc>
        <w:tc>
          <w:tcPr>
            <w:tcW w:w="3930" w:type="dxa"/>
          </w:tcPr>
          <w:p w14:paraId="43481A31" w14:textId="77777777" w:rsidR="00081734" w:rsidRDefault="00081734" w:rsidP="0006016F">
            <w:pPr>
              <w:jc w:val="both"/>
              <w:rPr>
                <w:sz w:val="16"/>
                <w:szCs w:val="16"/>
              </w:rPr>
            </w:pPr>
            <w:r>
              <w:rPr>
                <w:sz w:val="16"/>
                <w:szCs w:val="16"/>
              </w:rPr>
              <w:t>(amats, paraksts, vārds, uzvārds, zīmogs)</w:t>
            </w:r>
          </w:p>
        </w:tc>
      </w:tr>
    </w:tbl>
    <w:p w14:paraId="64BDC5B0" w14:textId="77777777" w:rsidR="00081734" w:rsidRDefault="00081734" w:rsidP="00E3060A">
      <w:pPr>
        <w:pStyle w:val="Heading1"/>
        <w:numPr>
          <w:ilvl w:val="0"/>
          <w:numId w:val="0"/>
        </w:numPr>
        <w:rPr>
          <w:b/>
          <w:caps/>
          <w:sz w:val="32"/>
        </w:rPr>
      </w:pPr>
      <w:bookmarkStart w:id="298" w:name="_Toc85450896"/>
      <w:r>
        <w:rPr>
          <w:b/>
          <w:caps/>
          <w:sz w:val="32"/>
        </w:rPr>
        <w:br w:type="page"/>
      </w:r>
      <w:bookmarkStart w:id="299" w:name="_Toc223763570"/>
      <w:bookmarkStart w:id="300" w:name="_Toc223763702"/>
      <w:bookmarkStart w:id="301" w:name="_Toc223763796"/>
      <w:bookmarkStart w:id="302" w:name="_Toc223764137"/>
      <w:bookmarkStart w:id="303" w:name="_Toc223764513"/>
      <w:bookmarkStart w:id="304" w:name="_Toc223765238"/>
      <w:bookmarkStart w:id="305" w:name="_Toc223765324"/>
      <w:bookmarkStart w:id="306" w:name="_Toc223765403"/>
      <w:bookmarkStart w:id="307" w:name="_Toc223765462"/>
      <w:bookmarkStart w:id="308" w:name="_Toc223765516"/>
      <w:bookmarkStart w:id="309" w:name="_Toc223765654"/>
      <w:bookmarkStart w:id="310" w:name="_Toc223765793"/>
      <w:bookmarkStart w:id="311" w:name="_Toc402878123"/>
      <w:r>
        <w:rPr>
          <w:b/>
          <w:caps/>
          <w:sz w:val="32"/>
        </w:rPr>
        <w:lastRenderedPageBreak/>
        <w:t>Līguma projekta pielikumi</w:t>
      </w:r>
      <w:bookmarkEnd w:id="299"/>
      <w:bookmarkEnd w:id="300"/>
      <w:bookmarkEnd w:id="301"/>
      <w:bookmarkEnd w:id="302"/>
      <w:bookmarkEnd w:id="303"/>
      <w:bookmarkEnd w:id="304"/>
      <w:bookmarkEnd w:id="305"/>
      <w:bookmarkEnd w:id="306"/>
      <w:bookmarkEnd w:id="307"/>
      <w:bookmarkEnd w:id="308"/>
      <w:bookmarkEnd w:id="309"/>
      <w:bookmarkEnd w:id="310"/>
      <w:bookmarkEnd w:id="311"/>
    </w:p>
    <w:p w14:paraId="5F55EA9F" w14:textId="77777777" w:rsidR="00081734" w:rsidRDefault="00081734" w:rsidP="00E3060A"/>
    <w:p w14:paraId="7E16AEFF" w14:textId="77777777" w:rsidR="00081734" w:rsidRDefault="00081734" w:rsidP="00E3060A"/>
    <w:tbl>
      <w:tblPr>
        <w:tblW w:w="3676" w:type="pct"/>
        <w:tblLook w:val="0000" w:firstRow="0" w:lastRow="0" w:firstColumn="0" w:lastColumn="0" w:noHBand="0" w:noVBand="0"/>
      </w:tblPr>
      <w:tblGrid>
        <w:gridCol w:w="6829"/>
      </w:tblGrid>
      <w:tr w:rsidR="004E1211" w14:paraId="28FBCFD0" w14:textId="77777777" w:rsidTr="004E1211">
        <w:trPr>
          <w:trHeight w:val="412"/>
        </w:trPr>
        <w:tc>
          <w:tcPr>
            <w:tcW w:w="5000" w:type="pct"/>
            <w:vAlign w:val="center"/>
          </w:tcPr>
          <w:p w14:paraId="474479A7" w14:textId="77777777" w:rsidR="004E1211" w:rsidRDefault="004E1211" w:rsidP="0006016F">
            <w:pPr>
              <w:ind w:firstLine="480"/>
            </w:pPr>
          </w:p>
        </w:tc>
      </w:tr>
      <w:tr w:rsidR="004E1211" w:rsidRPr="00543688" w14:paraId="0946BA42" w14:textId="77777777" w:rsidTr="004E1211">
        <w:trPr>
          <w:trHeight w:val="412"/>
        </w:trPr>
        <w:tc>
          <w:tcPr>
            <w:tcW w:w="5000" w:type="pct"/>
            <w:vAlign w:val="center"/>
          </w:tcPr>
          <w:p w14:paraId="5F6037BA" w14:textId="77777777" w:rsidR="004E1211" w:rsidRPr="00543688" w:rsidRDefault="004E1211" w:rsidP="0006016F">
            <w:pPr>
              <w:ind w:firstLine="480"/>
            </w:pPr>
            <w:r w:rsidRPr="00543688">
              <w:t>1. pielikums „Līguma dati”</w:t>
            </w:r>
          </w:p>
        </w:tc>
      </w:tr>
      <w:tr w:rsidR="004E1211" w:rsidRPr="00543688" w14:paraId="1254FBCA" w14:textId="77777777" w:rsidTr="004E1211">
        <w:trPr>
          <w:trHeight w:val="412"/>
        </w:trPr>
        <w:tc>
          <w:tcPr>
            <w:tcW w:w="5000" w:type="pct"/>
            <w:vAlign w:val="center"/>
          </w:tcPr>
          <w:p w14:paraId="796427BA" w14:textId="77777777" w:rsidR="004E1211" w:rsidRPr="00966332" w:rsidRDefault="004E1211" w:rsidP="0006016F">
            <w:pPr>
              <w:ind w:firstLine="480"/>
            </w:pPr>
            <w:r w:rsidRPr="00966332">
              <w:t xml:space="preserve">2. pielikums „Iepirkuma </w:t>
            </w:r>
            <w:r w:rsidRPr="0088494A">
              <w:t>sarakste”, t.sk., Sabiedrības līgums</w:t>
            </w:r>
          </w:p>
        </w:tc>
      </w:tr>
      <w:tr w:rsidR="004E1211" w:rsidRPr="00543688" w14:paraId="44485613" w14:textId="77777777" w:rsidTr="004E1211">
        <w:trPr>
          <w:trHeight w:val="412"/>
        </w:trPr>
        <w:tc>
          <w:tcPr>
            <w:tcW w:w="5000" w:type="pct"/>
            <w:vAlign w:val="center"/>
          </w:tcPr>
          <w:p w14:paraId="614C398A" w14:textId="77777777" w:rsidR="004E1211" w:rsidRPr="00966332" w:rsidRDefault="004E1211" w:rsidP="0006016F">
            <w:pPr>
              <w:ind w:firstLine="480"/>
            </w:pPr>
            <w:r w:rsidRPr="00966332">
              <w:t>3. pielikums „Specifikācijas”</w:t>
            </w:r>
          </w:p>
        </w:tc>
      </w:tr>
      <w:tr w:rsidR="004E1211" w:rsidRPr="00543688" w14:paraId="707BD2BF" w14:textId="77777777" w:rsidTr="004E1211">
        <w:trPr>
          <w:trHeight w:val="412"/>
        </w:trPr>
        <w:tc>
          <w:tcPr>
            <w:tcW w:w="5000" w:type="pct"/>
            <w:vAlign w:val="center"/>
          </w:tcPr>
          <w:p w14:paraId="261AE2CE" w14:textId="77777777" w:rsidR="004E1211" w:rsidRPr="00966332" w:rsidRDefault="004E1211" w:rsidP="00EB1626">
            <w:pPr>
              <w:ind w:firstLine="480"/>
            </w:pPr>
            <w:r w:rsidRPr="00966332">
              <w:t xml:space="preserve">4. </w:t>
            </w:r>
            <w:r w:rsidRPr="0087463C">
              <w:t xml:space="preserve">pielikums </w:t>
            </w:r>
            <w:r w:rsidRPr="00EB1626">
              <w:t xml:space="preserve">„Rasējumi” </w:t>
            </w:r>
          </w:p>
        </w:tc>
      </w:tr>
      <w:tr w:rsidR="004E1211" w:rsidRPr="00543688" w14:paraId="0FF019AD" w14:textId="77777777" w:rsidTr="004E1211">
        <w:trPr>
          <w:trHeight w:val="412"/>
        </w:trPr>
        <w:tc>
          <w:tcPr>
            <w:tcW w:w="5000" w:type="pct"/>
            <w:vAlign w:val="center"/>
          </w:tcPr>
          <w:p w14:paraId="5950E864" w14:textId="77777777" w:rsidR="004E1211" w:rsidRPr="00966332" w:rsidRDefault="004E1211" w:rsidP="0006016F">
            <w:pPr>
              <w:ind w:firstLine="480"/>
            </w:pPr>
            <w:r w:rsidRPr="00966332">
              <w:t>5. pielikums „Darbu daudzumu saraksts”</w:t>
            </w:r>
          </w:p>
        </w:tc>
      </w:tr>
      <w:tr w:rsidR="004E1211" w:rsidRPr="00543688" w14:paraId="20362A33" w14:textId="77777777" w:rsidTr="004E1211">
        <w:trPr>
          <w:trHeight w:val="412"/>
        </w:trPr>
        <w:tc>
          <w:tcPr>
            <w:tcW w:w="5000" w:type="pct"/>
            <w:vAlign w:val="center"/>
          </w:tcPr>
          <w:p w14:paraId="0915B10E" w14:textId="77777777" w:rsidR="004E1211" w:rsidRPr="00966332" w:rsidRDefault="004E1211" w:rsidP="0006016F">
            <w:pPr>
              <w:ind w:firstLine="480"/>
            </w:pPr>
            <w:r w:rsidRPr="00966332">
              <w:t>6. pielikums „Būvdarbu garantijas noteikumi”</w:t>
            </w:r>
          </w:p>
        </w:tc>
      </w:tr>
      <w:tr w:rsidR="004E1211" w:rsidRPr="00543688" w14:paraId="14ADC2AB" w14:textId="77777777" w:rsidTr="004E1211">
        <w:trPr>
          <w:trHeight w:val="412"/>
        </w:trPr>
        <w:tc>
          <w:tcPr>
            <w:tcW w:w="5000" w:type="pct"/>
            <w:vAlign w:val="center"/>
          </w:tcPr>
          <w:p w14:paraId="58FD9E46" w14:textId="77777777" w:rsidR="004E1211" w:rsidRPr="00966332" w:rsidRDefault="004E1211" w:rsidP="0006016F">
            <w:pPr>
              <w:ind w:firstLine="480"/>
            </w:pPr>
            <w:r w:rsidRPr="00966332">
              <w:t xml:space="preserve">7. pielikums </w:t>
            </w:r>
            <w:r w:rsidRPr="00EB1626">
              <w:t>„Finanšu garantiju noteikumi”</w:t>
            </w:r>
          </w:p>
        </w:tc>
      </w:tr>
      <w:tr w:rsidR="004E1211" w:rsidRPr="00543688" w14:paraId="6A42E12D" w14:textId="77777777" w:rsidTr="004E1211">
        <w:trPr>
          <w:trHeight w:val="412"/>
        </w:trPr>
        <w:tc>
          <w:tcPr>
            <w:tcW w:w="5000" w:type="pct"/>
            <w:vAlign w:val="center"/>
          </w:tcPr>
          <w:p w14:paraId="6911C86D" w14:textId="77777777" w:rsidR="004E1211" w:rsidRPr="00966332" w:rsidRDefault="004E1211" w:rsidP="0006016F">
            <w:pPr>
              <w:ind w:firstLine="480"/>
            </w:pPr>
            <w:r w:rsidRPr="00966332">
              <w:t xml:space="preserve">8. pielikums „Piedāvājums”, </w:t>
            </w:r>
            <w:r w:rsidRPr="0088494A">
              <w:t>t.sk., piegādātāju apvienības vienošanās</w:t>
            </w:r>
          </w:p>
        </w:tc>
      </w:tr>
      <w:tr w:rsidR="004E1211" w14:paraId="09AF299A" w14:textId="77777777" w:rsidTr="004E1211">
        <w:trPr>
          <w:trHeight w:val="412"/>
        </w:trPr>
        <w:tc>
          <w:tcPr>
            <w:tcW w:w="5000" w:type="pct"/>
            <w:vAlign w:val="center"/>
          </w:tcPr>
          <w:p w14:paraId="22C5648D" w14:textId="77777777" w:rsidR="004E1211" w:rsidRPr="00966332" w:rsidRDefault="004E1211" w:rsidP="0006016F">
            <w:pPr>
              <w:ind w:firstLine="480"/>
            </w:pPr>
            <w:r w:rsidRPr="00966332">
              <w:t>9. pielikums „Prasības personāla pieredzei”</w:t>
            </w:r>
          </w:p>
        </w:tc>
      </w:tr>
    </w:tbl>
    <w:p w14:paraId="1FDBAB26" w14:textId="77777777" w:rsidR="00081734" w:rsidRDefault="009E115E" w:rsidP="009E115E">
      <w:pPr>
        <w:tabs>
          <w:tab w:val="left" w:pos="2815"/>
        </w:tabs>
      </w:pPr>
      <w:r>
        <w:tab/>
      </w:r>
    </w:p>
    <w:p w14:paraId="49419F1B" w14:textId="77777777" w:rsidR="00081734" w:rsidRDefault="00081734" w:rsidP="00E3060A">
      <w:pPr>
        <w:ind w:left="5760" w:right="-49"/>
      </w:pPr>
    </w:p>
    <w:p w14:paraId="7581A187" w14:textId="77777777" w:rsidR="00081734" w:rsidRPr="00F46B66" w:rsidRDefault="00081734" w:rsidP="00E3060A"/>
    <w:p w14:paraId="091EA644" w14:textId="77777777" w:rsidR="00081734" w:rsidRPr="00F46B66" w:rsidRDefault="00081734" w:rsidP="00E3060A"/>
    <w:p w14:paraId="77DD39AB" w14:textId="77777777" w:rsidR="00081734" w:rsidRPr="00F46B66" w:rsidRDefault="00081734" w:rsidP="00E3060A"/>
    <w:p w14:paraId="7CFA5372" w14:textId="77777777" w:rsidR="00081734" w:rsidRPr="00F46B66" w:rsidRDefault="00081734" w:rsidP="00E3060A"/>
    <w:p w14:paraId="2A604635" w14:textId="77777777" w:rsidR="00081734" w:rsidRPr="00F46B66" w:rsidRDefault="00081734" w:rsidP="00E3060A"/>
    <w:p w14:paraId="4A723A97" w14:textId="77777777" w:rsidR="00081734" w:rsidRPr="00F46B66" w:rsidRDefault="00081734" w:rsidP="00E3060A"/>
    <w:p w14:paraId="1B3E9CCF" w14:textId="77777777" w:rsidR="00081734" w:rsidRDefault="00081734" w:rsidP="00E3060A"/>
    <w:p w14:paraId="4C125E88" w14:textId="77777777" w:rsidR="00081734" w:rsidRPr="00C94BC5" w:rsidRDefault="00081734" w:rsidP="00E3060A"/>
    <w:p w14:paraId="77C15D1F" w14:textId="77777777" w:rsidR="00081734" w:rsidRPr="00C94BC5" w:rsidRDefault="00081734" w:rsidP="00E3060A"/>
    <w:p w14:paraId="501E66AC" w14:textId="77777777" w:rsidR="00081734" w:rsidRPr="00C94BC5" w:rsidRDefault="00081734" w:rsidP="00E3060A"/>
    <w:p w14:paraId="3955AA6E" w14:textId="77777777" w:rsidR="00081734" w:rsidRPr="00C94BC5" w:rsidRDefault="00081734" w:rsidP="00E3060A"/>
    <w:p w14:paraId="2677FE8D" w14:textId="77777777" w:rsidR="00081734" w:rsidRPr="00C94BC5" w:rsidRDefault="00081734" w:rsidP="00E3060A"/>
    <w:p w14:paraId="646D30BA" w14:textId="77777777" w:rsidR="00081734" w:rsidRPr="00C94BC5" w:rsidRDefault="00081734" w:rsidP="00E3060A"/>
    <w:p w14:paraId="4BF330AD" w14:textId="77777777" w:rsidR="00081734" w:rsidRPr="00C94BC5" w:rsidRDefault="00081734" w:rsidP="00E3060A"/>
    <w:p w14:paraId="4B9F4645" w14:textId="77777777" w:rsidR="00081734" w:rsidRPr="00C94BC5" w:rsidRDefault="00081734" w:rsidP="00E3060A"/>
    <w:p w14:paraId="3857B4B6" w14:textId="77777777" w:rsidR="00081734" w:rsidRPr="00C94BC5" w:rsidRDefault="00081734" w:rsidP="00E3060A"/>
    <w:p w14:paraId="17BC7652" w14:textId="77777777" w:rsidR="00081734" w:rsidRPr="00C94BC5" w:rsidRDefault="00081734" w:rsidP="00E3060A"/>
    <w:p w14:paraId="3413F737" w14:textId="77777777" w:rsidR="00081734" w:rsidRPr="00C94BC5" w:rsidRDefault="00081734" w:rsidP="00E3060A"/>
    <w:p w14:paraId="7CFFC122" w14:textId="77777777" w:rsidR="00081734" w:rsidRPr="00C94BC5" w:rsidRDefault="00081734" w:rsidP="00E3060A"/>
    <w:p w14:paraId="7AA1327B" w14:textId="77777777" w:rsidR="00081734" w:rsidRPr="00C94BC5" w:rsidRDefault="00081734" w:rsidP="00E3060A"/>
    <w:p w14:paraId="151A7FB7" w14:textId="77777777" w:rsidR="00081734" w:rsidRPr="00C94BC5" w:rsidRDefault="00081734" w:rsidP="00E3060A"/>
    <w:p w14:paraId="34A239AB" w14:textId="77777777" w:rsidR="00081734" w:rsidRPr="00C94BC5" w:rsidRDefault="00081734" w:rsidP="00E3060A"/>
    <w:p w14:paraId="4E8B12B6" w14:textId="77777777" w:rsidR="00081734" w:rsidRPr="00C94BC5" w:rsidRDefault="00081734" w:rsidP="00E3060A"/>
    <w:p w14:paraId="4859B5CB" w14:textId="77777777" w:rsidR="00081734" w:rsidRDefault="00081734" w:rsidP="00E3060A"/>
    <w:p w14:paraId="34A0193E" w14:textId="77777777" w:rsidR="00081734" w:rsidRDefault="00081734" w:rsidP="00E3060A">
      <w:pPr>
        <w:ind w:firstLine="720"/>
        <w:sectPr w:rsidR="00081734" w:rsidSect="00B15E09">
          <w:footerReference w:type="even" r:id="rId11"/>
          <w:footerReference w:type="default" r:id="rId12"/>
          <w:pgSz w:w="11907" w:h="16840" w:code="9"/>
          <w:pgMar w:top="1134" w:right="1134" w:bottom="1134" w:left="1701" w:header="709" w:footer="113" w:gutter="0"/>
          <w:cols w:space="708"/>
          <w:docGrid w:linePitch="360"/>
        </w:sectPr>
      </w:pPr>
    </w:p>
    <w:p w14:paraId="7CF539F5" w14:textId="77777777" w:rsidR="00081734" w:rsidRPr="008567D5" w:rsidRDefault="00081734" w:rsidP="00E3060A">
      <w:pPr>
        <w:ind w:firstLine="720"/>
      </w:pPr>
    </w:p>
    <w:p w14:paraId="66BD756C" w14:textId="77777777" w:rsidR="00081734" w:rsidRPr="008567D5" w:rsidRDefault="00081734" w:rsidP="00480DD5">
      <w:pPr>
        <w:ind w:left="11640" w:right="-49"/>
        <w:jc w:val="right"/>
        <w:rPr>
          <w:sz w:val="20"/>
          <w:szCs w:val="20"/>
        </w:rPr>
      </w:pPr>
      <w:r w:rsidRPr="008567D5">
        <w:rPr>
          <w:sz w:val="20"/>
          <w:szCs w:val="20"/>
        </w:rPr>
        <w:t>LĪGUMA PROJEKTA</w:t>
      </w:r>
    </w:p>
    <w:p w14:paraId="0D4E8F2C" w14:textId="77777777" w:rsidR="00081734" w:rsidRPr="008567D5" w:rsidRDefault="00081734" w:rsidP="00480DD5">
      <w:pPr>
        <w:ind w:left="11640" w:right="-49"/>
        <w:jc w:val="right"/>
        <w:rPr>
          <w:sz w:val="20"/>
          <w:szCs w:val="20"/>
        </w:rPr>
      </w:pPr>
      <w:r w:rsidRPr="008567D5">
        <w:rPr>
          <w:sz w:val="20"/>
          <w:szCs w:val="20"/>
        </w:rPr>
        <w:t xml:space="preserve">1.pielikums </w:t>
      </w:r>
      <w:r w:rsidRPr="008567D5">
        <w:rPr>
          <w:b/>
          <w:bCs/>
          <w:sz w:val="20"/>
          <w:szCs w:val="20"/>
        </w:rPr>
        <w:t>LĪGUMA DATI</w:t>
      </w:r>
    </w:p>
    <w:tbl>
      <w:tblPr>
        <w:tblpPr w:leftFromText="180" w:rightFromText="180" w:vertAnchor="text" w:horzAnchor="margin" w:tblpXSpec="center" w:tblpY="5386"/>
        <w:tblW w:w="0" w:type="auto"/>
        <w:tblLayout w:type="fixed"/>
        <w:tblLook w:val="0000" w:firstRow="0" w:lastRow="0" w:firstColumn="0" w:lastColumn="0" w:noHBand="0" w:noVBand="0"/>
      </w:tblPr>
      <w:tblGrid>
        <w:gridCol w:w="4545"/>
        <w:gridCol w:w="4545"/>
      </w:tblGrid>
      <w:tr w:rsidR="00081734" w14:paraId="068313C3" w14:textId="77777777" w:rsidTr="0006016F">
        <w:trPr>
          <w:cantSplit/>
        </w:trPr>
        <w:tc>
          <w:tcPr>
            <w:tcW w:w="4545" w:type="dxa"/>
          </w:tcPr>
          <w:p w14:paraId="19D743C8" w14:textId="77777777" w:rsidR="00081734" w:rsidRDefault="00081734" w:rsidP="0006016F">
            <w:pPr>
              <w:jc w:val="both"/>
            </w:pPr>
          </w:p>
        </w:tc>
        <w:tc>
          <w:tcPr>
            <w:tcW w:w="4545" w:type="dxa"/>
          </w:tcPr>
          <w:p w14:paraId="72501D5B" w14:textId="77777777" w:rsidR="00081734" w:rsidRDefault="00081734" w:rsidP="0006016F">
            <w:pPr>
              <w:jc w:val="both"/>
            </w:pPr>
          </w:p>
        </w:tc>
      </w:tr>
      <w:tr w:rsidR="00081734" w14:paraId="5A0FFEC1" w14:textId="77777777" w:rsidTr="0006016F">
        <w:trPr>
          <w:cantSplit/>
        </w:trPr>
        <w:tc>
          <w:tcPr>
            <w:tcW w:w="4545" w:type="dxa"/>
          </w:tcPr>
          <w:p w14:paraId="6D99E24C" w14:textId="77777777" w:rsidR="00081734" w:rsidRDefault="00081734" w:rsidP="0006016F">
            <w:pPr>
              <w:jc w:val="both"/>
              <w:rPr>
                <w:sz w:val="16"/>
                <w:szCs w:val="16"/>
              </w:rPr>
            </w:pPr>
          </w:p>
        </w:tc>
        <w:tc>
          <w:tcPr>
            <w:tcW w:w="4545" w:type="dxa"/>
          </w:tcPr>
          <w:p w14:paraId="438B823C" w14:textId="77777777" w:rsidR="00081734" w:rsidRDefault="00081734" w:rsidP="0006016F">
            <w:pPr>
              <w:jc w:val="both"/>
              <w:rPr>
                <w:sz w:val="16"/>
                <w:szCs w:val="16"/>
              </w:rPr>
            </w:pPr>
          </w:p>
        </w:tc>
      </w:tr>
    </w:tbl>
    <w:tbl>
      <w:tblPr>
        <w:tblpPr w:leftFromText="180" w:rightFromText="180" w:vertAnchor="text" w:horzAnchor="margin" w:tblpXSpec="center" w:tblpY="5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33"/>
        <w:gridCol w:w="1560"/>
        <w:gridCol w:w="1559"/>
        <w:gridCol w:w="1418"/>
        <w:gridCol w:w="1276"/>
        <w:gridCol w:w="2062"/>
        <w:gridCol w:w="2063"/>
      </w:tblGrid>
      <w:tr w:rsidR="00836FB6" w14:paraId="6AFB0A3D" w14:textId="77777777" w:rsidTr="00836FB6">
        <w:trPr>
          <w:trHeight w:val="420"/>
        </w:trPr>
        <w:tc>
          <w:tcPr>
            <w:tcW w:w="3033" w:type="dxa"/>
            <w:vMerge w:val="restart"/>
            <w:vAlign w:val="center"/>
          </w:tcPr>
          <w:p w14:paraId="32AD0C7A" w14:textId="77777777" w:rsidR="00836FB6" w:rsidRDefault="00836FB6" w:rsidP="00836FB6">
            <w:pPr>
              <w:jc w:val="center"/>
              <w:rPr>
                <w:b/>
                <w:bCs/>
                <w:sz w:val="20"/>
                <w:szCs w:val="20"/>
              </w:rPr>
            </w:pPr>
            <w:r>
              <w:rPr>
                <w:b/>
                <w:bCs/>
                <w:sz w:val="20"/>
                <w:szCs w:val="20"/>
              </w:rPr>
              <w:t>Objekta nosaukums</w:t>
            </w:r>
          </w:p>
        </w:tc>
        <w:tc>
          <w:tcPr>
            <w:tcW w:w="3119" w:type="dxa"/>
            <w:gridSpan w:val="2"/>
            <w:vAlign w:val="center"/>
          </w:tcPr>
          <w:p w14:paraId="33C48069" w14:textId="77777777" w:rsidR="00836FB6" w:rsidRDefault="00836FB6" w:rsidP="00836FB6">
            <w:pPr>
              <w:jc w:val="center"/>
              <w:rPr>
                <w:b/>
                <w:bCs/>
                <w:sz w:val="20"/>
                <w:szCs w:val="20"/>
              </w:rPr>
            </w:pPr>
            <w:r>
              <w:rPr>
                <w:b/>
                <w:bCs/>
                <w:sz w:val="20"/>
                <w:szCs w:val="20"/>
              </w:rPr>
              <w:t>Būvdarbu izpildes termiņš</w:t>
            </w:r>
          </w:p>
        </w:tc>
        <w:tc>
          <w:tcPr>
            <w:tcW w:w="1418" w:type="dxa"/>
            <w:vMerge w:val="restart"/>
            <w:vAlign w:val="center"/>
          </w:tcPr>
          <w:p w14:paraId="147EF8B1" w14:textId="77777777" w:rsidR="00836FB6" w:rsidRDefault="00836FB6" w:rsidP="00836FB6">
            <w:pPr>
              <w:rPr>
                <w:b/>
                <w:bCs/>
                <w:sz w:val="20"/>
                <w:szCs w:val="20"/>
              </w:rPr>
            </w:pPr>
            <w:r>
              <w:rPr>
                <w:b/>
                <w:bCs/>
                <w:sz w:val="20"/>
                <w:szCs w:val="20"/>
              </w:rPr>
              <w:t>Būvlaukuma pieejamība</w:t>
            </w:r>
          </w:p>
        </w:tc>
        <w:tc>
          <w:tcPr>
            <w:tcW w:w="1276" w:type="dxa"/>
            <w:vMerge w:val="restart"/>
            <w:vAlign w:val="center"/>
          </w:tcPr>
          <w:p w14:paraId="661748C8" w14:textId="77777777" w:rsidR="00836FB6" w:rsidRDefault="00836FB6" w:rsidP="00836FB6">
            <w:pPr>
              <w:rPr>
                <w:b/>
                <w:bCs/>
                <w:sz w:val="20"/>
                <w:szCs w:val="20"/>
              </w:rPr>
            </w:pPr>
            <w:r>
              <w:rPr>
                <w:b/>
                <w:bCs/>
                <w:sz w:val="20"/>
                <w:szCs w:val="20"/>
              </w:rPr>
              <w:t>Uzturēšanas klase</w:t>
            </w:r>
          </w:p>
        </w:tc>
        <w:tc>
          <w:tcPr>
            <w:tcW w:w="4125" w:type="dxa"/>
            <w:gridSpan w:val="2"/>
            <w:vAlign w:val="center"/>
          </w:tcPr>
          <w:p w14:paraId="2650207C" w14:textId="77777777" w:rsidR="00836FB6" w:rsidRDefault="00836FB6" w:rsidP="00836FB6">
            <w:pPr>
              <w:jc w:val="center"/>
              <w:rPr>
                <w:b/>
                <w:bCs/>
                <w:sz w:val="20"/>
                <w:szCs w:val="20"/>
              </w:rPr>
            </w:pPr>
            <w:r>
              <w:rPr>
                <w:b/>
                <w:bCs/>
                <w:sz w:val="20"/>
                <w:szCs w:val="20"/>
              </w:rPr>
              <w:t>Būvdarbu līguma maksāšanas kārtība</w:t>
            </w:r>
          </w:p>
        </w:tc>
      </w:tr>
      <w:tr w:rsidR="00836FB6" w14:paraId="1BA90AA8" w14:textId="77777777" w:rsidTr="00836FB6">
        <w:trPr>
          <w:trHeight w:val="904"/>
        </w:trPr>
        <w:tc>
          <w:tcPr>
            <w:tcW w:w="3033" w:type="dxa"/>
            <w:vMerge/>
            <w:vAlign w:val="center"/>
          </w:tcPr>
          <w:p w14:paraId="3BC4B428" w14:textId="77777777" w:rsidR="00836FB6" w:rsidRDefault="00836FB6" w:rsidP="00836FB6">
            <w:pPr>
              <w:rPr>
                <w:b/>
                <w:bCs/>
                <w:sz w:val="20"/>
                <w:szCs w:val="20"/>
              </w:rPr>
            </w:pPr>
          </w:p>
        </w:tc>
        <w:tc>
          <w:tcPr>
            <w:tcW w:w="1560" w:type="dxa"/>
            <w:vAlign w:val="center"/>
          </w:tcPr>
          <w:p w14:paraId="04402EE3" w14:textId="77777777" w:rsidR="00836FB6" w:rsidRDefault="00836FB6" w:rsidP="00836FB6">
            <w:pPr>
              <w:jc w:val="center"/>
              <w:rPr>
                <w:b/>
                <w:bCs/>
                <w:sz w:val="20"/>
                <w:szCs w:val="20"/>
              </w:rPr>
            </w:pPr>
            <w:r>
              <w:rPr>
                <w:b/>
                <w:bCs/>
                <w:sz w:val="20"/>
                <w:szCs w:val="20"/>
              </w:rPr>
              <w:t>Uzsākšanas datums</w:t>
            </w:r>
          </w:p>
        </w:tc>
        <w:tc>
          <w:tcPr>
            <w:tcW w:w="1559" w:type="dxa"/>
            <w:vAlign w:val="center"/>
          </w:tcPr>
          <w:p w14:paraId="2D537177" w14:textId="77777777" w:rsidR="00836FB6" w:rsidRDefault="00836FB6" w:rsidP="00836FB6">
            <w:pPr>
              <w:jc w:val="center"/>
              <w:rPr>
                <w:b/>
                <w:bCs/>
                <w:sz w:val="20"/>
                <w:szCs w:val="20"/>
              </w:rPr>
            </w:pPr>
            <w:r>
              <w:rPr>
                <w:b/>
                <w:bCs/>
                <w:sz w:val="20"/>
                <w:szCs w:val="20"/>
              </w:rPr>
              <w:t xml:space="preserve">Darba </w:t>
            </w:r>
          </w:p>
          <w:p w14:paraId="7534A224" w14:textId="77777777" w:rsidR="00836FB6" w:rsidRDefault="00836FB6" w:rsidP="00836FB6">
            <w:pPr>
              <w:jc w:val="center"/>
              <w:rPr>
                <w:b/>
                <w:bCs/>
                <w:sz w:val="20"/>
                <w:szCs w:val="20"/>
              </w:rPr>
            </w:pPr>
            <w:r>
              <w:rPr>
                <w:b/>
                <w:bCs/>
                <w:sz w:val="20"/>
                <w:szCs w:val="20"/>
              </w:rPr>
              <w:t xml:space="preserve">izpildes </w:t>
            </w:r>
          </w:p>
          <w:p w14:paraId="7F3D3CF4" w14:textId="77777777" w:rsidR="00836FB6" w:rsidRDefault="00836FB6" w:rsidP="00836FB6">
            <w:pPr>
              <w:jc w:val="center"/>
              <w:rPr>
                <w:b/>
                <w:bCs/>
                <w:sz w:val="20"/>
                <w:szCs w:val="20"/>
              </w:rPr>
            </w:pPr>
            <w:r>
              <w:rPr>
                <w:b/>
                <w:bCs/>
                <w:sz w:val="20"/>
                <w:szCs w:val="20"/>
              </w:rPr>
              <w:t>laiks</w:t>
            </w:r>
          </w:p>
        </w:tc>
        <w:tc>
          <w:tcPr>
            <w:tcW w:w="1418" w:type="dxa"/>
            <w:vMerge/>
            <w:vAlign w:val="center"/>
          </w:tcPr>
          <w:p w14:paraId="6B5862D6" w14:textId="77777777" w:rsidR="00836FB6" w:rsidRDefault="00836FB6" w:rsidP="00836FB6">
            <w:pPr>
              <w:rPr>
                <w:b/>
                <w:bCs/>
                <w:sz w:val="20"/>
                <w:szCs w:val="20"/>
              </w:rPr>
            </w:pPr>
          </w:p>
        </w:tc>
        <w:tc>
          <w:tcPr>
            <w:tcW w:w="1276" w:type="dxa"/>
            <w:vMerge/>
            <w:vAlign w:val="center"/>
          </w:tcPr>
          <w:p w14:paraId="38D491DF" w14:textId="77777777" w:rsidR="00836FB6" w:rsidRDefault="00836FB6" w:rsidP="00836FB6">
            <w:pPr>
              <w:rPr>
                <w:b/>
                <w:bCs/>
                <w:sz w:val="20"/>
                <w:szCs w:val="20"/>
              </w:rPr>
            </w:pPr>
          </w:p>
        </w:tc>
        <w:tc>
          <w:tcPr>
            <w:tcW w:w="2062" w:type="dxa"/>
            <w:vAlign w:val="center"/>
          </w:tcPr>
          <w:p w14:paraId="4DECE1AA" w14:textId="77777777" w:rsidR="00836FB6" w:rsidRDefault="00836FB6" w:rsidP="00836FB6">
            <w:pPr>
              <w:jc w:val="center"/>
              <w:rPr>
                <w:b/>
                <w:bCs/>
                <w:sz w:val="20"/>
                <w:szCs w:val="20"/>
              </w:rPr>
            </w:pPr>
            <w:r>
              <w:rPr>
                <w:b/>
                <w:bCs/>
                <w:sz w:val="20"/>
                <w:szCs w:val="20"/>
              </w:rPr>
              <w:t>Maksājumu termiņš</w:t>
            </w:r>
          </w:p>
        </w:tc>
        <w:tc>
          <w:tcPr>
            <w:tcW w:w="2063" w:type="dxa"/>
            <w:vAlign w:val="center"/>
          </w:tcPr>
          <w:p w14:paraId="139A25CE" w14:textId="77777777" w:rsidR="00836FB6" w:rsidRDefault="00836FB6" w:rsidP="00836FB6">
            <w:pPr>
              <w:jc w:val="center"/>
              <w:rPr>
                <w:b/>
                <w:bCs/>
                <w:sz w:val="20"/>
                <w:szCs w:val="20"/>
              </w:rPr>
            </w:pPr>
            <w:r>
              <w:rPr>
                <w:b/>
                <w:bCs/>
                <w:sz w:val="20"/>
                <w:szCs w:val="20"/>
              </w:rPr>
              <w:t>Ieturējuma nauda</w:t>
            </w:r>
          </w:p>
        </w:tc>
      </w:tr>
      <w:tr w:rsidR="00836FB6" w14:paraId="24CBB04B" w14:textId="77777777" w:rsidTr="00836FB6">
        <w:trPr>
          <w:trHeight w:val="883"/>
        </w:trPr>
        <w:tc>
          <w:tcPr>
            <w:tcW w:w="3033" w:type="dxa"/>
            <w:vMerge/>
            <w:vAlign w:val="center"/>
          </w:tcPr>
          <w:p w14:paraId="3F0A9910" w14:textId="77777777" w:rsidR="00836FB6" w:rsidRDefault="00836FB6" w:rsidP="00836FB6">
            <w:pPr>
              <w:rPr>
                <w:b/>
                <w:bCs/>
                <w:sz w:val="20"/>
                <w:szCs w:val="20"/>
              </w:rPr>
            </w:pPr>
          </w:p>
        </w:tc>
        <w:tc>
          <w:tcPr>
            <w:tcW w:w="1560" w:type="dxa"/>
            <w:vAlign w:val="center"/>
          </w:tcPr>
          <w:p w14:paraId="149EBFF9" w14:textId="77777777" w:rsidR="00836FB6" w:rsidRDefault="00836FB6" w:rsidP="00836FB6">
            <w:pPr>
              <w:jc w:val="center"/>
              <w:rPr>
                <w:sz w:val="18"/>
                <w:szCs w:val="18"/>
              </w:rPr>
            </w:pPr>
            <w:r>
              <w:rPr>
                <w:sz w:val="18"/>
                <w:szCs w:val="18"/>
              </w:rPr>
              <w:t xml:space="preserve">līguma </w:t>
            </w:r>
          </w:p>
          <w:p w14:paraId="29378009" w14:textId="77777777" w:rsidR="00836FB6" w:rsidRDefault="00836FB6" w:rsidP="00836FB6">
            <w:pPr>
              <w:jc w:val="center"/>
              <w:rPr>
                <w:sz w:val="18"/>
                <w:szCs w:val="18"/>
              </w:rPr>
            </w:pPr>
            <w:r>
              <w:rPr>
                <w:sz w:val="18"/>
                <w:szCs w:val="18"/>
              </w:rPr>
              <w:t>projekta 5.1.punkts</w:t>
            </w:r>
          </w:p>
        </w:tc>
        <w:tc>
          <w:tcPr>
            <w:tcW w:w="1559" w:type="dxa"/>
            <w:vAlign w:val="center"/>
          </w:tcPr>
          <w:p w14:paraId="5137A52C" w14:textId="77777777" w:rsidR="00836FB6" w:rsidRDefault="00836FB6" w:rsidP="00836FB6">
            <w:pPr>
              <w:jc w:val="center"/>
              <w:rPr>
                <w:sz w:val="18"/>
                <w:szCs w:val="18"/>
              </w:rPr>
            </w:pPr>
            <w:r>
              <w:rPr>
                <w:sz w:val="18"/>
                <w:szCs w:val="18"/>
              </w:rPr>
              <w:t xml:space="preserve">līguma </w:t>
            </w:r>
          </w:p>
          <w:p w14:paraId="5EC862E6" w14:textId="77777777" w:rsidR="00836FB6" w:rsidRDefault="00836FB6" w:rsidP="00836FB6">
            <w:pPr>
              <w:jc w:val="center"/>
              <w:rPr>
                <w:sz w:val="18"/>
                <w:szCs w:val="18"/>
              </w:rPr>
            </w:pPr>
            <w:r>
              <w:rPr>
                <w:sz w:val="18"/>
                <w:szCs w:val="18"/>
              </w:rPr>
              <w:t>projekta 5.2.punkts</w:t>
            </w:r>
          </w:p>
        </w:tc>
        <w:tc>
          <w:tcPr>
            <w:tcW w:w="1418" w:type="dxa"/>
            <w:vAlign w:val="center"/>
          </w:tcPr>
          <w:p w14:paraId="4886EA32" w14:textId="77777777" w:rsidR="00836FB6" w:rsidRDefault="00836FB6" w:rsidP="00836FB6">
            <w:pPr>
              <w:jc w:val="center"/>
              <w:rPr>
                <w:sz w:val="18"/>
                <w:szCs w:val="18"/>
              </w:rPr>
            </w:pPr>
            <w:r>
              <w:rPr>
                <w:sz w:val="18"/>
                <w:szCs w:val="18"/>
              </w:rPr>
              <w:t xml:space="preserve">līguma </w:t>
            </w:r>
          </w:p>
          <w:p w14:paraId="7AD3556E" w14:textId="77777777" w:rsidR="00836FB6" w:rsidRDefault="00836FB6" w:rsidP="00836FB6">
            <w:pPr>
              <w:jc w:val="center"/>
              <w:rPr>
                <w:sz w:val="18"/>
                <w:szCs w:val="18"/>
              </w:rPr>
            </w:pPr>
            <w:r>
              <w:rPr>
                <w:sz w:val="18"/>
                <w:szCs w:val="18"/>
              </w:rPr>
              <w:t>projekta 5.3.punkts</w:t>
            </w:r>
          </w:p>
        </w:tc>
        <w:tc>
          <w:tcPr>
            <w:tcW w:w="1276" w:type="dxa"/>
            <w:vAlign w:val="center"/>
          </w:tcPr>
          <w:p w14:paraId="188151ED" w14:textId="77777777" w:rsidR="00836FB6" w:rsidRDefault="00836FB6" w:rsidP="00836FB6">
            <w:pPr>
              <w:jc w:val="center"/>
              <w:rPr>
                <w:sz w:val="18"/>
                <w:szCs w:val="18"/>
              </w:rPr>
            </w:pPr>
            <w:r>
              <w:rPr>
                <w:sz w:val="18"/>
                <w:szCs w:val="18"/>
              </w:rPr>
              <w:t>līguma projekta 7.2.punkts</w:t>
            </w:r>
          </w:p>
        </w:tc>
        <w:tc>
          <w:tcPr>
            <w:tcW w:w="2062" w:type="dxa"/>
            <w:vAlign w:val="center"/>
          </w:tcPr>
          <w:p w14:paraId="3430B968" w14:textId="77777777" w:rsidR="00836FB6" w:rsidRDefault="00836FB6" w:rsidP="00836FB6">
            <w:pPr>
              <w:jc w:val="center"/>
              <w:rPr>
                <w:sz w:val="18"/>
                <w:szCs w:val="18"/>
              </w:rPr>
            </w:pPr>
            <w:r>
              <w:rPr>
                <w:sz w:val="18"/>
                <w:szCs w:val="18"/>
              </w:rPr>
              <w:t xml:space="preserve">līguma </w:t>
            </w:r>
          </w:p>
          <w:p w14:paraId="4C45891F" w14:textId="77777777" w:rsidR="00836FB6" w:rsidRDefault="00836FB6" w:rsidP="00836FB6">
            <w:pPr>
              <w:jc w:val="center"/>
              <w:rPr>
                <w:sz w:val="18"/>
                <w:szCs w:val="18"/>
              </w:rPr>
            </w:pPr>
            <w:r>
              <w:rPr>
                <w:sz w:val="18"/>
                <w:szCs w:val="18"/>
              </w:rPr>
              <w:t>projekta 13.3.punkts</w:t>
            </w:r>
          </w:p>
        </w:tc>
        <w:tc>
          <w:tcPr>
            <w:tcW w:w="2063" w:type="dxa"/>
            <w:vAlign w:val="center"/>
          </w:tcPr>
          <w:p w14:paraId="22AA48E6" w14:textId="77777777" w:rsidR="00836FB6" w:rsidRDefault="00836FB6" w:rsidP="00836FB6">
            <w:pPr>
              <w:jc w:val="center"/>
              <w:rPr>
                <w:sz w:val="18"/>
                <w:szCs w:val="18"/>
              </w:rPr>
            </w:pPr>
            <w:r>
              <w:rPr>
                <w:sz w:val="18"/>
                <w:szCs w:val="18"/>
              </w:rPr>
              <w:t xml:space="preserve">līguma </w:t>
            </w:r>
          </w:p>
          <w:p w14:paraId="79BB62D6" w14:textId="77777777" w:rsidR="00836FB6" w:rsidRDefault="00836FB6" w:rsidP="00836FB6">
            <w:pPr>
              <w:jc w:val="center"/>
              <w:rPr>
                <w:sz w:val="18"/>
                <w:szCs w:val="18"/>
              </w:rPr>
            </w:pPr>
            <w:r>
              <w:rPr>
                <w:sz w:val="18"/>
                <w:szCs w:val="18"/>
              </w:rPr>
              <w:t>projekta 13.7.punkts</w:t>
            </w:r>
          </w:p>
        </w:tc>
      </w:tr>
      <w:tr w:rsidR="00836FB6" w14:paraId="5073D4D1" w14:textId="77777777" w:rsidTr="00836FB6">
        <w:trPr>
          <w:trHeight w:val="225"/>
        </w:trPr>
        <w:tc>
          <w:tcPr>
            <w:tcW w:w="3033" w:type="dxa"/>
            <w:vAlign w:val="center"/>
          </w:tcPr>
          <w:p w14:paraId="3536ED29" w14:textId="77777777" w:rsidR="00836FB6" w:rsidRDefault="00836FB6" w:rsidP="00836FB6">
            <w:pPr>
              <w:rPr>
                <w:i/>
                <w:sz w:val="16"/>
                <w:szCs w:val="16"/>
              </w:rPr>
            </w:pPr>
            <w:r>
              <w:rPr>
                <w:i/>
                <w:sz w:val="16"/>
                <w:szCs w:val="16"/>
              </w:rPr>
              <w:t>1.</w:t>
            </w:r>
          </w:p>
        </w:tc>
        <w:tc>
          <w:tcPr>
            <w:tcW w:w="1560" w:type="dxa"/>
            <w:vAlign w:val="center"/>
          </w:tcPr>
          <w:p w14:paraId="1735156A" w14:textId="77777777" w:rsidR="00836FB6" w:rsidRDefault="00836FB6" w:rsidP="00836FB6">
            <w:pPr>
              <w:jc w:val="center"/>
              <w:rPr>
                <w:i/>
                <w:sz w:val="16"/>
                <w:szCs w:val="16"/>
              </w:rPr>
            </w:pPr>
            <w:r>
              <w:rPr>
                <w:i/>
                <w:sz w:val="16"/>
                <w:szCs w:val="16"/>
              </w:rPr>
              <w:t>2.</w:t>
            </w:r>
          </w:p>
        </w:tc>
        <w:tc>
          <w:tcPr>
            <w:tcW w:w="1559" w:type="dxa"/>
            <w:vAlign w:val="center"/>
          </w:tcPr>
          <w:p w14:paraId="6A833CFA" w14:textId="77777777" w:rsidR="00836FB6" w:rsidRDefault="00836FB6" w:rsidP="00836FB6">
            <w:pPr>
              <w:jc w:val="center"/>
              <w:rPr>
                <w:i/>
                <w:sz w:val="16"/>
                <w:szCs w:val="16"/>
              </w:rPr>
            </w:pPr>
            <w:r>
              <w:rPr>
                <w:i/>
                <w:sz w:val="16"/>
                <w:szCs w:val="16"/>
              </w:rPr>
              <w:t>3.</w:t>
            </w:r>
          </w:p>
        </w:tc>
        <w:tc>
          <w:tcPr>
            <w:tcW w:w="1418" w:type="dxa"/>
            <w:vAlign w:val="center"/>
          </w:tcPr>
          <w:p w14:paraId="47C728DF" w14:textId="77777777" w:rsidR="00836FB6" w:rsidRDefault="00836FB6" w:rsidP="00836FB6">
            <w:pPr>
              <w:jc w:val="center"/>
              <w:rPr>
                <w:i/>
                <w:sz w:val="16"/>
                <w:szCs w:val="16"/>
              </w:rPr>
            </w:pPr>
            <w:r>
              <w:rPr>
                <w:i/>
                <w:sz w:val="16"/>
                <w:szCs w:val="16"/>
              </w:rPr>
              <w:t>4.</w:t>
            </w:r>
          </w:p>
        </w:tc>
        <w:tc>
          <w:tcPr>
            <w:tcW w:w="1276" w:type="dxa"/>
            <w:vAlign w:val="center"/>
          </w:tcPr>
          <w:p w14:paraId="3E77DBFD" w14:textId="77777777" w:rsidR="00836FB6" w:rsidRDefault="00836FB6" w:rsidP="00836FB6">
            <w:pPr>
              <w:jc w:val="center"/>
              <w:rPr>
                <w:i/>
                <w:sz w:val="16"/>
                <w:szCs w:val="16"/>
              </w:rPr>
            </w:pPr>
            <w:r>
              <w:rPr>
                <w:i/>
                <w:sz w:val="16"/>
                <w:szCs w:val="16"/>
              </w:rPr>
              <w:t>5.</w:t>
            </w:r>
          </w:p>
        </w:tc>
        <w:tc>
          <w:tcPr>
            <w:tcW w:w="2062" w:type="dxa"/>
            <w:vAlign w:val="center"/>
          </w:tcPr>
          <w:p w14:paraId="173F3EBF" w14:textId="77777777" w:rsidR="00836FB6" w:rsidRDefault="00836FB6" w:rsidP="00836FB6">
            <w:pPr>
              <w:jc w:val="center"/>
              <w:rPr>
                <w:i/>
                <w:sz w:val="16"/>
                <w:szCs w:val="16"/>
              </w:rPr>
            </w:pPr>
            <w:r>
              <w:rPr>
                <w:i/>
                <w:sz w:val="16"/>
                <w:szCs w:val="16"/>
              </w:rPr>
              <w:t>7.</w:t>
            </w:r>
          </w:p>
        </w:tc>
        <w:tc>
          <w:tcPr>
            <w:tcW w:w="2063" w:type="dxa"/>
            <w:vAlign w:val="center"/>
          </w:tcPr>
          <w:p w14:paraId="7056E3F3" w14:textId="77777777" w:rsidR="00836FB6" w:rsidRDefault="00836FB6" w:rsidP="00836FB6">
            <w:pPr>
              <w:jc w:val="center"/>
              <w:rPr>
                <w:i/>
                <w:sz w:val="16"/>
                <w:szCs w:val="16"/>
              </w:rPr>
            </w:pPr>
            <w:r>
              <w:rPr>
                <w:i/>
                <w:sz w:val="16"/>
                <w:szCs w:val="16"/>
              </w:rPr>
              <w:t>8.</w:t>
            </w:r>
          </w:p>
        </w:tc>
      </w:tr>
      <w:tr w:rsidR="00480DD5" w14:paraId="16BA00CC" w14:textId="77777777" w:rsidTr="004752B6">
        <w:trPr>
          <w:cantSplit/>
          <w:trHeight w:val="1603"/>
        </w:trPr>
        <w:tc>
          <w:tcPr>
            <w:tcW w:w="3033" w:type="dxa"/>
            <w:vAlign w:val="center"/>
          </w:tcPr>
          <w:p w14:paraId="06B8335D" w14:textId="77777777" w:rsidR="00480DD5" w:rsidRPr="00E23F7B" w:rsidRDefault="00480DD5" w:rsidP="00480DD5">
            <w:pPr>
              <w:jc w:val="center"/>
              <w:rPr>
                <w:b/>
                <w:lang w:eastAsia="lv-LV"/>
              </w:rPr>
            </w:pPr>
            <w:r>
              <w:rPr>
                <w:b/>
                <w:lang w:eastAsia="lv-LV"/>
              </w:rPr>
              <w:t xml:space="preserve">Iepirkuma priekšmeta </w:t>
            </w:r>
            <w:r w:rsidRPr="00E23F7B">
              <w:rPr>
                <w:b/>
                <w:lang w:eastAsia="lv-LV"/>
              </w:rPr>
              <w:t>1.</w:t>
            </w:r>
            <w:r>
              <w:rPr>
                <w:b/>
                <w:lang w:eastAsia="lv-LV"/>
              </w:rPr>
              <w:t>daļa</w:t>
            </w:r>
            <w:r w:rsidRPr="00E23F7B">
              <w:rPr>
                <w:lang w:eastAsia="lv-LV"/>
              </w:rPr>
              <w:t xml:space="preserve"> Tilts pār Salacu ar tilta pieejām – 0,185 km kopgarumā</w:t>
            </w:r>
          </w:p>
        </w:tc>
        <w:tc>
          <w:tcPr>
            <w:tcW w:w="1560" w:type="dxa"/>
            <w:vAlign w:val="center"/>
          </w:tcPr>
          <w:p w14:paraId="63973DAA" w14:textId="77777777" w:rsidR="00480DD5" w:rsidRPr="006E3465" w:rsidRDefault="00480DD5" w:rsidP="00480DD5">
            <w:pPr>
              <w:jc w:val="center"/>
              <w:rPr>
                <w:sz w:val="20"/>
                <w:szCs w:val="16"/>
              </w:rPr>
            </w:pPr>
            <w:commentRangeStart w:id="312"/>
            <w:r w:rsidRPr="006E3465">
              <w:rPr>
                <w:sz w:val="20"/>
                <w:szCs w:val="16"/>
              </w:rPr>
              <w:t>14 dienu laikā pēc līguma noslēgšanas</w:t>
            </w:r>
            <w:commentRangeEnd w:id="312"/>
            <w:r w:rsidR="0093360F">
              <w:rPr>
                <w:rStyle w:val="CommentReference"/>
                <w:szCs w:val="20"/>
                <w:lang w:eastAsia="lv-LV"/>
              </w:rPr>
              <w:commentReference w:id="312"/>
            </w:r>
          </w:p>
        </w:tc>
        <w:tc>
          <w:tcPr>
            <w:tcW w:w="1559" w:type="dxa"/>
            <w:shd w:val="clear" w:color="auto" w:fill="auto"/>
            <w:vAlign w:val="center"/>
          </w:tcPr>
          <w:p w14:paraId="3C259C84" w14:textId="77777777" w:rsidR="00480DD5" w:rsidRPr="004752B6" w:rsidRDefault="004752B6" w:rsidP="00480DD5">
            <w:pPr>
              <w:jc w:val="center"/>
              <w:rPr>
                <w:i/>
                <w:sz w:val="20"/>
                <w:szCs w:val="16"/>
              </w:rPr>
            </w:pPr>
            <w:r w:rsidRPr="004752B6">
              <w:rPr>
                <w:sz w:val="20"/>
                <w:szCs w:val="20"/>
              </w:rPr>
              <w:t>6 kalendārie mēneši no faktiskā uzsākšanas datuma (ieraksts būvdarbu žurnālā)</w:t>
            </w:r>
          </w:p>
        </w:tc>
        <w:tc>
          <w:tcPr>
            <w:tcW w:w="1418" w:type="dxa"/>
            <w:vAlign w:val="center"/>
          </w:tcPr>
          <w:p w14:paraId="09F2542A" w14:textId="77777777" w:rsidR="00480DD5" w:rsidRPr="006E3465" w:rsidRDefault="00480DD5" w:rsidP="00480DD5">
            <w:pPr>
              <w:jc w:val="center"/>
              <w:rPr>
                <w:sz w:val="20"/>
                <w:szCs w:val="20"/>
              </w:rPr>
            </w:pPr>
            <w:r w:rsidRPr="006E3465">
              <w:rPr>
                <w:sz w:val="20"/>
                <w:szCs w:val="20"/>
              </w:rPr>
              <w:t>sākot ar trešo dienu pēc līguma noslēgšanas</w:t>
            </w:r>
          </w:p>
        </w:tc>
        <w:tc>
          <w:tcPr>
            <w:tcW w:w="1276" w:type="dxa"/>
            <w:vAlign w:val="center"/>
          </w:tcPr>
          <w:p w14:paraId="30938B6D" w14:textId="77777777" w:rsidR="00480DD5" w:rsidRPr="006E3465" w:rsidRDefault="00480DD5" w:rsidP="00480DD5">
            <w:pPr>
              <w:jc w:val="center"/>
              <w:rPr>
                <w:sz w:val="20"/>
                <w:szCs w:val="16"/>
              </w:rPr>
            </w:pPr>
            <w:r w:rsidRPr="006E3465">
              <w:rPr>
                <w:sz w:val="20"/>
                <w:szCs w:val="16"/>
              </w:rPr>
              <w:t>B</w:t>
            </w:r>
          </w:p>
        </w:tc>
        <w:tc>
          <w:tcPr>
            <w:tcW w:w="2062" w:type="dxa"/>
            <w:vAlign w:val="center"/>
          </w:tcPr>
          <w:p w14:paraId="2758A8F8" w14:textId="77777777" w:rsidR="00480DD5" w:rsidRPr="006E3465" w:rsidRDefault="00480DD5" w:rsidP="00480DD5">
            <w:pPr>
              <w:jc w:val="center"/>
              <w:rPr>
                <w:sz w:val="20"/>
                <w:szCs w:val="16"/>
              </w:rPr>
            </w:pPr>
            <w:r w:rsidRPr="006E3465">
              <w:rPr>
                <w:sz w:val="20"/>
                <w:szCs w:val="16"/>
              </w:rPr>
              <w:t>30 dienas</w:t>
            </w:r>
          </w:p>
        </w:tc>
        <w:tc>
          <w:tcPr>
            <w:tcW w:w="2063" w:type="dxa"/>
            <w:vAlign w:val="center"/>
          </w:tcPr>
          <w:p w14:paraId="0F56F9CE" w14:textId="77777777" w:rsidR="00480DD5" w:rsidRPr="006E3465" w:rsidRDefault="00480DD5" w:rsidP="00480DD5">
            <w:pPr>
              <w:jc w:val="center"/>
              <w:rPr>
                <w:sz w:val="20"/>
                <w:szCs w:val="16"/>
              </w:rPr>
            </w:pPr>
            <w:r w:rsidRPr="006E3465">
              <w:rPr>
                <w:sz w:val="20"/>
                <w:szCs w:val="16"/>
              </w:rPr>
              <w:t>5%</w:t>
            </w:r>
          </w:p>
        </w:tc>
      </w:tr>
      <w:tr w:rsidR="00480DD5" w14:paraId="333F4B24" w14:textId="77777777" w:rsidTr="004752B6">
        <w:trPr>
          <w:cantSplit/>
          <w:trHeight w:val="1603"/>
        </w:trPr>
        <w:tc>
          <w:tcPr>
            <w:tcW w:w="3033" w:type="dxa"/>
            <w:vAlign w:val="center"/>
          </w:tcPr>
          <w:p w14:paraId="78BD44FC" w14:textId="77777777" w:rsidR="00480DD5" w:rsidRPr="00480DD5" w:rsidRDefault="00480DD5" w:rsidP="00480DD5">
            <w:pPr>
              <w:jc w:val="center"/>
              <w:rPr>
                <w:color w:val="FF0000"/>
                <w:sz w:val="20"/>
                <w:szCs w:val="20"/>
              </w:rPr>
            </w:pPr>
            <w:r>
              <w:rPr>
                <w:b/>
                <w:lang w:eastAsia="lv-LV"/>
              </w:rPr>
              <w:t xml:space="preserve">Iepirkuma priekšmeta </w:t>
            </w:r>
            <w:r w:rsidRPr="00480DD5">
              <w:rPr>
                <w:b/>
                <w:lang w:eastAsia="lv-LV"/>
              </w:rPr>
              <w:t xml:space="preserve">2.daļa </w:t>
            </w:r>
            <w:r w:rsidRPr="00480DD5">
              <w:rPr>
                <w:lang w:eastAsia="lv-LV"/>
              </w:rPr>
              <w:t xml:space="preserve"> Valsts reģionālā autoceļa P15 Ainaži – Matīši posms no 28,859 km līdz 29,919 km – 1,060 km kopgarumā</w:t>
            </w:r>
          </w:p>
        </w:tc>
        <w:tc>
          <w:tcPr>
            <w:tcW w:w="1560" w:type="dxa"/>
            <w:vAlign w:val="center"/>
          </w:tcPr>
          <w:p w14:paraId="100C5E34" w14:textId="77777777" w:rsidR="00480DD5" w:rsidRPr="006E3465" w:rsidRDefault="00480DD5" w:rsidP="00480DD5">
            <w:pPr>
              <w:jc w:val="center"/>
              <w:rPr>
                <w:sz w:val="20"/>
                <w:szCs w:val="16"/>
              </w:rPr>
            </w:pPr>
            <w:commentRangeStart w:id="313"/>
            <w:r w:rsidRPr="006E3465">
              <w:rPr>
                <w:sz w:val="20"/>
                <w:szCs w:val="16"/>
              </w:rPr>
              <w:t>14 dienu laikā pēc līguma noslēgšanas</w:t>
            </w:r>
            <w:commentRangeEnd w:id="313"/>
            <w:r w:rsidR="0093360F">
              <w:rPr>
                <w:rStyle w:val="CommentReference"/>
                <w:szCs w:val="20"/>
                <w:lang w:eastAsia="lv-LV"/>
              </w:rPr>
              <w:commentReference w:id="313"/>
            </w:r>
          </w:p>
        </w:tc>
        <w:tc>
          <w:tcPr>
            <w:tcW w:w="1559" w:type="dxa"/>
            <w:shd w:val="clear" w:color="auto" w:fill="auto"/>
            <w:vAlign w:val="center"/>
          </w:tcPr>
          <w:p w14:paraId="45869EAC" w14:textId="77777777" w:rsidR="00480DD5" w:rsidRPr="004752B6" w:rsidRDefault="004752B6" w:rsidP="00480DD5">
            <w:pPr>
              <w:jc w:val="center"/>
              <w:rPr>
                <w:i/>
                <w:sz w:val="20"/>
                <w:szCs w:val="16"/>
              </w:rPr>
            </w:pPr>
            <w:r w:rsidRPr="004752B6">
              <w:rPr>
                <w:sz w:val="20"/>
                <w:szCs w:val="20"/>
              </w:rPr>
              <w:t>6 kalendārie mēneši no faktiskā uzsākšanas datuma (ieraksts būvdarbu žurnālā)</w:t>
            </w:r>
          </w:p>
        </w:tc>
        <w:tc>
          <w:tcPr>
            <w:tcW w:w="1418" w:type="dxa"/>
            <w:vAlign w:val="center"/>
          </w:tcPr>
          <w:p w14:paraId="588205A6" w14:textId="77777777" w:rsidR="00480DD5" w:rsidRPr="006E3465" w:rsidRDefault="00480DD5" w:rsidP="00480DD5">
            <w:pPr>
              <w:jc w:val="center"/>
              <w:rPr>
                <w:sz w:val="20"/>
                <w:szCs w:val="16"/>
              </w:rPr>
            </w:pPr>
            <w:r w:rsidRPr="006E3465">
              <w:rPr>
                <w:sz w:val="20"/>
                <w:szCs w:val="20"/>
              </w:rPr>
              <w:t>sākot ar trešo dienu pēc līguma noslēgšanas</w:t>
            </w:r>
          </w:p>
        </w:tc>
        <w:tc>
          <w:tcPr>
            <w:tcW w:w="1276" w:type="dxa"/>
            <w:vAlign w:val="center"/>
          </w:tcPr>
          <w:p w14:paraId="0F1F90FE" w14:textId="77777777" w:rsidR="00480DD5" w:rsidRPr="006E3465" w:rsidRDefault="00480DD5" w:rsidP="00480DD5">
            <w:pPr>
              <w:jc w:val="center"/>
              <w:rPr>
                <w:sz w:val="20"/>
                <w:szCs w:val="16"/>
              </w:rPr>
            </w:pPr>
            <w:r w:rsidRPr="006E3465">
              <w:rPr>
                <w:sz w:val="20"/>
                <w:szCs w:val="16"/>
              </w:rPr>
              <w:t>B</w:t>
            </w:r>
          </w:p>
        </w:tc>
        <w:tc>
          <w:tcPr>
            <w:tcW w:w="2062" w:type="dxa"/>
            <w:vAlign w:val="center"/>
          </w:tcPr>
          <w:p w14:paraId="490A1207" w14:textId="77777777" w:rsidR="00480DD5" w:rsidRPr="006E3465" w:rsidRDefault="00480DD5" w:rsidP="00480DD5">
            <w:pPr>
              <w:jc w:val="center"/>
              <w:rPr>
                <w:sz w:val="20"/>
                <w:szCs w:val="16"/>
              </w:rPr>
            </w:pPr>
            <w:r w:rsidRPr="006E3465">
              <w:rPr>
                <w:sz w:val="20"/>
                <w:szCs w:val="16"/>
              </w:rPr>
              <w:t>30 dienas</w:t>
            </w:r>
          </w:p>
        </w:tc>
        <w:tc>
          <w:tcPr>
            <w:tcW w:w="2063" w:type="dxa"/>
            <w:vAlign w:val="center"/>
          </w:tcPr>
          <w:p w14:paraId="22626166" w14:textId="77777777" w:rsidR="00480DD5" w:rsidRPr="006E3465" w:rsidRDefault="00480DD5" w:rsidP="00480DD5">
            <w:pPr>
              <w:jc w:val="center"/>
              <w:rPr>
                <w:sz w:val="20"/>
                <w:szCs w:val="16"/>
              </w:rPr>
            </w:pPr>
            <w:r w:rsidRPr="006E3465">
              <w:rPr>
                <w:sz w:val="20"/>
                <w:szCs w:val="16"/>
              </w:rPr>
              <w:t>5%</w:t>
            </w:r>
          </w:p>
        </w:tc>
      </w:tr>
    </w:tbl>
    <w:p w14:paraId="1E3269B0" w14:textId="77777777" w:rsidR="00081734" w:rsidRDefault="00081734" w:rsidP="00A4299E">
      <w:pPr>
        <w:jc w:val="both"/>
      </w:pPr>
    </w:p>
    <w:p w14:paraId="0F0D54F7" w14:textId="77777777" w:rsidR="00836FB6" w:rsidRDefault="00081734" w:rsidP="00A4299E">
      <w:pPr>
        <w:jc w:val="both"/>
      </w:pPr>
      <w:r>
        <w:t xml:space="preserve">             </w:t>
      </w:r>
    </w:p>
    <w:p w14:paraId="0D813AE9" w14:textId="77777777" w:rsidR="00836FB6" w:rsidRDefault="00836FB6" w:rsidP="00A4299E">
      <w:pPr>
        <w:jc w:val="both"/>
      </w:pPr>
    </w:p>
    <w:p w14:paraId="31BDB272" w14:textId="77777777" w:rsidR="00836FB6" w:rsidRDefault="00836FB6" w:rsidP="00A4299E">
      <w:pPr>
        <w:jc w:val="both"/>
      </w:pPr>
    </w:p>
    <w:p w14:paraId="557382EC" w14:textId="77777777" w:rsidR="00836FB6" w:rsidRDefault="00836FB6" w:rsidP="00A4299E">
      <w:pPr>
        <w:jc w:val="both"/>
      </w:pPr>
    </w:p>
    <w:p w14:paraId="4B728AD3" w14:textId="77777777" w:rsidR="00081734" w:rsidRDefault="00081734" w:rsidP="00A4299E">
      <w:pPr>
        <w:jc w:val="both"/>
      </w:pPr>
      <w:r>
        <w:t xml:space="preserve">Pasūtītājs </w:t>
      </w:r>
      <w:r>
        <w:tab/>
      </w:r>
      <w:r>
        <w:tab/>
      </w:r>
      <w:r>
        <w:tab/>
      </w:r>
      <w:r>
        <w:tab/>
      </w:r>
      <w:r>
        <w:tab/>
        <w:t xml:space="preserve">                                               Izpildītājs</w:t>
      </w:r>
      <w:r>
        <w:tab/>
      </w:r>
      <w:r>
        <w:tab/>
      </w:r>
      <w:r>
        <w:tab/>
      </w:r>
      <w:r>
        <w:tab/>
      </w:r>
      <w:r>
        <w:tab/>
      </w:r>
      <w:r>
        <w:tab/>
      </w:r>
      <w:r>
        <w:tab/>
      </w:r>
      <w:r>
        <w:tab/>
      </w:r>
      <w:r>
        <w:tab/>
      </w:r>
    </w:p>
    <w:p w14:paraId="04449A7F" w14:textId="77777777" w:rsidR="00081734" w:rsidRDefault="00081734" w:rsidP="00A4299E">
      <w:pPr>
        <w:jc w:val="both"/>
      </w:pPr>
    </w:p>
    <w:p w14:paraId="56E7A572" w14:textId="77777777" w:rsidR="00B26BF3" w:rsidRDefault="00B26BF3" w:rsidP="00B26BF3">
      <w:pPr>
        <w:jc w:val="both"/>
      </w:pPr>
      <w:r>
        <w:t>Alojas novada domes priekšsēdētājs</w:t>
      </w:r>
    </w:p>
    <w:p w14:paraId="0FC2DFCF" w14:textId="77777777" w:rsidR="00B26BF3" w:rsidRDefault="00B26BF3" w:rsidP="00B26BF3">
      <w:pPr>
        <w:jc w:val="both"/>
      </w:pPr>
    </w:p>
    <w:p w14:paraId="4210B010" w14:textId="77777777" w:rsidR="00B26BF3" w:rsidRDefault="00B26BF3" w:rsidP="00B26BF3">
      <w:pPr>
        <w:jc w:val="both"/>
      </w:pPr>
      <w:r>
        <w:t>_______________________V.Bārda</w:t>
      </w:r>
    </w:p>
    <w:p w14:paraId="153F2191" w14:textId="77777777" w:rsidR="00081734" w:rsidRDefault="00B26BF3" w:rsidP="00B26BF3">
      <w:pPr>
        <w:jc w:val="both"/>
        <w:sectPr w:rsidR="00081734" w:rsidSect="00B15E09">
          <w:pgSz w:w="16840" w:h="11907" w:orient="landscape" w:code="9"/>
          <w:pgMar w:top="1701" w:right="1134" w:bottom="1134" w:left="1134" w:header="709" w:footer="113" w:gutter="0"/>
          <w:cols w:space="708"/>
          <w:docGrid w:linePitch="360"/>
        </w:sectPr>
      </w:pPr>
      <w:r w:rsidRPr="00B26BF3">
        <w:rPr>
          <w:sz w:val="18"/>
          <w:szCs w:val="18"/>
        </w:rPr>
        <w:t>(amats, paraksts, vārds, uzvārds, zīmogs)</w:t>
      </w:r>
      <w:r w:rsidR="00081734">
        <w:tab/>
      </w:r>
      <w:r w:rsidR="00081734">
        <w:tab/>
      </w:r>
      <w:r w:rsidR="00081734" w:rsidRPr="00A4299E">
        <w:rPr>
          <w:sz w:val="16"/>
          <w:szCs w:val="16"/>
        </w:rPr>
        <w:t xml:space="preserve">                                          </w:t>
      </w:r>
      <w:r>
        <w:rPr>
          <w:sz w:val="16"/>
          <w:szCs w:val="16"/>
        </w:rPr>
        <w:t xml:space="preserve">             </w:t>
      </w:r>
      <w:r w:rsidR="00081734" w:rsidRPr="00A4299E">
        <w:rPr>
          <w:sz w:val="16"/>
          <w:szCs w:val="16"/>
        </w:rPr>
        <w:t>(amats</w:t>
      </w:r>
      <w:r w:rsidR="00081734">
        <w:rPr>
          <w:sz w:val="16"/>
          <w:szCs w:val="16"/>
        </w:rPr>
        <w:t>, paraksts, vārds, uzvārds, zīmogs)</w:t>
      </w:r>
      <w:r w:rsidR="00081734">
        <w:tab/>
      </w:r>
      <w:r w:rsidR="00081734">
        <w:tab/>
      </w:r>
      <w:r w:rsidR="00081734">
        <w:tab/>
      </w:r>
      <w:r w:rsidR="00081734">
        <w:tab/>
      </w:r>
      <w:r w:rsidR="00081734">
        <w:tab/>
      </w:r>
      <w:r w:rsidR="00081734">
        <w:tab/>
      </w:r>
      <w:r w:rsidR="00081734">
        <w:tab/>
      </w:r>
      <w:r w:rsidR="00081734">
        <w:tab/>
      </w:r>
    </w:p>
    <w:p w14:paraId="31F783A7" w14:textId="77777777" w:rsidR="00081734" w:rsidRDefault="00081734" w:rsidP="00E3060A">
      <w:pPr>
        <w:ind w:left="5760" w:right="-49"/>
      </w:pPr>
    </w:p>
    <w:p w14:paraId="7F827E8C" w14:textId="77777777" w:rsidR="00081734" w:rsidRPr="008567D5" w:rsidRDefault="00761196" w:rsidP="00480DD5">
      <w:pPr>
        <w:ind w:left="5040" w:right="-49"/>
        <w:jc w:val="right"/>
        <w:rPr>
          <w:sz w:val="20"/>
          <w:szCs w:val="20"/>
        </w:rPr>
      </w:pPr>
      <w:r>
        <w:rPr>
          <w:sz w:val="20"/>
          <w:szCs w:val="20"/>
        </w:rPr>
        <w:t xml:space="preserve">LĪGUMA </w:t>
      </w:r>
    </w:p>
    <w:p w14:paraId="4C3DBBBE" w14:textId="77777777" w:rsidR="00081734" w:rsidRPr="008567D5" w:rsidRDefault="00081734" w:rsidP="00480DD5">
      <w:pPr>
        <w:ind w:left="4320" w:right="-49" w:firstLine="720"/>
        <w:jc w:val="right"/>
        <w:rPr>
          <w:sz w:val="20"/>
          <w:szCs w:val="20"/>
        </w:rPr>
      </w:pPr>
      <w:r w:rsidRPr="008567D5">
        <w:rPr>
          <w:sz w:val="20"/>
          <w:szCs w:val="20"/>
        </w:rPr>
        <w:t xml:space="preserve">2.pielikums </w:t>
      </w:r>
      <w:r w:rsidRPr="008567D5">
        <w:rPr>
          <w:b/>
          <w:bCs/>
          <w:sz w:val="20"/>
          <w:szCs w:val="20"/>
        </w:rPr>
        <w:t>IEPIRKUMA SARAKSTE</w:t>
      </w:r>
    </w:p>
    <w:p w14:paraId="77583DAA" w14:textId="77777777" w:rsidR="00081734" w:rsidRPr="005C28BF" w:rsidRDefault="00081734" w:rsidP="00E3060A">
      <w:pPr>
        <w:rPr>
          <w:sz w:val="20"/>
          <w:szCs w:val="20"/>
        </w:rPr>
      </w:pPr>
    </w:p>
    <w:p w14:paraId="0F429434" w14:textId="77777777" w:rsidR="00081734" w:rsidRDefault="00081734" w:rsidP="00E3060A">
      <w:pPr>
        <w:rPr>
          <w:color w:val="0000FF"/>
          <w:sz w:val="16"/>
          <w:szCs w:val="16"/>
        </w:rPr>
      </w:pPr>
    </w:p>
    <w:p w14:paraId="083C42AB" w14:textId="77777777" w:rsidR="00081734" w:rsidRDefault="00081734" w:rsidP="00E3060A">
      <w:pPr>
        <w:rPr>
          <w:color w:val="0000FF"/>
          <w:sz w:val="16"/>
          <w:szCs w:val="16"/>
        </w:rPr>
      </w:pPr>
    </w:p>
    <w:p w14:paraId="0AD6614E" w14:textId="77777777" w:rsidR="00277A3A" w:rsidRPr="00277A3A" w:rsidRDefault="00277A3A" w:rsidP="00277A3A">
      <w:pPr>
        <w:jc w:val="both"/>
        <w:rPr>
          <w:iCs/>
          <w:color w:val="000000" w:themeColor="text1"/>
        </w:rPr>
      </w:pPr>
      <w:r w:rsidRPr="00277A3A">
        <w:rPr>
          <w:iCs/>
          <w:color w:val="000000" w:themeColor="text1"/>
        </w:rPr>
        <w:t xml:space="preserve">Iepirkuma laikā veiktā sarakste ar Pretendentiem atrodama Alojas novada domes mājas lapā internetā </w:t>
      </w:r>
      <w:proofErr w:type="spellStart"/>
      <w:r w:rsidRPr="00277A3A">
        <w:rPr>
          <w:iCs/>
          <w:color w:val="000000" w:themeColor="text1"/>
        </w:rPr>
        <w:t>www.aloja.lv</w:t>
      </w:r>
      <w:proofErr w:type="spellEnd"/>
      <w:r w:rsidRPr="00277A3A">
        <w:rPr>
          <w:iCs/>
          <w:color w:val="000000" w:themeColor="text1"/>
        </w:rPr>
        <w:t>/</w:t>
      </w:r>
      <w:proofErr w:type="spellStart"/>
      <w:r w:rsidRPr="00277A3A">
        <w:rPr>
          <w:iCs/>
          <w:color w:val="000000" w:themeColor="text1"/>
        </w:rPr>
        <w:t>attistiba</w:t>
      </w:r>
      <w:proofErr w:type="spellEnd"/>
      <w:r w:rsidRPr="00277A3A">
        <w:rPr>
          <w:iCs/>
          <w:color w:val="000000" w:themeColor="text1"/>
        </w:rPr>
        <w:t>/iepirkumi/   pie iepirkuma AND/2015/27 dokumentācijas, mapē “Jautājumi un atbilde</w:t>
      </w:r>
      <w:r w:rsidR="00B26BF3">
        <w:rPr>
          <w:iCs/>
          <w:color w:val="000000" w:themeColor="text1"/>
        </w:rPr>
        <w:t>s” un “Jautājumi un atbildes 2” un pie Pasūtītāja</w:t>
      </w:r>
    </w:p>
    <w:p w14:paraId="5D5FB63D" w14:textId="77777777" w:rsidR="00B26BF3" w:rsidRDefault="00B26BF3" w:rsidP="00AA1D35">
      <w:pPr>
        <w:ind w:left="5880" w:right="-49"/>
        <w:jc w:val="right"/>
      </w:pPr>
    </w:p>
    <w:p w14:paraId="3BDF383F" w14:textId="77777777" w:rsidR="00B26BF3" w:rsidRDefault="00B26BF3" w:rsidP="00AA1D35">
      <w:pPr>
        <w:ind w:left="5880" w:right="-49"/>
        <w:jc w:val="right"/>
      </w:pPr>
    </w:p>
    <w:p w14:paraId="7D7DACEA" w14:textId="77777777" w:rsidR="00B26BF3" w:rsidRDefault="00B26BF3" w:rsidP="00AA1D35">
      <w:pPr>
        <w:ind w:left="5880" w:right="-49"/>
        <w:jc w:val="right"/>
      </w:pPr>
    </w:p>
    <w:p w14:paraId="595F79A7" w14:textId="77777777" w:rsidR="00B26BF3" w:rsidRDefault="00B26BF3" w:rsidP="00B26BF3">
      <w:pPr>
        <w:jc w:val="both"/>
      </w:pPr>
      <w:r>
        <w:t xml:space="preserve">Pasūtītājs </w:t>
      </w:r>
      <w:r>
        <w:tab/>
      </w:r>
      <w:r>
        <w:tab/>
      </w:r>
      <w:r>
        <w:tab/>
      </w:r>
      <w:r>
        <w:tab/>
      </w:r>
      <w:r>
        <w:tab/>
        <w:t xml:space="preserve">                                               Izpildītājs</w:t>
      </w:r>
      <w:r>
        <w:tab/>
      </w:r>
      <w:r>
        <w:tab/>
      </w:r>
      <w:r>
        <w:tab/>
      </w:r>
      <w:r>
        <w:tab/>
      </w:r>
      <w:r>
        <w:tab/>
      </w:r>
      <w:r>
        <w:tab/>
      </w:r>
      <w:r>
        <w:tab/>
      </w:r>
      <w:r>
        <w:tab/>
      </w:r>
      <w:r>
        <w:tab/>
      </w:r>
    </w:p>
    <w:p w14:paraId="3ECAE431" w14:textId="77777777" w:rsidR="00B26BF3" w:rsidRDefault="00B26BF3" w:rsidP="00B26BF3">
      <w:pPr>
        <w:jc w:val="both"/>
      </w:pPr>
    </w:p>
    <w:p w14:paraId="08A1148E" w14:textId="77777777" w:rsidR="00B26BF3" w:rsidRDefault="00B26BF3" w:rsidP="00B26BF3">
      <w:pPr>
        <w:jc w:val="both"/>
      </w:pPr>
      <w:r>
        <w:t>Alojas novada domes priekšsēdētājs</w:t>
      </w:r>
    </w:p>
    <w:p w14:paraId="269E3C84" w14:textId="77777777" w:rsidR="00B26BF3" w:rsidRDefault="00B26BF3" w:rsidP="00B26BF3">
      <w:pPr>
        <w:jc w:val="both"/>
      </w:pPr>
    </w:p>
    <w:p w14:paraId="1F845EE2" w14:textId="77777777" w:rsidR="00B26BF3" w:rsidRDefault="00B26BF3" w:rsidP="00B26BF3">
      <w:pPr>
        <w:jc w:val="both"/>
      </w:pPr>
      <w:r>
        <w:t>_______________________V.Bārda</w:t>
      </w:r>
    </w:p>
    <w:p w14:paraId="3438D028" w14:textId="77777777" w:rsidR="00B26BF3" w:rsidRDefault="00B26BF3" w:rsidP="00B26BF3">
      <w:pPr>
        <w:jc w:val="both"/>
      </w:pPr>
      <w:r w:rsidRPr="00B26BF3">
        <w:rPr>
          <w:sz w:val="18"/>
          <w:szCs w:val="18"/>
        </w:rPr>
        <w:t>(amats, paraksts, vārds, uzvārds, zīmogs)</w:t>
      </w:r>
      <w:r>
        <w:tab/>
      </w:r>
      <w:r>
        <w:tab/>
      </w:r>
      <w:r w:rsidRPr="00A4299E">
        <w:rPr>
          <w:sz w:val="16"/>
          <w:szCs w:val="16"/>
        </w:rPr>
        <w:t xml:space="preserve">                                          </w:t>
      </w:r>
      <w:r>
        <w:rPr>
          <w:sz w:val="16"/>
          <w:szCs w:val="16"/>
        </w:rPr>
        <w:t xml:space="preserve">             </w:t>
      </w:r>
      <w:r w:rsidRPr="00A4299E">
        <w:rPr>
          <w:sz w:val="16"/>
          <w:szCs w:val="16"/>
        </w:rPr>
        <w:t>(amats</w:t>
      </w:r>
      <w:r>
        <w:rPr>
          <w:sz w:val="16"/>
          <w:szCs w:val="16"/>
        </w:rPr>
        <w:t>, paraksts, vārds, uzvārds, zīmogs)</w:t>
      </w:r>
    </w:p>
    <w:p w14:paraId="02965006" w14:textId="77777777" w:rsidR="00B26BF3" w:rsidRDefault="00B26BF3" w:rsidP="00AA1D35">
      <w:pPr>
        <w:ind w:left="5880" w:right="-49"/>
        <w:jc w:val="right"/>
      </w:pPr>
    </w:p>
    <w:p w14:paraId="5B88A037" w14:textId="77777777" w:rsidR="00B26BF3" w:rsidRDefault="00B26BF3" w:rsidP="00AA1D35">
      <w:pPr>
        <w:ind w:left="5880" w:right="-49"/>
        <w:jc w:val="right"/>
      </w:pPr>
    </w:p>
    <w:p w14:paraId="23773401" w14:textId="77777777" w:rsidR="00B26BF3" w:rsidRDefault="00B26BF3" w:rsidP="00AA1D35">
      <w:pPr>
        <w:ind w:left="5880" w:right="-49"/>
        <w:jc w:val="right"/>
      </w:pPr>
    </w:p>
    <w:p w14:paraId="2F12C290" w14:textId="77777777" w:rsidR="00B26BF3" w:rsidRDefault="00B26BF3" w:rsidP="00AA1D35">
      <w:pPr>
        <w:ind w:left="5880" w:right="-49"/>
        <w:jc w:val="right"/>
      </w:pPr>
    </w:p>
    <w:p w14:paraId="7DBECAA0" w14:textId="77777777" w:rsidR="00B26BF3" w:rsidRDefault="00B26BF3" w:rsidP="00AA1D35">
      <w:pPr>
        <w:ind w:left="5880" w:right="-49"/>
        <w:jc w:val="right"/>
      </w:pPr>
    </w:p>
    <w:p w14:paraId="1B7064CC" w14:textId="77777777" w:rsidR="00B26BF3" w:rsidRDefault="00B26BF3" w:rsidP="00AA1D35">
      <w:pPr>
        <w:ind w:left="5880" w:right="-49"/>
        <w:jc w:val="right"/>
      </w:pPr>
    </w:p>
    <w:p w14:paraId="41D7A593" w14:textId="77777777" w:rsidR="00B26BF3" w:rsidRDefault="00B26BF3" w:rsidP="00AA1D35">
      <w:pPr>
        <w:ind w:left="5880" w:right="-49"/>
        <w:jc w:val="right"/>
      </w:pPr>
    </w:p>
    <w:p w14:paraId="08F7CC7A" w14:textId="77777777" w:rsidR="00B26BF3" w:rsidRDefault="00B26BF3" w:rsidP="00AA1D35">
      <w:pPr>
        <w:ind w:left="5880" w:right="-49"/>
        <w:jc w:val="right"/>
      </w:pPr>
    </w:p>
    <w:p w14:paraId="256C1028" w14:textId="77777777" w:rsidR="00B26BF3" w:rsidRDefault="00B26BF3" w:rsidP="00AA1D35">
      <w:pPr>
        <w:ind w:left="5880" w:right="-49"/>
        <w:jc w:val="right"/>
      </w:pPr>
    </w:p>
    <w:p w14:paraId="3DB48BF9" w14:textId="77777777" w:rsidR="00B26BF3" w:rsidRDefault="00B26BF3" w:rsidP="00AA1D35">
      <w:pPr>
        <w:ind w:left="5880" w:right="-49"/>
        <w:jc w:val="right"/>
      </w:pPr>
    </w:p>
    <w:p w14:paraId="526AA732" w14:textId="77777777" w:rsidR="00B26BF3" w:rsidRDefault="00B26BF3" w:rsidP="00AA1D35">
      <w:pPr>
        <w:ind w:left="5880" w:right="-49"/>
        <w:jc w:val="right"/>
      </w:pPr>
    </w:p>
    <w:p w14:paraId="609D1DE7" w14:textId="77777777" w:rsidR="00B26BF3" w:rsidRDefault="00B26BF3" w:rsidP="00AA1D35">
      <w:pPr>
        <w:ind w:left="5880" w:right="-49"/>
        <w:jc w:val="right"/>
      </w:pPr>
    </w:p>
    <w:p w14:paraId="0691009C" w14:textId="77777777" w:rsidR="00B26BF3" w:rsidRDefault="00B26BF3" w:rsidP="00AA1D35">
      <w:pPr>
        <w:ind w:left="5880" w:right="-49"/>
        <w:jc w:val="right"/>
      </w:pPr>
    </w:p>
    <w:p w14:paraId="03D12469" w14:textId="77777777" w:rsidR="00B26BF3" w:rsidRDefault="00B26BF3" w:rsidP="00AA1D35">
      <w:pPr>
        <w:ind w:left="5880" w:right="-49"/>
        <w:jc w:val="right"/>
      </w:pPr>
    </w:p>
    <w:p w14:paraId="096E8B6B" w14:textId="77777777" w:rsidR="00B26BF3" w:rsidRDefault="00B26BF3" w:rsidP="00AA1D35">
      <w:pPr>
        <w:ind w:left="5880" w:right="-49"/>
        <w:jc w:val="right"/>
      </w:pPr>
    </w:p>
    <w:p w14:paraId="70E72EFB" w14:textId="77777777" w:rsidR="00B26BF3" w:rsidRDefault="00B26BF3" w:rsidP="00AA1D35">
      <w:pPr>
        <w:ind w:left="5880" w:right="-49"/>
        <w:jc w:val="right"/>
      </w:pPr>
    </w:p>
    <w:p w14:paraId="70024C57" w14:textId="77777777" w:rsidR="00B26BF3" w:rsidRDefault="00B26BF3" w:rsidP="00AA1D35">
      <w:pPr>
        <w:ind w:left="5880" w:right="-49"/>
        <w:jc w:val="right"/>
      </w:pPr>
    </w:p>
    <w:p w14:paraId="23379ADF" w14:textId="77777777" w:rsidR="00B26BF3" w:rsidRDefault="00B26BF3" w:rsidP="00AA1D35">
      <w:pPr>
        <w:ind w:left="5880" w:right="-49"/>
        <w:jc w:val="right"/>
      </w:pPr>
    </w:p>
    <w:p w14:paraId="273D1AD4" w14:textId="77777777" w:rsidR="00B26BF3" w:rsidRDefault="00B26BF3" w:rsidP="00AA1D35">
      <w:pPr>
        <w:ind w:left="5880" w:right="-49"/>
        <w:jc w:val="right"/>
      </w:pPr>
    </w:p>
    <w:p w14:paraId="6E3B0B3C" w14:textId="77777777" w:rsidR="00B26BF3" w:rsidRDefault="00B26BF3" w:rsidP="00AA1D35">
      <w:pPr>
        <w:ind w:left="5880" w:right="-49"/>
        <w:jc w:val="right"/>
      </w:pPr>
    </w:p>
    <w:p w14:paraId="6A2ADCED" w14:textId="77777777" w:rsidR="00B26BF3" w:rsidRDefault="00B26BF3" w:rsidP="00AA1D35">
      <w:pPr>
        <w:ind w:left="5880" w:right="-49"/>
        <w:jc w:val="right"/>
      </w:pPr>
    </w:p>
    <w:p w14:paraId="096A721A" w14:textId="77777777" w:rsidR="00B26BF3" w:rsidRDefault="00B26BF3" w:rsidP="00AA1D35">
      <w:pPr>
        <w:ind w:left="5880" w:right="-49"/>
        <w:jc w:val="right"/>
      </w:pPr>
    </w:p>
    <w:p w14:paraId="53A8088A" w14:textId="77777777" w:rsidR="00B26BF3" w:rsidRDefault="00B26BF3" w:rsidP="00AA1D35">
      <w:pPr>
        <w:ind w:left="5880" w:right="-49"/>
        <w:jc w:val="right"/>
      </w:pPr>
    </w:p>
    <w:p w14:paraId="705C7FB4" w14:textId="77777777" w:rsidR="00B26BF3" w:rsidRDefault="00B26BF3" w:rsidP="00AA1D35">
      <w:pPr>
        <w:ind w:left="5880" w:right="-49"/>
        <w:jc w:val="right"/>
      </w:pPr>
    </w:p>
    <w:p w14:paraId="279C19F9" w14:textId="77777777" w:rsidR="00B26BF3" w:rsidRDefault="00B26BF3" w:rsidP="00AA1D35">
      <w:pPr>
        <w:ind w:left="5880" w:right="-49"/>
        <w:jc w:val="right"/>
      </w:pPr>
    </w:p>
    <w:p w14:paraId="2A9D296B" w14:textId="77777777" w:rsidR="00B26BF3" w:rsidRDefault="00B26BF3" w:rsidP="00AA1D35">
      <w:pPr>
        <w:ind w:left="5880" w:right="-49"/>
        <w:jc w:val="right"/>
      </w:pPr>
    </w:p>
    <w:p w14:paraId="6A4ABE0B" w14:textId="77777777" w:rsidR="00B26BF3" w:rsidRDefault="00B26BF3" w:rsidP="00AA1D35">
      <w:pPr>
        <w:ind w:left="5880" w:right="-49"/>
        <w:jc w:val="right"/>
      </w:pPr>
    </w:p>
    <w:p w14:paraId="50699379" w14:textId="77777777" w:rsidR="00B26BF3" w:rsidRDefault="00B26BF3" w:rsidP="00AA1D35">
      <w:pPr>
        <w:ind w:left="5880" w:right="-49"/>
        <w:jc w:val="right"/>
      </w:pPr>
    </w:p>
    <w:p w14:paraId="7D4B5CE0" w14:textId="77777777" w:rsidR="00B26BF3" w:rsidRDefault="00B26BF3" w:rsidP="00AA1D35">
      <w:pPr>
        <w:ind w:left="5880" w:right="-49"/>
        <w:jc w:val="right"/>
      </w:pPr>
    </w:p>
    <w:p w14:paraId="4F36E7FF" w14:textId="77777777" w:rsidR="00B26BF3" w:rsidRDefault="00B26BF3" w:rsidP="00AA1D35">
      <w:pPr>
        <w:ind w:left="5880" w:right="-49"/>
        <w:jc w:val="right"/>
      </w:pPr>
    </w:p>
    <w:p w14:paraId="086F0DC3" w14:textId="77777777" w:rsidR="00B26BF3" w:rsidRDefault="00B26BF3" w:rsidP="00AA1D35">
      <w:pPr>
        <w:ind w:left="5880" w:right="-49"/>
        <w:jc w:val="right"/>
      </w:pPr>
    </w:p>
    <w:p w14:paraId="276FA970" w14:textId="77777777" w:rsidR="00B26BF3" w:rsidRDefault="00B26BF3" w:rsidP="00AA1D35">
      <w:pPr>
        <w:ind w:left="5880" w:right="-49"/>
        <w:jc w:val="right"/>
      </w:pPr>
    </w:p>
    <w:p w14:paraId="01C3FEFD" w14:textId="77777777" w:rsidR="00B26BF3" w:rsidRDefault="00B26BF3" w:rsidP="00AA1D35">
      <w:pPr>
        <w:ind w:left="5880" w:right="-49"/>
        <w:jc w:val="right"/>
      </w:pPr>
    </w:p>
    <w:p w14:paraId="5719E675" w14:textId="77777777" w:rsidR="00B26BF3" w:rsidRDefault="00B26BF3" w:rsidP="00AA1D35">
      <w:pPr>
        <w:ind w:left="5880" w:right="-49"/>
        <w:jc w:val="right"/>
      </w:pPr>
    </w:p>
    <w:p w14:paraId="17AAF957" w14:textId="77777777" w:rsidR="00B26BF3" w:rsidRDefault="00B26BF3" w:rsidP="00AA1D35">
      <w:pPr>
        <w:ind w:left="5880" w:right="-49"/>
        <w:jc w:val="right"/>
      </w:pPr>
    </w:p>
    <w:p w14:paraId="152C3921" w14:textId="77777777" w:rsidR="00B26BF3" w:rsidRDefault="00B26BF3" w:rsidP="00AA1D35">
      <w:pPr>
        <w:ind w:left="5880" w:right="-49"/>
        <w:jc w:val="right"/>
      </w:pPr>
    </w:p>
    <w:p w14:paraId="5C985525" w14:textId="77777777" w:rsidR="00B26BF3" w:rsidRDefault="00B26BF3" w:rsidP="00AA1D35">
      <w:pPr>
        <w:ind w:left="5880" w:right="-49"/>
        <w:jc w:val="right"/>
      </w:pPr>
    </w:p>
    <w:p w14:paraId="5B074215" w14:textId="77777777" w:rsidR="00B26BF3" w:rsidRDefault="00B26BF3" w:rsidP="00AA1D35">
      <w:pPr>
        <w:ind w:left="5880" w:right="-49"/>
        <w:jc w:val="right"/>
      </w:pPr>
    </w:p>
    <w:p w14:paraId="407F1112" w14:textId="77777777" w:rsidR="00B26BF3" w:rsidRDefault="00B26BF3" w:rsidP="00AA1D35">
      <w:pPr>
        <w:ind w:left="5880" w:right="-49"/>
        <w:jc w:val="right"/>
      </w:pPr>
    </w:p>
    <w:p w14:paraId="65BEB987" w14:textId="77777777" w:rsidR="00081734" w:rsidRPr="008567D5" w:rsidRDefault="00B26BF3" w:rsidP="00AA1D35">
      <w:pPr>
        <w:ind w:left="5880" w:right="-49"/>
        <w:jc w:val="right"/>
        <w:rPr>
          <w:sz w:val="20"/>
          <w:szCs w:val="20"/>
        </w:rPr>
      </w:pPr>
      <w:r>
        <w:rPr>
          <w:sz w:val="20"/>
          <w:szCs w:val="20"/>
        </w:rPr>
        <w:t>LĪ</w:t>
      </w:r>
      <w:r w:rsidR="00081734" w:rsidRPr="008567D5">
        <w:rPr>
          <w:sz w:val="20"/>
          <w:szCs w:val="20"/>
        </w:rPr>
        <w:t xml:space="preserve">GUMA </w:t>
      </w:r>
    </w:p>
    <w:p w14:paraId="60E04FA6" w14:textId="77777777" w:rsidR="00081734" w:rsidRPr="008567D5" w:rsidRDefault="00081734" w:rsidP="00AA1D35">
      <w:pPr>
        <w:ind w:left="5880" w:right="-49"/>
        <w:jc w:val="right"/>
        <w:rPr>
          <w:sz w:val="20"/>
          <w:szCs w:val="20"/>
        </w:rPr>
      </w:pPr>
      <w:r w:rsidRPr="008567D5">
        <w:rPr>
          <w:sz w:val="20"/>
          <w:szCs w:val="20"/>
        </w:rPr>
        <w:t xml:space="preserve">3.pielikums </w:t>
      </w:r>
      <w:r w:rsidRPr="008567D5">
        <w:rPr>
          <w:b/>
          <w:bCs/>
          <w:sz w:val="20"/>
          <w:szCs w:val="20"/>
        </w:rPr>
        <w:t>SPECIFIKĀCIJAS</w:t>
      </w:r>
    </w:p>
    <w:p w14:paraId="185C8AD1" w14:textId="77777777" w:rsidR="00081734" w:rsidRDefault="00081734" w:rsidP="00EE6A76">
      <w:pPr>
        <w:spacing w:before="120"/>
        <w:ind w:right="-51"/>
        <w:rPr>
          <w:i/>
          <w:iCs/>
        </w:rPr>
      </w:pPr>
    </w:p>
    <w:p w14:paraId="314642E7" w14:textId="77777777" w:rsidR="00EE6A76" w:rsidRPr="00EE6A76" w:rsidRDefault="00EE6A76" w:rsidP="00EE6A76">
      <w:pPr>
        <w:ind w:right="-49"/>
        <w:jc w:val="both"/>
      </w:pPr>
      <w:r w:rsidRPr="00EE6A76">
        <w:rPr>
          <w:b/>
        </w:rPr>
        <w:t>1.</w:t>
      </w:r>
      <w:r w:rsidRPr="00EE6A76">
        <w:t xml:space="preserve"> Būvuzņēmējam līguma izpildē jālieto un jāievēro </w:t>
      </w:r>
      <w:r w:rsidRPr="00EE6A76">
        <w:rPr>
          <w:i/>
        </w:rPr>
        <w:t>„Ceļu specifikācijas 201</w:t>
      </w:r>
      <w:r w:rsidR="00480DD5">
        <w:rPr>
          <w:i/>
        </w:rPr>
        <w:t>5</w:t>
      </w:r>
      <w:r w:rsidRPr="00EE6A76">
        <w:rPr>
          <w:i/>
        </w:rPr>
        <w:t>”</w:t>
      </w:r>
      <w:r w:rsidRPr="00EE6A76">
        <w:t xml:space="preserve">. (dokumenti pieejami VAS „Latvijas Valsts ceļi” mājas lapā internetā </w:t>
      </w:r>
      <w:hyperlink r:id="rId13" w:history="1">
        <w:r w:rsidRPr="00EE6A76">
          <w:rPr>
            <w:color w:val="0000FF"/>
            <w:u w:val="single"/>
          </w:rPr>
          <w:t>www.lvceli.lv</w:t>
        </w:r>
      </w:hyperlink>
      <w:r w:rsidRPr="00EE6A76">
        <w:t xml:space="preserve">.), kā arī būvprojekta “Valsts reģionālā autoceļa P15 Ainaži - Matīši posma no 27,549 līdz 29,919 km un tilta pār Salacu rekonstrukcija” Specifikācijas (dokumenti pieejami Alojas novada domes </w:t>
      </w:r>
      <w:proofErr w:type="spellStart"/>
      <w:r w:rsidRPr="00EE6A76">
        <w:t>mājaslapā</w:t>
      </w:r>
      <w:proofErr w:type="spellEnd"/>
      <w:r w:rsidRPr="00EE6A76">
        <w:t xml:space="preserve"> internetā</w:t>
      </w:r>
      <w:r w:rsidRPr="00EE6A76">
        <w:rPr>
          <w:color w:val="FF0000"/>
        </w:rPr>
        <w:t xml:space="preserve"> </w:t>
      </w:r>
      <w:hyperlink r:id="rId14" w:history="1">
        <w:r w:rsidRPr="00EE6A76">
          <w:rPr>
            <w:rStyle w:val="Hyperlink"/>
          </w:rPr>
          <w:t>www.aloja.lv/attistiba/iepirkumi</w:t>
        </w:r>
      </w:hyperlink>
      <w:r w:rsidRPr="00EE6A76">
        <w:rPr>
          <w:color w:val="FF0000"/>
        </w:rPr>
        <w:t xml:space="preserve"> </w:t>
      </w:r>
      <w:r w:rsidRPr="00EE6A76">
        <w:t>pie iepirkuma AND/2015/27 dokumentācijas)</w:t>
      </w:r>
    </w:p>
    <w:p w14:paraId="6F815CA0" w14:textId="77777777" w:rsidR="00EE6A76" w:rsidRPr="00EE6A76" w:rsidRDefault="00EE6A76" w:rsidP="00EE6A76">
      <w:pPr>
        <w:ind w:right="-49"/>
        <w:jc w:val="both"/>
        <w:rPr>
          <w:iCs/>
          <w:color w:val="FF0000"/>
        </w:rPr>
      </w:pPr>
    </w:p>
    <w:p w14:paraId="50CB559E" w14:textId="77777777" w:rsidR="00EE6A76" w:rsidRPr="00EE6A76" w:rsidRDefault="00EE6A76" w:rsidP="00EE6A76">
      <w:pPr>
        <w:ind w:right="-49"/>
        <w:jc w:val="both"/>
        <w:rPr>
          <w:iCs/>
          <w:sz w:val="18"/>
          <w:szCs w:val="18"/>
        </w:rPr>
      </w:pPr>
      <w:r w:rsidRPr="00EE6A76">
        <w:rPr>
          <w:b/>
          <w:iCs/>
        </w:rPr>
        <w:t>2.</w:t>
      </w:r>
      <w:r w:rsidRPr="00EE6A76">
        <w:rPr>
          <w:iCs/>
        </w:rPr>
        <w:t xml:space="preserve"> Līguma izpildē būvuzņēmējam jāievēro Specifikācijās norādītos standartus vai norādītajiem standartiem ekvivalentus standartus.</w:t>
      </w:r>
    </w:p>
    <w:p w14:paraId="23A07307" w14:textId="77777777" w:rsidR="00EE6A76" w:rsidRPr="00EE6A76" w:rsidRDefault="00EE6A76" w:rsidP="00EE6A76">
      <w:pPr>
        <w:ind w:right="-49"/>
        <w:jc w:val="both"/>
        <w:rPr>
          <w:iCs/>
          <w:sz w:val="18"/>
          <w:szCs w:val="18"/>
        </w:rPr>
      </w:pPr>
    </w:p>
    <w:p w14:paraId="5D69AB35" w14:textId="77777777" w:rsidR="00EE6A76" w:rsidRPr="00EC1842" w:rsidRDefault="00EE6A76" w:rsidP="00EE6A76">
      <w:pPr>
        <w:ind w:right="-49"/>
        <w:jc w:val="both"/>
        <w:rPr>
          <w:iCs/>
          <w:sz w:val="18"/>
          <w:szCs w:val="18"/>
        </w:rPr>
      </w:pPr>
      <w:r w:rsidRPr="00EE6A76">
        <w:rPr>
          <w:b/>
        </w:rPr>
        <w:t xml:space="preserve">3. </w:t>
      </w:r>
      <w:r w:rsidRPr="00EE6A76">
        <w:t>Specifikācijās darba izpildei norādīto specifisko izcelsmi, īpašu procesu, zīmolu, patentu vai specifisku preču veidu drīkst aizvietot ar ekvivalentu procesu, zīmolu, patentu vai specifisku preču veidu.</w:t>
      </w:r>
    </w:p>
    <w:p w14:paraId="39D9FE06" w14:textId="77777777" w:rsidR="00EE6A76" w:rsidRPr="00FE5867" w:rsidRDefault="00EE6A76" w:rsidP="00EE6A76">
      <w:pPr>
        <w:ind w:right="-49"/>
        <w:jc w:val="both"/>
        <w:rPr>
          <w:iCs/>
          <w:sz w:val="18"/>
          <w:szCs w:val="18"/>
        </w:rPr>
      </w:pPr>
    </w:p>
    <w:p w14:paraId="7AF309FD" w14:textId="77777777" w:rsidR="00EE6A76" w:rsidRPr="00FE5867" w:rsidRDefault="00EE6A76" w:rsidP="00EE6A76">
      <w:pPr>
        <w:ind w:right="-49"/>
        <w:jc w:val="both"/>
        <w:rPr>
          <w:iCs/>
          <w:sz w:val="18"/>
          <w:szCs w:val="18"/>
        </w:rPr>
      </w:pPr>
    </w:p>
    <w:p w14:paraId="58D318A2" w14:textId="77777777" w:rsidR="00EE6A76" w:rsidRPr="00FE5867" w:rsidRDefault="00EE6A76" w:rsidP="00EE6A76">
      <w:pPr>
        <w:ind w:right="-49"/>
        <w:jc w:val="both"/>
        <w:rPr>
          <w:iCs/>
          <w:sz w:val="18"/>
          <w:szCs w:val="18"/>
        </w:rPr>
      </w:pPr>
    </w:p>
    <w:p w14:paraId="3564E415" w14:textId="77777777" w:rsidR="00EE6A76" w:rsidRPr="00FE5867" w:rsidRDefault="00EE6A76" w:rsidP="00EE6A76">
      <w:pPr>
        <w:ind w:right="-49"/>
        <w:jc w:val="both"/>
        <w:rPr>
          <w:iCs/>
          <w:sz w:val="18"/>
          <w:szCs w:val="18"/>
        </w:rPr>
      </w:pPr>
    </w:p>
    <w:tbl>
      <w:tblPr>
        <w:tblW w:w="0" w:type="auto"/>
        <w:jc w:val="center"/>
        <w:tblLayout w:type="fixed"/>
        <w:tblLook w:val="0000" w:firstRow="0" w:lastRow="0" w:firstColumn="0" w:lastColumn="0" w:noHBand="0" w:noVBand="0"/>
      </w:tblPr>
      <w:tblGrid>
        <w:gridCol w:w="4545"/>
        <w:gridCol w:w="4545"/>
      </w:tblGrid>
      <w:tr w:rsidR="00EE6A76" w14:paraId="1D69D7A9" w14:textId="77777777" w:rsidTr="00787169">
        <w:trPr>
          <w:cantSplit/>
          <w:jc w:val="center"/>
        </w:trPr>
        <w:tc>
          <w:tcPr>
            <w:tcW w:w="4545" w:type="dxa"/>
          </w:tcPr>
          <w:p w14:paraId="7A8EBC50" w14:textId="77777777" w:rsidR="00EE6A76" w:rsidRDefault="00EE6A76" w:rsidP="00787169">
            <w:pPr>
              <w:jc w:val="both"/>
            </w:pPr>
            <w:r>
              <w:t xml:space="preserve">Pasūtītājs </w:t>
            </w:r>
          </w:p>
          <w:p w14:paraId="50DB3C3A" w14:textId="77777777" w:rsidR="00EE6A76" w:rsidRDefault="00EE6A76" w:rsidP="00787169">
            <w:pPr>
              <w:jc w:val="both"/>
            </w:pPr>
          </w:p>
          <w:p w14:paraId="05A25DF5" w14:textId="77777777" w:rsidR="00EE6A76" w:rsidRDefault="00EE6A76" w:rsidP="00787169">
            <w:pPr>
              <w:jc w:val="both"/>
            </w:pPr>
          </w:p>
          <w:p w14:paraId="40FB2E29" w14:textId="77777777" w:rsidR="00EE6A76" w:rsidRDefault="0072290B" w:rsidP="00787169">
            <w:pPr>
              <w:jc w:val="both"/>
            </w:pPr>
            <w:r>
              <w:t>Alojas novada domes priekšsēdētājs</w:t>
            </w:r>
          </w:p>
          <w:p w14:paraId="7F26B089" w14:textId="77777777" w:rsidR="00EE6A76" w:rsidRDefault="00EE6A76" w:rsidP="00787169">
            <w:pPr>
              <w:jc w:val="both"/>
            </w:pPr>
          </w:p>
          <w:p w14:paraId="0A4F6937" w14:textId="77777777" w:rsidR="0072290B" w:rsidRDefault="0072290B" w:rsidP="00787169">
            <w:pPr>
              <w:jc w:val="both"/>
            </w:pPr>
            <w:r>
              <w:t>_______________________V.Bārda</w:t>
            </w:r>
          </w:p>
        </w:tc>
        <w:tc>
          <w:tcPr>
            <w:tcW w:w="4545" w:type="dxa"/>
          </w:tcPr>
          <w:p w14:paraId="238416C2" w14:textId="77777777" w:rsidR="00EE6A76" w:rsidRDefault="00EE6A76" w:rsidP="00787169">
            <w:pPr>
              <w:jc w:val="both"/>
            </w:pPr>
            <w:r>
              <w:t>Izpildītājs</w:t>
            </w:r>
          </w:p>
        </w:tc>
      </w:tr>
      <w:tr w:rsidR="00EE6A76" w14:paraId="5FD714B1" w14:textId="77777777" w:rsidTr="00787169">
        <w:trPr>
          <w:cantSplit/>
          <w:jc w:val="center"/>
        </w:trPr>
        <w:tc>
          <w:tcPr>
            <w:tcW w:w="4545" w:type="dxa"/>
          </w:tcPr>
          <w:p w14:paraId="0083374E" w14:textId="77777777" w:rsidR="00EE6A76" w:rsidRDefault="00EE6A76" w:rsidP="00787169">
            <w:pPr>
              <w:jc w:val="both"/>
              <w:rPr>
                <w:sz w:val="16"/>
                <w:szCs w:val="16"/>
              </w:rPr>
            </w:pPr>
            <w:r>
              <w:rPr>
                <w:sz w:val="16"/>
                <w:szCs w:val="16"/>
              </w:rPr>
              <w:t>(amats, paraksts, vārds, uzvārds, zīmogs)</w:t>
            </w:r>
          </w:p>
        </w:tc>
        <w:tc>
          <w:tcPr>
            <w:tcW w:w="4545" w:type="dxa"/>
          </w:tcPr>
          <w:p w14:paraId="44ED54B2" w14:textId="77777777" w:rsidR="00EE6A76" w:rsidRDefault="00EE6A76" w:rsidP="00787169">
            <w:pPr>
              <w:jc w:val="both"/>
              <w:rPr>
                <w:sz w:val="16"/>
                <w:szCs w:val="16"/>
              </w:rPr>
            </w:pPr>
            <w:r>
              <w:rPr>
                <w:sz w:val="16"/>
                <w:szCs w:val="16"/>
              </w:rPr>
              <w:t>(amats, paraksts, vārds, uzvārds, zīmogs)</w:t>
            </w:r>
          </w:p>
        </w:tc>
      </w:tr>
    </w:tbl>
    <w:p w14:paraId="5941C269" w14:textId="77777777" w:rsidR="00EE6A76" w:rsidRPr="00AC4892" w:rsidRDefault="00EE6A76" w:rsidP="00EE6A76">
      <w:pPr>
        <w:ind w:right="-49"/>
        <w:jc w:val="both"/>
      </w:pPr>
    </w:p>
    <w:p w14:paraId="4ACC1681" w14:textId="77777777" w:rsidR="00081734" w:rsidRDefault="00081734" w:rsidP="00E3060A">
      <w:pPr>
        <w:spacing w:before="120"/>
        <w:ind w:right="-51"/>
        <w:jc w:val="center"/>
        <w:rPr>
          <w:i/>
          <w:iCs/>
        </w:rPr>
      </w:pPr>
    </w:p>
    <w:p w14:paraId="12881CF8" w14:textId="77777777" w:rsidR="00081734" w:rsidRDefault="00081734" w:rsidP="00E3060A">
      <w:pPr>
        <w:spacing w:before="120"/>
        <w:ind w:right="-51"/>
        <w:jc w:val="center"/>
        <w:rPr>
          <w:i/>
          <w:iCs/>
        </w:rPr>
      </w:pPr>
    </w:p>
    <w:p w14:paraId="0ACC2239" w14:textId="77777777" w:rsidR="00081734" w:rsidRDefault="00081734" w:rsidP="00E3060A">
      <w:pPr>
        <w:spacing w:before="120"/>
        <w:ind w:right="-51"/>
        <w:jc w:val="center"/>
        <w:rPr>
          <w:i/>
          <w:iCs/>
        </w:rPr>
      </w:pPr>
    </w:p>
    <w:p w14:paraId="5449AD29" w14:textId="77777777" w:rsidR="00081734" w:rsidRDefault="00081734" w:rsidP="00E3060A">
      <w:pPr>
        <w:spacing w:before="120"/>
        <w:ind w:right="-51"/>
        <w:jc w:val="center"/>
        <w:rPr>
          <w:i/>
          <w:iCs/>
        </w:rPr>
      </w:pPr>
    </w:p>
    <w:p w14:paraId="2984F089" w14:textId="77777777" w:rsidR="00EE6A76" w:rsidRDefault="00EE6A76" w:rsidP="00E3060A">
      <w:pPr>
        <w:spacing w:before="120"/>
        <w:ind w:right="-51"/>
        <w:jc w:val="center"/>
        <w:rPr>
          <w:i/>
          <w:iCs/>
        </w:rPr>
      </w:pPr>
    </w:p>
    <w:p w14:paraId="6C0C8E29" w14:textId="77777777" w:rsidR="00EE6A76" w:rsidRDefault="00EE6A76" w:rsidP="00E3060A">
      <w:pPr>
        <w:spacing w:before="120"/>
        <w:ind w:right="-51"/>
        <w:jc w:val="center"/>
        <w:rPr>
          <w:i/>
          <w:iCs/>
        </w:rPr>
      </w:pPr>
    </w:p>
    <w:p w14:paraId="38B6A54B" w14:textId="77777777" w:rsidR="00EE6A76" w:rsidRDefault="00EE6A76" w:rsidP="00E3060A">
      <w:pPr>
        <w:spacing w:before="120"/>
        <w:ind w:right="-51"/>
        <w:jc w:val="center"/>
        <w:rPr>
          <w:i/>
          <w:iCs/>
        </w:rPr>
      </w:pPr>
    </w:p>
    <w:p w14:paraId="51F00563" w14:textId="77777777" w:rsidR="00EE6A76" w:rsidRDefault="00EE6A76" w:rsidP="00E3060A">
      <w:pPr>
        <w:spacing w:before="120"/>
        <w:ind w:right="-51"/>
        <w:jc w:val="center"/>
        <w:rPr>
          <w:i/>
          <w:iCs/>
        </w:rPr>
      </w:pPr>
    </w:p>
    <w:p w14:paraId="000B8A53" w14:textId="77777777" w:rsidR="00EE6A76" w:rsidRDefault="00EE6A76" w:rsidP="00E3060A">
      <w:pPr>
        <w:spacing w:before="120"/>
        <w:ind w:right="-51"/>
        <w:jc w:val="center"/>
        <w:rPr>
          <w:i/>
          <w:iCs/>
        </w:rPr>
      </w:pPr>
    </w:p>
    <w:p w14:paraId="55C64015" w14:textId="77777777" w:rsidR="00EE6A76" w:rsidRDefault="00EE6A76" w:rsidP="00E3060A">
      <w:pPr>
        <w:spacing w:before="120"/>
        <w:ind w:right="-51"/>
        <w:jc w:val="center"/>
        <w:rPr>
          <w:i/>
          <w:iCs/>
        </w:rPr>
      </w:pPr>
    </w:p>
    <w:p w14:paraId="31954CBC" w14:textId="77777777" w:rsidR="00EE6A76" w:rsidRDefault="00EE6A76" w:rsidP="00E3060A">
      <w:pPr>
        <w:spacing w:before="120"/>
        <w:ind w:right="-51"/>
        <w:jc w:val="center"/>
        <w:rPr>
          <w:i/>
          <w:iCs/>
        </w:rPr>
      </w:pPr>
    </w:p>
    <w:p w14:paraId="47AD8703" w14:textId="77777777" w:rsidR="00EE6A76" w:rsidRDefault="00EE6A76" w:rsidP="00E3060A">
      <w:pPr>
        <w:spacing w:before="120"/>
        <w:ind w:right="-51"/>
        <w:jc w:val="center"/>
        <w:rPr>
          <w:i/>
          <w:iCs/>
        </w:rPr>
      </w:pPr>
    </w:p>
    <w:p w14:paraId="67215933" w14:textId="77777777" w:rsidR="00EE6A76" w:rsidRDefault="00EE6A76" w:rsidP="00E3060A">
      <w:pPr>
        <w:spacing w:before="120"/>
        <w:ind w:right="-51"/>
        <w:jc w:val="center"/>
        <w:rPr>
          <w:i/>
          <w:iCs/>
        </w:rPr>
      </w:pPr>
    </w:p>
    <w:p w14:paraId="0567F4F0" w14:textId="77777777" w:rsidR="00EE6A76" w:rsidRDefault="00EE6A76" w:rsidP="00E3060A">
      <w:pPr>
        <w:spacing w:before="120"/>
        <w:ind w:right="-51"/>
        <w:jc w:val="center"/>
        <w:rPr>
          <w:i/>
          <w:iCs/>
        </w:rPr>
      </w:pPr>
    </w:p>
    <w:p w14:paraId="002C54E3" w14:textId="77777777" w:rsidR="00EE6A76" w:rsidRDefault="00EE6A76" w:rsidP="00E3060A">
      <w:pPr>
        <w:spacing w:before="120"/>
        <w:ind w:right="-51"/>
        <w:jc w:val="center"/>
        <w:rPr>
          <w:i/>
          <w:iCs/>
        </w:rPr>
      </w:pPr>
    </w:p>
    <w:p w14:paraId="3FC136B2" w14:textId="77777777" w:rsidR="00EE6A76" w:rsidRDefault="00EE6A76" w:rsidP="00E3060A">
      <w:pPr>
        <w:spacing w:before="120"/>
        <w:ind w:right="-51"/>
        <w:jc w:val="center"/>
        <w:rPr>
          <w:i/>
          <w:iCs/>
        </w:rPr>
      </w:pPr>
    </w:p>
    <w:p w14:paraId="725C2746" w14:textId="77777777" w:rsidR="00081734" w:rsidRPr="008567D5" w:rsidRDefault="00081734" w:rsidP="00480DD5">
      <w:pPr>
        <w:spacing w:before="120"/>
        <w:ind w:left="5160" w:right="-51" w:firstLine="360"/>
        <w:jc w:val="right"/>
        <w:rPr>
          <w:sz w:val="20"/>
          <w:szCs w:val="20"/>
        </w:rPr>
      </w:pPr>
      <w:r w:rsidRPr="008567D5">
        <w:rPr>
          <w:sz w:val="20"/>
          <w:szCs w:val="20"/>
        </w:rPr>
        <w:lastRenderedPageBreak/>
        <w:t xml:space="preserve">LĪGUMA </w:t>
      </w:r>
    </w:p>
    <w:p w14:paraId="545BA423" w14:textId="77777777" w:rsidR="00081734" w:rsidRPr="008567D5" w:rsidRDefault="00081734" w:rsidP="00480DD5">
      <w:pPr>
        <w:ind w:left="5160" w:right="-49" w:firstLine="360"/>
        <w:jc w:val="right"/>
      </w:pPr>
      <w:r w:rsidRPr="008567D5">
        <w:rPr>
          <w:sz w:val="20"/>
          <w:szCs w:val="20"/>
        </w:rPr>
        <w:t xml:space="preserve">4.pielikums </w:t>
      </w:r>
      <w:r w:rsidRPr="008567D5">
        <w:rPr>
          <w:b/>
          <w:bCs/>
          <w:sz w:val="20"/>
          <w:szCs w:val="20"/>
        </w:rPr>
        <w:t>RASĒJUMI</w:t>
      </w:r>
    </w:p>
    <w:p w14:paraId="5AB4A85B" w14:textId="77777777" w:rsidR="00081734" w:rsidRPr="00C94BC5" w:rsidRDefault="00081734" w:rsidP="00E3060A">
      <w:pPr>
        <w:ind w:right="-49"/>
        <w:jc w:val="center"/>
        <w:rPr>
          <w:color w:val="0000FF"/>
        </w:rPr>
      </w:pPr>
    </w:p>
    <w:p w14:paraId="5FAB9C80" w14:textId="77777777" w:rsidR="00DC3F49" w:rsidRPr="00954527" w:rsidRDefault="00DC3F49" w:rsidP="00DC3F49">
      <w:pPr>
        <w:ind w:right="-49"/>
        <w:jc w:val="both"/>
      </w:pPr>
      <w:r w:rsidRPr="00954527">
        <w:t xml:space="preserve">Būvuzņēmējam līguma izpildē jālieto un jāievēro </w:t>
      </w:r>
      <w:r w:rsidRPr="00954527">
        <w:rPr>
          <w:bCs/>
        </w:rPr>
        <w:t>būvprojekta „</w:t>
      </w:r>
      <w:r w:rsidRPr="00EE6A76">
        <w:t>Valsts reģionālā autoceļa P15 Ainaži - Matīši posma no 27,549 līdz 29,919 km un tilta pār Salacu rekonstrukcija</w:t>
      </w:r>
      <w:r w:rsidRPr="00954527">
        <w:rPr>
          <w:bCs/>
        </w:rPr>
        <w:t xml:space="preserve">” </w:t>
      </w:r>
      <w:r w:rsidR="00480DD5">
        <w:rPr>
          <w:bCs/>
        </w:rPr>
        <w:t>r</w:t>
      </w:r>
      <w:r w:rsidRPr="00954527">
        <w:rPr>
          <w:bCs/>
        </w:rPr>
        <w:t>asējumus,</w:t>
      </w:r>
      <w:r w:rsidRPr="00954527">
        <w:t xml:space="preserve"> kuri atrodami </w:t>
      </w:r>
      <w:r>
        <w:t xml:space="preserve">Alojas novada domes </w:t>
      </w:r>
      <w:r w:rsidRPr="00954527">
        <w:t xml:space="preserve">mājas lapā internetā </w:t>
      </w:r>
      <w:r w:rsidRPr="00C16216">
        <w:t xml:space="preserve"> </w:t>
      </w:r>
      <w:proofErr w:type="spellStart"/>
      <w:r w:rsidRPr="00DC3F49">
        <w:t>www.aloja.lv</w:t>
      </w:r>
      <w:proofErr w:type="spellEnd"/>
      <w:r w:rsidRPr="00DC3F49">
        <w:t>/</w:t>
      </w:r>
      <w:proofErr w:type="spellStart"/>
      <w:r w:rsidRPr="00DC3F49">
        <w:t>attistiba</w:t>
      </w:r>
      <w:proofErr w:type="spellEnd"/>
      <w:r w:rsidRPr="00DC3F49">
        <w:t>/iepirkumi pie iepirkuma AND/2015/27 dokumentācijas</w:t>
      </w:r>
      <w:r w:rsidRPr="00954527">
        <w:t>, mapē „Rasējumi”</w:t>
      </w:r>
      <w:r>
        <w:t>.</w:t>
      </w:r>
    </w:p>
    <w:p w14:paraId="559FB47D" w14:textId="77777777" w:rsidR="00081734" w:rsidRPr="00191C28" w:rsidRDefault="00081734" w:rsidP="00E3060A">
      <w:pPr>
        <w:ind w:right="-49"/>
        <w:jc w:val="both"/>
        <w:rPr>
          <w:color w:val="FF0000"/>
        </w:rPr>
      </w:pPr>
    </w:p>
    <w:p w14:paraId="6ADBFF04" w14:textId="77777777" w:rsidR="00081734" w:rsidRDefault="00081734" w:rsidP="00E3060A">
      <w:pPr>
        <w:ind w:left="1434" w:right="-49" w:firstLine="6"/>
        <w:jc w:val="both"/>
      </w:pPr>
    </w:p>
    <w:p w14:paraId="14D333F7" w14:textId="77777777" w:rsidR="00081734" w:rsidRDefault="00081734" w:rsidP="00E3060A">
      <w:pPr>
        <w:ind w:left="360" w:right="-49"/>
      </w:pPr>
    </w:p>
    <w:p w14:paraId="057D59C9" w14:textId="77777777" w:rsidR="00081734" w:rsidRPr="00C94BC5" w:rsidRDefault="00081734" w:rsidP="00E3060A">
      <w:pPr>
        <w:ind w:right="-49"/>
        <w:jc w:val="center"/>
        <w:rPr>
          <w:i/>
          <w:iCs/>
          <w:color w:val="FF0000"/>
        </w:rPr>
      </w:pPr>
    </w:p>
    <w:p w14:paraId="34EA1956" w14:textId="77777777" w:rsidR="00081734" w:rsidRPr="00C94BC5" w:rsidRDefault="00081734" w:rsidP="00E3060A">
      <w:pPr>
        <w:ind w:right="-49"/>
        <w:jc w:val="center"/>
        <w:rPr>
          <w:color w:val="0000FF"/>
        </w:rPr>
      </w:pPr>
    </w:p>
    <w:p w14:paraId="13DABD41" w14:textId="77777777" w:rsidR="00081734" w:rsidRDefault="00081734" w:rsidP="00E3060A">
      <w:pPr>
        <w:spacing w:before="120"/>
        <w:ind w:right="-51" w:firstLine="6"/>
        <w:jc w:val="both"/>
        <w:rPr>
          <w:color w:val="FF0000"/>
        </w:rPr>
      </w:pPr>
    </w:p>
    <w:p w14:paraId="499B2541" w14:textId="77777777" w:rsidR="00081734" w:rsidRDefault="00081734" w:rsidP="00E3060A">
      <w:pPr>
        <w:spacing w:before="120"/>
        <w:ind w:right="-51" w:firstLine="6"/>
        <w:jc w:val="both"/>
        <w:rPr>
          <w:color w:val="FF0000"/>
        </w:rPr>
      </w:pPr>
    </w:p>
    <w:p w14:paraId="5FF102C2" w14:textId="77777777" w:rsidR="00081734" w:rsidRDefault="00081734" w:rsidP="00E3060A">
      <w:pPr>
        <w:spacing w:before="120"/>
        <w:ind w:right="-51"/>
        <w:jc w:val="both"/>
        <w:rPr>
          <w:color w:val="FF0000"/>
        </w:rPr>
      </w:pPr>
    </w:p>
    <w:p w14:paraId="3C03A5A4" w14:textId="77777777" w:rsidR="00081734" w:rsidRDefault="00081734" w:rsidP="00E3060A">
      <w:pPr>
        <w:spacing w:before="120"/>
        <w:ind w:right="-51" w:firstLine="6"/>
        <w:jc w:val="both"/>
        <w:rPr>
          <w:color w:val="FF0000"/>
        </w:rPr>
      </w:pPr>
    </w:p>
    <w:p w14:paraId="72F66442" w14:textId="77777777" w:rsidR="00081734" w:rsidRDefault="00081734" w:rsidP="00E3060A">
      <w:pPr>
        <w:tabs>
          <w:tab w:val="left" w:pos="5567"/>
        </w:tabs>
      </w:pPr>
    </w:p>
    <w:tbl>
      <w:tblPr>
        <w:tblW w:w="0" w:type="auto"/>
        <w:jc w:val="center"/>
        <w:tblLayout w:type="fixed"/>
        <w:tblLook w:val="0000" w:firstRow="0" w:lastRow="0" w:firstColumn="0" w:lastColumn="0" w:noHBand="0" w:noVBand="0"/>
      </w:tblPr>
      <w:tblGrid>
        <w:gridCol w:w="4545"/>
        <w:gridCol w:w="4545"/>
      </w:tblGrid>
      <w:tr w:rsidR="00081734" w14:paraId="32600429" w14:textId="77777777" w:rsidTr="0006016F">
        <w:trPr>
          <w:cantSplit/>
          <w:jc w:val="center"/>
        </w:trPr>
        <w:tc>
          <w:tcPr>
            <w:tcW w:w="4545" w:type="dxa"/>
          </w:tcPr>
          <w:p w14:paraId="71713674" w14:textId="77777777" w:rsidR="00081734" w:rsidRDefault="00081734" w:rsidP="0006016F">
            <w:pPr>
              <w:jc w:val="both"/>
            </w:pPr>
            <w:r>
              <w:t xml:space="preserve">Pasūtītājs </w:t>
            </w:r>
          </w:p>
          <w:p w14:paraId="1F42F15C" w14:textId="77777777" w:rsidR="00081734" w:rsidRDefault="00081734" w:rsidP="0006016F">
            <w:pPr>
              <w:jc w:val="both"/>
            </w:pPr>
          </w:p>
          <w:p w14:paraId="66321B94" w14:textId="77777777" w:rsidR="0072290B" w:rsidRDefault="0072290B" w:rsidP="0072290B">
            <w:pPr>
              <w:jc w:val="both"/>
            </w:pPr>
            <w:r>
              <w:t>Alojas novada domes priekšsēdētājs</w:t>
            </w:r>
          </w:p>
          <w:p w14:paraId="2B58EFB5" w14:textId="77777777" w:rsidR="0072290B" w:rsidRDefault="0072290B" w:rsidP="0072290B">
            <w:pPr>
              <w:jc w:val="both"/>
            </w:pPr>
          </w:p>
          <w:p w14:paraId="0DF0BEA9" w14:textId="77777777" w:rsidR="00081734" w:rsidRDefault="0072290B" w:rsidP="0072290B">
            <w:pPr>
              <w:jc w:val="both"/>
            </w:pPr>
            <w:r>
              <w:t>_______________________V.Bārda</w:t>
            </w:r>
          </w:p>
          <w:p w14:paraId="67CF0CF1" w14:textId="77777777" w:rsidR="00081734" w:rsidRDefault="00081734" w:rsidP="0006016F">
            <w:pPr>
              <w:jc w:val="both"/>
            </w:pPr>
          </w:p>
          <w:p w14:paraId="0D30788F" w14:textId="77777777" w:rsidR="00081734" w:rsidRDefault="00081734" w:rsidP="0006016F">
            <w:pPr>
              <w:jc w:val="both"/>
            </w:pPr>
          </w:p>
        </w:tc>
        <w:tc>
          <w:tcPr>
            <w:tcW w:w="4545" w:type="dxa"/>
          </w:tcPr>
          <w:p w14:paraId="178DB4DB" w14:textId="77777777" w:rsidR="00081734" w:rsidRDefault="00081734" w:rsidP="0006016F">
            <w:pPr>
              <w:jc w:val="both"/>
            </w:pPr>
            <w:r>
              <w:t>Izpildītājs</w:t>
            </w:r>
          </w:p>
        </w:tc>
      </w:tr>
      <w:tr w:rsidR="00081734" w14:paraId="68703A2D" w14:textId="77777777" w:rsidTr="0006016F">
        <w:trPr>
          <w:cantSplit/>
          <w:jc w:val="center"/>
        </w:trPr>
        <w:tc>
          <w:tcPr>
            <w:tcW w:w="4545" w:type="dxa"/>
          </w:tcPr>
          <w:p w14:paraId="288C6121" w14:textId="77777777" w:rsidR="00081734" w:rsidRDefault="00081734" w:rsidP="0006016F">
            <w:pPr>
              <w:jc w:val="both"/>
              <w:rPr>
                <w:sz w:val="16"/>
                <w:szCs w:val="16"/>
              </w:rPr>
            </w:pPr>
            <w:r>
              <w:rPr>
                <w:sz w:val="16"/>
                <w:szCs w:val="16"/>
              </w:rPr>
              <w:t>(amats, paraksts, vārds, uzvārds, zīmogs)</w:t>
            </w:r>
          </w:p>
        </w:tc>
        <w:tc>
          <w:tcPr>
            <w:tcW w:w="4545" w:type="dxa"/>
          </w:tcPr>
          <w:p w14:paraId="2C76E65D" w14:textId="77777777" w:rsidR="00081734" w:rsidRDefault="00081734" w:rsidP="0006016F">
            <w:pPr>
              <w:jc w:val="both"/>
              <w:rPr>
                <w:sz w:val="16"/>
                <w:szCs w:val="16"/>
              </w:rPr>
            </w:pPr>
            <w:r>
              <w:rPr>
                <w:sz w:val="16"/>
                <w:szCs w:val="16"/>
              </w:rPr>
              <w:t>(amats, paraksts, vārds, uzvārds, zīmogs)</w:t>
            </w:r>
          </w:p>
        </w:tc>
      </w:tr>
    </w:tbl>
    <w:p w14:paraId="3474B99F" w14:textId="77777777" w:rsidR="00081734" w:rsidRPr="008567D5" w:rsidRDefault="00081734" w:rsidP="00AA1D35">
      <w:pPr>
        <w:ind w:left="5520" w:right="-49"/>
        <w:jc w:val="right"/>
        <w:rPr>
          <w:sz w:val="20"/>
          <w:szCs w:val="20"/>
        </w:rPr>
      </w:pPr>
      <w:r w:rsidRPr="00366F5C">
        <w:br w:type="page"/>
      </w:r>
      <w:r w:rsidRPr="008567D5">
        <w:rPr>
          <w:sz w:val="20"/>
          <w:szCs w:val="20"/>
        </w:rPr>
        <w:lastRenderedPageBreak/>
        <w:t xml:space="preserve">LĪGUMA </w:t>
      </w:r>
    </w:p>
    <w:p w14:paraId="7D01EA77" w14:textId="77777777" w:rsidR="00081734" w:rsidRPr="008567D5" w:rsidRDefault="00081734" w:rsidP="00AA1D35">
      <w:pPr>
        <w:ind w:left="5520" w:right="-17"/>
        <w:jc w:val="right"/>
      </w:pPr>
      <w:r w:rsidRPr="008567D5">
        <w:rPr>
          <w:sz w:val="20"/>
          <w:szCs w:val="20"/>
        </w:rPr>
        <w:t xml:space="preserve">5.pielikums </w:t>
      </w:r>
      <w:r w:rsidRPr="008567D5">
        <w:rPr>
          <w:b/>
          <w:bCs/>
          <w:sz w:val="20"/>
          <w:szCs w:val="20"/>
        </w:rPr>
        <w:t>DARBU DAUDZUMU SARAKSTS</w:t>
      </w:r>
    </w:p>
    <w:p w14:paraId="4D8CD20A" w14:textId="77777777" w:rsidR="00081734" w:rsidRPr="008567D5" w:rsidRDefault="00081734" w:rsidP="00E3060A">
      <w:pPr>
        <w:ind w:right="-49"/>
        <w:rPr>
          <w:i/>
          <w:iCs/>
        </w:rPr>
      </w:pPr>
    </w:p>
    <w:p w14:paraId="2E629862" w14:textId="77777777" w:rsidR="00081734" w:rsidRDefault="00081734" w:rsidP="00E3060A">
      <w:pPr>
        <w:ind w:right="-49"/>
        <w:jc w:val="center"/>
      </w:pPr>
    </w:p>
    <w:p w14:paraId="177CBDC6" w14:textId="77777777" w:rsidR="00081734" w:rsidRPr="00881E1A" w:rsidRDefault="00881E1A" w:rsidP="00881E1A">
      <w:pPr>
        <w:ind w:right="-49"/>
        <w:jc w:val="both"/>
      </w:pPr>
      <w:r w:rsidRPr="00881E1A">
        <w:t xml:space="preserve">Būvuzņēmējam līguma izpildē jālieto un jāievēro Darbu daudzumu sarakstu MS Excel formātā, kurš atrodams Alojas novada domes mājas lapā internetā </w:t>
      </w:r>
      <w:hyperlink r:id="rId15" w:history="1">
        <w:r w:rsidRPr="00D8532A">
          <w:rPr>
            <w:rStyle w:val="Hyperlink"/>
          </w:rPr>
          <w:t>www.aloja.lv/attistiba/iepirkumi</w:t>
        </w:r>
      </w:hyperlink>
      <w:r>
        <w:t xml:space="preserve"> </w:t>
      </w:r>
      <w:r w:rsidRPr="00881E1A">
        <w:t>pie iepirkuma AND/2015/27 dokumentācijas</w:t>
      </w:r>
      <w:r>
        <w:t>, mapē Darbu daudzumu saraksts</w:t>
      </w:r>
      <w:r w:rsidRPr="00881E1A">
        <w:t>.</w:t>
      </w:r>
    </w:p>
    <w:p w14:paraId="27890410" w14:textId="77777777" w:rsidR="00081734" w:rsidRPr="00881E1A" w:rsidRDefault="00081734" w:rsidP="00E3060A">
      <w:pPr>
        <w:ind w:right="-49"/>
      </w:pPr>
    </w:p>
    <w:p w14:paraId="4E6D96F4" w14:textId="77777777" w:rsidR="00081734" w:rsidRDefault="00081734" w:rsidP="00E3060A">
      <w:pPr>
        <w:ind w:right="-49"/>
        <w:jc w:val="center"/>
      </w:pPr>
    </w:p>
    <w:p w14:paraId="5D44F0DF" w14:textId="77777777" w:rsidR="00081734" w:rsidRDefault="00081734" w:rsidP="00E3060A">
      <w:pPr>
        <w:ind w:right="-49"/>
        <w:jc w:val="center"/>
      </w:pPr>
    </w:p>
    <w:p w14:paraId="38D979DF" w14:textId="77777777" w:rsidR="00081734" w:rsidRDefault="00081734" w:rsidP="00E3060A">
      <w:pPr>
        <w:ind w:right="-49"/>
        <w:jc w:val="center"/>
      </w:pPr>
    </w:p>
    <w:p w14:paraId="0A253835" w14:textId="77777777" w:rsidR="00081734" w:rsidRDefault="00081734" w:rsidP="00E3060A">
      <w:pPr>
        <w:ind w:right="-49"/>
        <w:jc w:val="center"/>
      </w:pPr>
    </w:p>
    <w:p w14:paraId="50E9F4B6" w14:textId="77777777" w:rsidR="00081734" w:rsidRDefault="00081734" w:rsidP="00E3060A">
      <w:pPr>
        <w:ind w:right="-49"/>
        <w:jc w:val="center"/>
      </w:pPr>
    </w:p>
    <w:p w14:paraId="3A5DD172" w14:textId="77777777" w:rsidR="00081734" w:rsidRDefault="00081734" w:rsidP="00E3060A">
      <w:pPr>
        <w:ind w:right="-49"/>
        <w:jc w:val="center"/>
      </w:pPr>
    </w:p>
    <w:p w14:paraId="3C38C866" w14:textId="77777777" w:rsidR="00081734" w:rsidRDefault="00081734" w:rsidP="00E3060A">
      <w:pPr>
        <w:ind w:right="-49"/>
        <w:jc w:val="center"/>
      </w:pPr>
    </w:p>
    <w:p w14:paraId="696CBD8E" w14:textId="77777777" w:rsidR="00081734" w:rsidRDefault="00081734" w:rsidP="00E3060A">
      <w:pPr>
        <w:ind w:right="-49"/>
        <w:jc w:val="center"/>
      </w:pPr>
    </w:p>
    <w:p w14:paraId="0BB0DBE3" w14:textId="77777777" w:rsidR="00081734" w:rsidRDefault="00081734" w:rsidP="00E3060A">
      <w:pPr>
        <w:ind w:right="-49"/>
        <w:jc w:val="center"/>
      </w:pPr>
    </w:p>
    <w:p w14:paraId="1AF04B24" w14:textId="77777777" w:rsidR="00081734" w:rsidRDefault="00081734" w:rsidP="00E3060A">
      <w:pPr>
        <w:ind w:right="-49"/>
        <w:jc w:val="center"/>
      </w:pPr>
    </w:p>
    <w:p w14:paraId="0F7F55FC" w14:textId="77777777" w:rsidR="00081734" w:rsidRDefault="00081734" w:rsidP="00E3060A">
      <w:pPr>
        <w:ind w:right="-49"/>
        <w:jc w:val="center"/>
      </w:pPr>
    </w:p>
    <w:p w14:paraId="231256FA" w14:textId="77777777" w:rsidR="00081734" w:rsidRDefault="00081734" w:rsidP="00E3060A">
      <w:pPr>
        <w:ind w:right="-49"/>
        <w:jc w:val="center"/>
      </w:pPr>
    </w:p>
    <w:p w14:paraId="119F71AA" w14:textId="77777777" w:rsidR="00081734" w:rsidRDefault="00081734" w:rsidP="00E3060A">
      <w:pPr>
        <w:ind w:right="-49"/>
        <w:jc w:val="center"/>
      </w:pPr>
    </w:p>
    <w:p w14:paraId="2CD84D1E" w14:textId="77777777" w:rsidR="00081734" w:rsidRDefault="00081734" w:rsidP="00E3060A">
      <w:pPr>
        <w:ind w:right="-49"/>
        <w:jc w:val="center"/>
      </w:pPr>
    </w:p>
    <w:p w14:paraId="011340E2" w14:textId="77777777" w:rsidR="00081734" w:rsidRDefault="00081734" w:rsidP="00E3060A">
      <w:pPr>
        <w:ind w:right="-49"/>
        <w:jc w:val="center"/>
      </w:pPr>
    </w:p>
    <w:p w14:paraId="5AACCE6E" w14:textId="77777777" w:rsidR="00081734" w:rsidRDefault="00081734" w:rsidP="00E3060A">
      <w:pPr>
        <w:ind w:right="-49"/>
        <w:jc w:val="center"/>
      </w:pPr>
    </w:p>
    <w:p w14:paraId="327831DF" w14:textId="77777777" w:rsidR="00081734" w:rsidRDefault="00081734" w:rsidP="00E3060A">
      <w:pPr>
        <w:ind w:right="-49"/>
        <w:jc w:val="center"/>
      </w:pPr>
    </w:p>
    <w:p w14:paraId="481E0A22" w14:textId="77777777" w:rsidR="00081734" w:rsidRDefault="00081734" w:rsidP="00E3060A">
      <w:pPr>
        <w:ind w:right="-49"/>
        <w:jc w:val="center"/>
      </w:pPr>
    </w:p>
    <w:p w14:paraId="43779730" w14:textId="77777777" w:rsidR="00081734" w:rsidRDefault="00081734" w:rsidP="00E3060A">
      <w:pPr>
        <w:ind w:right="-49"/>
        <w:jc w:val="center"/>
      </w:pPr>
    </w:p>
    <w:p w14:paraId="5DEFE84C" w14:textId="77777777" w:rsidR="00081734" w:rsidRDefault="00081734" w:rsidP="00E3060A">
      <w:pPr>
        <w:ind w:right="-49"/>
        <w:jc w:val="center"/>
      </w:pPr>
    </w:p>
    <w:p w14:paraId="57AF9FF9" w14:textId="77777777" w:rsidR="00081734" w:rsidRDefault="00081734" w:rsidP="00E3060A">
      <w:pPr>
        <w:ind w:right="-49"/>
        <w:jc w:val="center"/>
      </w:pPr>
    </w:p>
    <w:p w14:paraId="0798F0AC" w14:textId="77777777" w:rsidR="00081734" w:rsidRPr="008E3072" w:rsidRDefault="00081734" w:rsidP="00E3060A">
      <w:pPr>
        <w:ind w:right="-49"/>
        <w:jc w:val="center"/>
      </w:pPr>
    </w:p>
    <w:p w14:paraId="1155A877" w14:textId="77777777" w:rsidR="00081734" w:rsidRPr="008E3072" w:rsidRDefault="00081734" w:rsidP="00E3060A">
      <w:pPr>
        <w:tabs>
          <w:tab w:val="left" w:pos="4066"/>
        </w:tabs>
        <w:ind w:right="-49"/>
      </w:pPr>
      <w:r w:rsidRPr="008E3072">
        <w:tab/>
      </w:r>
    </w:p>
    <w:tbl>
      <w:tblPr>
        <w:tblW w:w="0" w:type="auto"/>
        <w:jc w:val="center"/>
        <w:tblLayout w:type="fixed"/>
        <w:tblLook w:val="0000" w:firstRow="0" w:lastRow="0" w:firstColumn="0" w:lastColumn="0" w:noHBand="0" w:noVBand="0"/>
      </w:tblPr>
      <w:tblGrid>
        <w:gridCol w:w="4545"/>
        <w:gridCol w:w="4545"/>
      </w:tblGrid>
      <w:tr w:rsidR="00081734" w14:paraId="47633FA7" w14:textId="77777777" w:rsidTr="0006016F">
        <w:trPr>
          <w:cantSplit/>
          <w:jc w:val="center"/>
        </w:trPr>
        <w:tc>
          <w:tcPr>
            <w:tcW w:w="4545" w:type="dxa"/>
          </w:tcPr>
          <w:p w14:paraId="1E2C96A1" w14:textId="77777777" w:rsidR="00081734" w:rsidRDefault="00081734" w:rsidP="0006016F">
            <w:pPr>
              <w:jc w:val="both"/>
            </w:pPr>
            <w:r>
              <w:t xml:space="preserve">Pasūtītājs </w:t>
            </w:r>
          </w:p>
          <w:p w14:paraId="2F9B5736" w14:textId="77777777" w:rsidR="00081734" w:rsidRDefault="00081734" w:rsidP="0006016F">
            <w:pPr>
              <w:jc w:val="both"/>
            </w:pPr>
          </w:p>
          <w:p w14:paraId="756D7959" w14:textId="77777777" w:rsidR="0072290B" w:rsidRDefault="0072290B" w:rsidP="0072290B">
            <w:pPr>
              <w:jc w:val="both"/>
            </w:pPr>
            <w:r>
              <w:t>Alojas novada domes priekšsēdētājs</w:t>
            </w:r>
          </w:p>
          <w:p w14:paraId="03D53728" w14:textId="77777777" w:rsidR="0072290B" w:rsidRDefault="0072290B" w:rsidP="0072290B">
            <w:pPr>
              <w:jc w:val="both"/>
            </w:pPr>
          </w:p>
          <w:p w14:paraId="25B1BBB2" w14:textId="77777777" w:rsidR="00081734" w:rsidRDefault="0072290B" w:rsidP="0072290B">
            <w:pPr>
              <w:jc w:val="both"/>
            </w:pPr>
            <w:r>
              <w:t>_______________________V.Bārda</w:t>
            </w:r>
          </w:p>
          <w:p w14:paraId="2E7A5E0D" w14:textId="77777777" w:rsidR="00081734" w:rsidRDefault="00081734" w:rsidP="0006016F">
            <w:pPr>
              <w:jc w:val="both"/>
            </w:pPr>
          </w:p>
          <w:p w14:paraId="2776F004" w14:textId="77777777" w:rsidR="00081734" w:rsidRDefault="00081734" w:rsidP="0006016F">
            <w:pPr>
              <w:jc w:val="both"/>
            </w:pPr>
          </w:p>
        </w:tc>
        <w:tc>
          <w:tcPr>
            <w:tcW w:w="4545" w:type="dxa"/>
          </w:tcPr>
          <w:p w14:paraId="18E29462" w14:textId="77777777" w:rsidR="00081734" w:rsidRDefault="00081734" w:rsidP="0006016F">
            <w:pPr>
              <w:jc w:val="both"/>
            </w:pPr>
            <w:r>
              <w:t>Izpildītājs</w:t>
            </w:r>
          </w:p>
        </w:tc>
      </w:tr>
      <w:tr w:rsidR="00081734" w14:paraId="10E76180" w14:textId="77777777" w:rsidTr="0006016F">
        <w:trPr>
          <w:cantSplit/>
          <w:jc w:val="center"/>
        </w:trPr>
        <w:tc>
          <w:tcPr>
            <w:tcW w:w="4545" w:type="dxa"/>
          </w:tcPr>
          <w:p w14:paraId="458DD185" w14:textId="77777777" w:rsidR="00081734" w:rsidRDefault="00081734" w:rsidP="0006016F">
            <w:pPr>
              <w:jc w:val="both"/>
              <w:rPr>
                <w:sz w:val="16"/>
                <w:szCs w:val="16"/>
              </w:rPr>
            </w:pPr>
            <w:r>
              <w:rPr>
                <w:sz w:val="16"/>
                <w:szCs w:val="16"/>
              </w:rPr>
              <w:t>(amats, paraksts, vārds, uzvārds, zīmogs)</w:t>
            </w:r>
          </w:p>
        </w:tc>
        <w:tc>
          <w:tcPr>
            <w:tcW w:w="4545" w:type="dxa"/>
          </w:tcPr>
          <w:p w14:paraId="6CABABB6" w14:textId="77777777" w:rsidR="00081734" w:rsidRDefault="00081734" w:rsidP="0006016F">
            <w:pPr>
              <w:jc w:val="both"/>
              <w:rPr>
                <w:sz w:val="16"/>
                <w:szCs w:val="16"/>
              </w:rPr>
            </w:pPr>
            <w:r>
              <w:rPr>
                <w:sz w:val="16"/>
                <w:szCs w:val="16"/>
              </w:rPr>
              <w:t>(amats, paraksts, vārds, uzvārds, zīmogs)</w:t>
            </w:r>
          </w:p>
        </w:tc>
      </w:tr>
    </w:tbl>
    <w:p w14:paraId="1794330F" w14:textId="77777777" w:rsidR="00081734" w:rsidRPr="008567D5" w:rsidRDefault="00081734" w:rsidP="00480DD5">
      <w:pPr>
        <w:ind w:left="7200"/>
        <w:jc w:val="right"/>
        <w:rPr>
          <w:sz w:val="20"/>
          <w:szCs w:val="20"/>
        </w:rPr>
      </w:pPr>
      <w:r w:rsidRPr="008E3072">
        <w:br w:type="page"/>
      </w:r>
      <w:bookmarkStart w:id="314" w:name="_Toc58053997"/>
      <w:bookmarkStart w:id="315" w:name="_Toc153873113"/>
      <w:bookmarkEnd w:id="298"/>
      <w:r w:rsidRPr="008567D5">
        <w:rPr>
          <w:sz w:val="20"/>
          <w:szCs w:val="20"/>
        </w:rPr>
        <w:lastRenderedPageBreak/>
        <w:t xml:space="preserve">LĪGUMA </w:t>
      </w:r>
    </w:p>
    <w:p w14:paraId="2B778BD6" w14:textId="77777777" w:rsidR="00081734" w:rsidRDefault="00081734" w:rsidP="00480DD5">
      <w:pPr>
        <w:ind w:left="4080" w:firstLine="240"/>
        <w:jc w:val="right"/>
      </w:pPr>
      <w:r w:rsidRPr="008567D5">
        <w:rPr>
          <w:sz w:val="20"/>
          <w:szCs w:val="20"/>
        </w:rPr>
        <w:t xml:space="preserve">6.pielikums </w:t>
      </w:r>
      <w:r w:rsidRPr="008567D5">
        <w:rPr>
          <w:b/>
          <w:sz w:val="20"/>
          <w:szCs w:val="20"/>
        </w:rPr>
        <w:t xml:space="preserve">BŪVDARBU </w:t>
      </w:r>
      <w:r w:rsidRPr="008567D5">
        <w:rPr>
          <w:b/>
          <w:bCs/>
          <w:sz w:val="20"/>
          <w:szCs w:val="20"/>
        </w:rPr>
        <w:t>GARANTIJA</w:t>
      </w:r>
      <w:r w:rsidRPr="00693606">
        <w:rPr>
          <w:b/>
          <w:bCs/>
          <w:sz w:val="20"/>
          <w:szCs w:val="20"/>
        </w:rPr>
        <w:t>S NOTEIKUMI</w:t>
      </w:r>
    </w:p>
    <w:p w14:paraId="243C4BDD" w14:textId="77777777" w:rsidR="00081734" w:rsidRDefault="00081734" w:rsidP="00E3060A">
      <w:pPr>
        <w:ind w:left="4080" w:firstLine="240"/>
        <w:jc w:val="center"/>
      </w:pPr>
    </w:p>
    <w:p w14:paraId="38371CD3" w14:textId="77777777" w:rsidR="00081734" w:rsidRPr="00FC2D72" w:rsidRDefault="00081734" w:rsidP="00E3060A">
      <w:pPr>
        <w:jc w:val="center"/>
        <w:rPr>
          <w:b/>
        </w:rPr>
      </w:pPr>
      <w:r>
        <w:rPr>
          <w:b/>
        </w:rPr>
        <w:t xml:space="preserve">BŪVDARBU </w:t>
      </w:r>
      <w:r w:rsidRPr="00FC2D72">
        <w:rPr>
          <w:b/>
        </w:rPr>
        <w:t>GARANTIJAS NOTEIKUMI</w:t>
      </w:r>
    </w:p>
    <w:p w14:paraId="3559A5B1" w14:textId="77777777" w:rsidR="00081734" w:rsidRPr="00FC2D72" w:rsidRDefault="00081734" w:rsidP="00E3060A">
      <w:pPr>
        <w:jc w:val="both"/>
      </w:pPr>
    </w:p>
    <w:p w14:paraId="4B364560" w14:textId="77777777" w:rsidR="00081734" w:rsidRPr="00FC2D72" w:rsidRDefault="00081734" w:rsidP="00E3060A">
      <w:pPr>
        <w:numPr>
          <w:ilvl w:val="0"/>
          <w:numId w:val="9"/>
        </w:numPr>
        <w:jc w:val="both"/>
        <w:rPr>
          <w:b/>
        </w:rPr>
      </w:pPr>
      <w:r w:rsidRPr="00FC2D72">
        <w:rPr>
          <w:b/>
        </w:rPr>
        <w:t>Vispārīgie noteikumi</w:t>
      </w:r>
    </w:p>
    <w:p w14:paraId="7C10580D" w14:textId="77777777" w:rsidR="00081734" w:rsidRDefault="00081734" w:rsidP="00E3060A">
      <w:pPr>
        <w:numPr>
          <w:ilvl w:val="1"/>
          <w:numId w:val="9"/>
        </w:numPr>
        <w:jc w:val="both"/>
      </w:pPr>
      <w:r w:rsidRPr="00FC2D72">
        <w:t>Izpildītājs garantē, ka izpildītie Darbi (būvdarbi), kā arī iekārtas, sistēmas un izmanto</w:t>
      </w:r>
      <w:r>
        <w:t>tie materiāli saglabās kvalitātes</w:t>
      </w:r>
      <w:r w:rsidRPr="00FC2D72">
        <w:t xml:space="preserve">, drošuma un pielietojuma īpašības šo noteikumu </w:t>
      </w:r>
      <w:r>
        <w:t>2.nodaļā</w:t>
      </w:r>
      <w:r w:rsidRPr="00FC2D72">
        <w:t xml:space="preserve"> noteiktajā garantijas periodā, ar nosacījumu, ka Pasūtītājs būs izpildījis šo noteikumu </w:t>
      </w:r>
      <w:r>
        <w:t>5.nodaļā</w:t>
      </w:r>
      <w:r w:rsidRPr="00FC2D72">
        <w:t xml:space="preserve"> noteiktās saistības.</w:t>
      </w:r>
    </w:p>
    <w:p w14:paraId="1A0EE54F" w14:textId="77777777" w:rsidR="00081734" w:rsidRPr="00FC2D72" w:rsidRDefault="00081734" w:rsidP="00E3060A">
      <w:pPr>
        <w:numPr>
          <w:ilvl w:val="1"/>
          <w:numId w:val="9"/>
        </w:numPr>
        <w:jc w:val="both"/>
      </w:pPr>
      <w:r>
        <w:t>Šajos noteikumos noteikto garantijas saistību ietvaros Izpildītājs atbild tikai par tiem Darbu defektiem, kas radušies Izpildītāja vainas dēļ, nekvalitatīvi un līguma noteikumiem neatbilstoši veicot Darbus un/vai izmantojot līguma un Darbu veikšanu reglamentējošu dokumentu prasībām neatbilstošus materiālus.</w:t>
      </w:r>
    </w:p>
    <w:p w14:paraId="487FC178" w14:textId="77777777" w:rsidR="00081734" w:rsidRPr="00FC2D72" w:rsidRDefault="00081734" w:rsidP="00E3060A">
      <w:pPr>
        <w:numPr>
          <w:ilvl w:val="1"/>
          <w:numId w:val="9"/>
        </w:numPr>
        <w:jc w:val="both"/>
      </w:pPr>
      <w:r w:rsidRPr="00FC2D72">
        <w:t>Darbu kvalitātes garantijas saistības attiecas tikai uz izpildītiem Darbiem un pielietot</w:t>
      </w:r>
      <w:r>
        <w:t>aj</w:t>
      </w:r>
      <w:r w:rsidRPr="00FC2D72">
        <w:t>iem materiāliem.</w:t>
      </w:r>
    </w:p>
    <w:p w14:paraId="682DF427" w14:textId="77777777" w:rsidR="00081734" w:rsidRPr="00FC2D72" w:rsidRDefault="00081734" w:rsidP="00E3060A">
      <w:pPr>
        <w:jc w:val="both"/>
      </w:pPr>
    </w:p>
    <w:p w14:paraId="45FC7B06" w14:textId="77777777" w:rsidR="00081734" w:rsidRPr="00FC2D72" w:rsidRDefault="00081734" w:rsidP="00E3060A">
      <w:pPr>
        <w:numPr>
          <w:ilvl w:val="0"/>
          <w:numId w:val="9"/>
        </w:numPr>
        <w:jc w:val="both"/>
        <w:rPr>
          <w:b/>
        </w:rPr>
      </w:pPr>
      <w:r w:rsidRPr="00FC2D72">
        <w:rPr>
          <w:b/>
        </w:rPr>
        <w:t>Garantijas periods</w:t>
      </w:r>
    </w:p>
    <w:p w14:paraId="02085C84" w14:textId="77777777" w:rsidR="00081734" w:rsidRPr="00FC2D72" w:rsidRDefault="00081734" w:rsidP="00E3060A">
      <w:pPr>
        <w:numPr>
          <w:ilvl w:val="1"/>
          <w:numId w:val="9"/>
        </w:numPr>
        <w:jc w:val="both"/>
      </w:pPr>
      <w:r w:rsidRPr="00FC2D72">
        <w:t>Darbu kvalitāt</w:t>
      </w:r>
      <w:r>
        <w:t>es garantijas termiņš sākas no Būvd</w:t>
      </w:r>
      <w:r w:rsidRPr="00FC2D72">
        <w:t xml:space="preserve">arbu </w:t>
      </w:r>
      <w:r>
        <w:t>pabeigšanas</w:t>
      </w:r>
      <w:r w:rsidRPr="00FC2D72">
        <w:t xml:space="preserve"> akta abpusējas parakstīšanas brīža.</w:t>
      </w:r>
    </w:p>
    <w:p w14:paraId="15D1E46F" w14:textId="77777777" w:rsidR="00081734" w:rsidRPr="00FC2D72" w:rsidRDefault="00081734" w:rsidP="00E3060A">
      <w:pPr>
        <w:numPr>
          <w:ilvl w:val="1"/>
          <w:numId w:val="9"/>
        </w:numPr>
        <w:jc w:val="both"/>
      </w:pPr>
      <w:r w:rsidRPr="00FC2D72">
        <w:t>Darbu kvalitātes garantijas termiņš ir 5 (pieci) gadi, izņemot šo noteikum</w:t>
      </w:r>
      <w:r>
        <w:t>u 2.3.punktā noteikto</w:t>
      </w:r>
      <w:r w:rsidRPr="00FC2D72">
        <w:t>.</w:t>
      </w:r>
    </w:p>
    <w:p w14:paraId="30353DCF" w14:textId="77777777" w:rsidR="00081734" w:rsidRPr="00FC2D72" w:rsidRDefault="00081734" w:rsidP="00E3060A">
      <w:pPr>
        <w:numPr>
          <w:ilvl w:val="1"/>
          <w:numId w:val="9"/>
        </w:numPr>
        <w:jc w:val="both"/>
      </w:pPr>
      <w:r w:rsidRPr="00FC2D72">
        <w:t>Atsevišķām Darbu daļām tiek noteikts šāds kvalitātes garantijas termiņš:</w:t>
      </w:r>
    </w:p>
    <w:p w14:paraId="0591039F" w14:textId="77777777" w:rsidR="00081734" w:rsidRPr="00FC2D72" w:rsidRDefault="00081734" w:rsidP="00E3060A">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320"/>
        <w:gridCol w:w="2474"/>
      </w:tblGrid>
      <w:tr w:rsidR="00081734" w:rsidRPr="0006496D" w14:paraId="75264217" w14:textId="77777777" w:rsidTr="0006016F">
        <w:tc>
          <w:tcPr>
            <w:tcW w:w="900" w:type="dxa"/>
          </w:tcPr>
          <w:p w14:paraId="2744A0F0" w14:textId="77777777" w:rsidR="00081734" w:rsidRPr="0006496D" w:rsidRDefault="00081734" w:rsidP="0006016F">
            <w:pPr>
              <w:jc w:val="center"/>
              <w:rPr>
                <w:b/>
              </w:rPr>
            </w:pPr>
            <w:r w:rsidRPr="0006496D">
              <w:rPr>
                <w:b/>
                <w:sz w:val="22"/>
                <w:szCs w:val="22"/>
              </w:rPr>
              <w:t>Nr. p.k.</w:t>
            </w:r>
          </w:p>
        </w:tc>
        <w:tc>
          <w:tcPr>
            <w:tcW w:w="4320" w:type="dxa"/>
          </w:tcPr>
          <w:p w14:paraId="0EDED72E" w14:textId="77777777" w:rsidR="00081734" w:rsidRPr="0006496D" w:rsidRDefault="00081734" w:rsidP="0006016F">
            <w:pPr>
              <w:jc w:val="center"/>
              <w:rPr>
                <w:b/>
              </w:rPr>
            </w:pPr>
            <w:r w:rsidRPr="0006496D">
              <w:rPr>
                <w:b/>
                <w:sz w:val="22"/>
                <w:szCs w:val="22"/>
              </w:rPr>
              <w:t>Darbu daļa</w:t>
            </w:r>
          </w:p>
        </w:tc>
        <w:tc>
          <w:tcPr>
            <w:tcW w:w="2474" w:type="dxa"/>
          </w:tcPr>
          <w:p w14:paraId="15F1B7D6" w14:textId="77777777" w:rsidR="00081734" w:rsidRPr="0006496D" w:rsidRDefault="00081734" w:rsidP="0006016F">
            <w:pPr>
              <w:jc w:val="center"/>
              <w:rPr>
                <w:b/>
              </w:rPr>
            </w:pPr>
            <w:r w:rsidRPr="0006496D">
              <w:rPr>
                <w:b/>
                <w:sz w:val="22"/>
                <w:szCs w:val="22"/>
              </w:rPr>
              <w:t>Darbu daļas kvalitātes garantijas termiņš</w:t>
            </w:r>
          </w:p>
        </w:tc>
      </w:tr>
      <w:tr w:rsidR="00081734" w:rsidRPr="0006496D" w14:paraId="1F60B689" w14:textId="77777777" w:rsidTr="0006016F">
        <w:tc>
          <w:tcPr>
            <w:tcW w:w="900" w:type="dxa"/>
          </w:tcPr>
          <w:p w14:paraId="57C252C8" w14:textId="77777777" w:rsidR="00081734" w:rsidRPr="0006496D" w:rsidRDefault="00081734" w:rsidP="0006016F">
            <w:pPr>
              <w:numPr>
                <w:ilvl w:val="0"/>
                <w:numId w:val="10"/>
              </w:numPr>
              <w:jc w:val="both"/>
            </w:pPr>
          </w:p>
        </w:tc>
        <w:tc>
          <w:tcPr>
            <w:tcW w:w="4320" w:type="dxa"/>
          </w:tcPr>
          <w:p w14:paraId="54EEA82F" w14:textId="77777777" w:rsidR="00081734" w:rsidRPr="0006496D" w:rsidRDefault="00081734" w:rsidP="0006016F">
            <w:pPr>
              <w:pStyle w:val="ListParagraph"/>
              <w:tabs>
                <w:tab w:val="left" w:pos="360"/>
              </w:tabs>
              <w:ind w:left="0"/>
              <w:jc w:val="both"/>
            </w:pPr>
            <w:r w:rsidRPr="0006496D">
              <w:t>aukstie un karstie plastikāti horizontāliem ceļu marķējumiem</w:t>
            </w:r>
          </w:p>
        </w:tc>
        <w:tc>
          <w:tcPr>
            <w:tcW w:w="2474" w:type="dxa"/>
          </w:tcPr>
          <w:p w14:paraId="62B6F1A2" w14:textId="77777777" w:rsidR="00081734" w:rsidRPr="0006496D" w:rsidRDefault="00081734" w:rsidP="0006016F">
            <w:pPr>
              <w:jc w:val="both"/>
            </w:pPr>
            <w:r w:rsidRPr="0006496D">
              <w:rPr>
                <w:sz w:val="22"/>
                <w:szCs w:val="22"/>
              </w:rPr>
              <w:t>2 gadi</w:t>
            </w:r>
          </w:p>
        </w:tc>
      </w:tr>
      <w:tr w:rsidR="00081734" w:rsidRPr="0006496D" w14:paraId="58E798BE" w14:textId="77777777" w:rsidTr="0006016F">
        <w:tc>
          <w:tcPr>
            <w:tcW w:w="900" w:type="dxa"/>
          </w:tcPr>
          <w:p w14:paraId="5C4761B6" w14:textId="77777777" w:rsidR="00081734" w:rsidRPr="0006496D" w:rsidRDefault="00081734" w:rsidP="0006016F">
            <w:pPr>
              <w:numPr>
                <w:ilvl w:val="0"/>
                <w:numId w:val="10"/>
              </w:numPr>
              <w:jc w:val="both"/>
            </w:pPr>
          </w:p>
        </w:tc>
        <w:tc>
          <w:tcPr>
            <w:tcW w:w="4320" w:type="dxa"/>
          </w:tcPr>
          <w:p w14:paraId="397C68F2" w14:textId="77777777" w:rsidR="00081734" w:rsidRPr="0006496D" w:rsidRDefault="00081734" w:rsidP="0006016F">
            <w:pPr>
              <w:pStyle w:val="ListParagraph"/>
              <w:tabs>
                <w:tab w:val="left" w:pos="360"/>
              </w:tabs>
              <w:ind w:left="0"/>
              <w:jc w:val="both"/>
            </w:pPr>
            <w:r>
              <w:t>vertikālie ceļu apzīmējumi (izņemot informatīvos plakātus</w:t>
            </w:r>
            <w:r w:rsidRPr="0006496D">
              <w:t>)</w:t>
            </w:r>
          </w:p>
        </w:tc>
        <w:tc>
          <w:tcPr>
            <w:tcW w:w="2474" w:type="dxa"/>
          </w:tcPr>
          <w:p w14:paraId="74D2DFFB" w14:textId="77777777" w:rsidR="00081734" w:rsidRPr="0006496D" w:rsidRDefault="00081734" w:rsidP="0006016F">
            <w:pPr>
              <w:jc w:val="both"/>
            </w:pPr>
            <w:r w:rsidRPr="0006496D">
              <w:rPr>
                <w:sz w:val="22"/>
                <w:szCs w:val="22"/>
              </w:rPr>
              <w:t>3 gadi</w:t>
            </w:r>
          </w:p>
        </w:tc>
      </w:tr>
      <w:tr w:rsidR="00081734" w:rsidRPr="0006496D" w14:paraId="4C0C9516" w14:textId="77777777" w:rsidTr="0006016F">
        <w:tc>
          <w:tcPr>
            <w:tcW w:w="900" w:type="dxa"/>
          </w:tcPr>
          <w:p w14:paraId="47DB94E7" w14:textId="77777777" w:rsidR="00081734" w:rsidRPr="0006496D" w:rsidRDefault="00081734" w:rsidP="0006016F">
            <w:pPr>
              <w:numPr>
                <w:ilvl w:val="0"/>
                <w:numId w:val="10"/>
              </w:numPr>
              <w:jc w:val="both"/>
            </w:pPr>
          </w:p>
        </w:tc>
        <w:tc>
          <w:tcPr>
            <w:tcW w:w="4320" w:type="dxa"/>
          </w:tcPr>
          <w:p w14:paraId="4DEC40A0" w14:textId="77777777" w:rsidR="00081734" w:rsidRPr="0006496D" w:rsidRDefault="00081734" w:rsidP="0006016F">
            <w:pPr>
              <w:pStyle w:val="ListParagraph"/>
              <w:tabs>
                <w:tab w:val="left" w:pos="360"/>
              </w:tabs>
              <w:ind w:left="0"/>
              <w:jc w:val="both"/>
            </w:pPr>
            <w:r w:rsidRPr="0006496D">
              <w:t xml:space="preserve">metāla konstrukciju </w:t>
            </w:r>
            <w:proofErr w:type="spellStart"/>
            <w:r w:rsidRPr="0006496D">
              <w:t>antikorozijas</w:t>
            </w:r>
            <w:proofErr w:type="spellEnd"/>
            <w:r w:rsidRPr="0006496D">
              <w:t xml:space="preserve"> pārklājumi (izņemot cinka pārklājumu)</w:t>
            </w:r>
          </w:p>
        </w:tc>
        <w:tc>
          <w:tcPr>
            <w:tcW w:w="2474" w:type="dxa"/>
          </w:tcPr>
          <w:p w14:paraId="7B782ABD" w14:textId="77777777" w:rsidR="00081734" w:rsidRPr="0006496D" w:rsidRDefault="00081734" w:rsidP="0006016F">
            <w:pPr>
              <w:jc w:val="both"/>
            </w:pPr>
            <w:r w:rsidRPr="0006496D">
              <w:rPr>
                <w:sz w:val="22"/>
                <w:szCs w:val="22"/>
              </w:rPr>
              <w:t>3 gadi</w:t>
            </w:r>
          </w:p>
        </w:tc>
      </w:tr>
      <w:tr w:rsidR="00081734" w:rsidRPr="0006496D" w14:paraId="2319E8A4" w14:textId="77777777" w:rsidTr="0006016F">
        <w:tc>
          <w:tcPr>
            <w:tcW w:w="900" w:type="dxa"/>
          </w:tcPr>
          <w:p w14:paraId="19C053B9" w14:textId="77777777" w:rsidR="00081734" w:rsidRPr="0006496D" w:rsidRDefault="00081734" w:rsidP="0006016F">
            <w:pPr>
              <w:numPr>
                <w:ilvl w:val="0"/>
                <w:numId w:val="10"/>
              </w:numPr>
              <w:jc w:val="both"/>
            </w:pPr>
          </w:p>
        </w:tc>
        <w:tc>
          <w:tcPr>
            <w:tcW w:w="4320" w:type="dxa"/>
          </w:tcPr>
          <w:p w14:paraId="025894D0" w14:textId="77777777" w:rsidR="00081734" w:rsidRPr="0006496D" w:rsidRDefault="00081734" w:rsidP="0006016F">
            <w:pPr>
              <w:pStyle w:val="ListParagraph"/>
              <w:tabs>
                <w:tab w:val="left" w:pos="360"/>
              </w:tabs>
              <w:ind w:left="0"/>
              <w:jc w:val="both"/>
            </w:pPr>
            <w:r w:rsidRPr="0006496D">
              <w:t>nogāžu noturība pret izskalojumiem</w:t>
            </w:r>
          </w:p>
        </w:tc>
        <w:tc>
          <w:tcPr>
            <w:tcW w:w="2474" w:type="dxa"/>
          </w:tcPr>
          <w:p w14:paraId="1B51904F" w14:textId="77777777" w:rsidR="00081734" w:rsidRPr="0006496D" w:rsidRDefault="00081734" w:rsidP="0006016F">
            <w:pPr>
              <w:jc w:val="both"/>
            </w:pPr>
            <w:r>
              <w:rPr>
                <w:sz w:val="22"/>
                <w:szCs w:val="22"/>
              </w:rPr>
              <w:t>2</w:t>
            </w:r>
            <w:r w:rsidRPr="0006496D">
              <w:rPr>
                <w:sz w:val="22"/>
                <w:szCs w:val="22"/>
              </w:rPr>
              <w:t xml:space="preserve"> gad</w:t>
            </w:r>
            <w:r>
              <w:rPr>
                <w:sz w:val="22"/>
                <w:szCs w:val="22"/>
              </w:rPr>
              <w:t>i</w:t>
            </w:r>
          </w:p>
        </w:tc>
      </w:tr>
      <w:tr w:rsidR="00081734" w:rsidRPr="0006496D" w14:paraId="371E14E7" w14:textId="77777777" w:rsidTr="0006016F">
        <w:tc>
          <w:tcPr>
            <w:tcW w:w="900" w:type="dxa"/>
          </w:tcPr>
          <w:p w14:paraId="33FEA010" w14:textId="77777777" w:rsidR="00081734" w:rsidRPr="0006496D" w:rsidRDefault="00081734" w:rsidP="0006016F">
            <w:pPr>
              <w:numPr>
                <w:ilvl w:val="0"/>
                <w:numId w:val="10"/>
              </w:numPr>
              <w:jc w:val="both"/>
            </w:pPr>
          </w:p>
        </w:tc>
        <w:tc>
          <w:tcPr>
            <w:tcW w:w="4320" w:type="dxa"/>
          </w:tcPr>
          <w:p w14:paraId="4A4F6067" w14:textId="77777777" w:rsidR="00081734" w:rsidRPr="0006496D" w:rsidRDefault="00081734" w:rsidP="0006016F">
            <w:pPr>
              <w:pStyle w:val="ListParagraph"/>
              <w:tabs>
                <w:tab w:val="left" w:pos="360"/>
              </w:tabs>
              <w:ind w:left="0"/>
              <w:jc w:val="both"/>
            </w:pPr>
            <w:r w:rsidRPr="0006496D">
              <w:t>koka konstrukciju aizsardzības pārklājumi</w:t>
            </w:r>
          </w:p>
        </w:tc>
        <w:tc>
          <w:tcPr>
            <w:tcW w:w="2474" w:type="dxa"/>
          </w:tcPr>
          <w:p w14:paraId="62321A0B" w14:textId="77777777" w:rsidR="00081734" w:rsidRPr="0006496D" w:rsidRDefault="00081734" w:rsidP="0006016F">
            <w:pPr>
              <w:jc w:val="both"/>
            </w:pPr>
            <w:r w:rsidRPr="0006496D">
              <w:rPr>
                <w:sz w:val="22"/>
                <w:szCs w:val="22"/>
              </w:rPr>
              <w:t>2 gadi</w:t>
            </w:r>
          </w:p>
        </w:tc>
      </w:tr>
      <w:tr w:rsidR="00081734" w:rsidRPr="0006496D" w14:paraId="7FDD9118" w14:textId="77777777" w:rsidTr="0006016F">
        <w:tc>
          <w:tcPr>
            <w:tcW w:w="900" w:type="dxa"/>
          </w:tcPr>
          <w:p w14:paraId="1814B3E4" w14:textId="77777777" w:rsidR="00081734" w:rsidRPr="0006496D" w:rsidRDefault="00081734" w:rsidP="0006016F">
            <w:pPr>
              <w:numPr>
                <w:ilvl w:val="0"/>
                <w:numId w:val="10"/>
              </w:numPr>
              <w:jc w:val="both"/>
            </w:pPr>
          </w:p>
        </w:tc>
        <w:tc>
          <w:tcPr>
            <w:tcW w:w="4320" w:type="dxa"/>
          </w:tcPr>
          <w:p w14:paraId="6D4600BA" w14:textId="77777777" w:rsidR="00081734" w:rsidRPr="0006496D" w:rsidRDefault="00081734" w:rsidP="0006016F">
            <w:pPr>
              <w:pStyle w:val="ListParagraph"/>
              <w:tabs>
                <w:tab w:val="left" w:pos="360"/>
              </w:tabs>
              <w:ind w:left="0"/>
              <w:jc w:val="both"/>
            </w:pPr>
            <w:r>
              <w:t>ierīces, iekārtas</w:t>
            </w:r>
          </w:p>
        </w:tc>
        <w:tc>
          <w:tcPr>
            <w:tcW w:w="2474" w:type="dxa"/>
          </w:tcPr>
          <w:p w14:paraId="3196C3AD" w14:textId="77777777" w:rsidR="00081734" w:rsidRPr="0006496D" w:rsidRDefault="00081734" w:rsidP="0006016F">
            <w:pPr>
              <w:jc w:val="both"/>
            </w:pPr>
            <w:r>
              <w:rPr>
                <w:sz w:val="22"/>
                <w:szCs w:val="22"/>
              </w:rPr>
              <w:t>ražotāja noteiktais garantijas termiņš</w:t>
            </w:r>
          </w:p>
        </w:tc>
      </w:tr>
    </w:tbl>
    <w:p w14:paraId="72145055" w14:textId="77777777" w:rsidR="00081734" w:rsidRPr="00FC2D72" w:rsidRDefault="00081734" w:rsidP="00E3060A">
      <w:pPr>
        <w:jc w:val="both"/>
      </w:pPr>
    </w:p>
    <w:p w14:paraId="105ACE95" w14:textId="77777777" w:rsidR="00081734" w:rsidRPr="00FC2D72" w:rsidRDefault="00081734" w:rsidP="00E3060A">
      <w:pPr>
        <w:numPr>
          <w:ilvl w:val="0"/>
          <w:numId w:val="9"/>
        </w:numPr>
        <w:tabs>
          <w:tab w:val="left" w:pos="360"/>
        </w:tabs>
        <w:jc w:val="both"/>
        <w:rPr>
          <w:b/>
        </w:rPr>
      </w:pPr>
      <w:r w:rsidRPr="00FC2D72">
        <w:rPr>
          <w:b/>
        </w:rPr>
        <w:t>Izņēmumi</w:t>
      </w:r>
    </w:p>
    <w:p w14:paraId="06B3EDCB" w14:textId="77777777" w:rsidR="00081734" w:rsidRPr="00FC2D72" w:rsidRDefault="00081734" w:rsidP="00E3060A">
      <w:pPr>
        <w:numPr>
          <w:ilvl w:val="1"/>
          <w:numId w:val="9"/>
        </w:numPr>
        <w:tabs>
          <w:tab w:val="left" w:pos="360"/>
        </w:tabs>
        <w:jc w:val="both"/>
      </w:pPr>
      <w:r w:rsidRPr="00FC2D72">
        <w:t>Darbu kvalitātes garantija neattiecas uz:</w:t>
      </w:r>
    </w:p>
    <w:p w14:paraId="3FB6390C" w14:textId="77777777" w:rsidR="00081734" w:rsidRPr="00FC2D72" w:rsidRDefault="00081734" w:rsidP="00E3060A">
      <w:pPr>
        <w:numPr>
          <w:ilvl w:val="2"/>
          <w:numId w:val="9"/>
        </w:numPr>
        <w:tabs>
          <w:tab w:val="left" w:pos="360"/>
        </w:tabs>
        <w:jc w:val="both"/>
      </w:pPr>
      <w:r w:rsidRPr="00FC2D72">
        <w:t>ierīču detaļām, materiāliem, kuri pakļauti normālam nolietojumam ekspluatācijas gaitā (spuldzītes</w:t>
      </w:r>
      <w:r>
        <w:t>,</w:t>
      </w:r>
      <w:r w:rsidRPr="00FC2D72">
        <w:t xml:space="preserve"> drošinātāji</w:t>
      </w:r>
      <w:r>
        <w:t>, krāsotie horizontālie ceļu marķējumi</w:t>
      </w:r>
      <w:r w:rsidRPr="00FC2D72">
        <w:t xml:space="preserve"> u.c.);</w:t>
      </w:r>
    </w:p>
    <w:p w14:paraId="4CB752F5" w14:textId="77777777" w:rsidR="00081734" w:rsidRPr="00FC2D72" w:rsidRDefault="00081734" w:rsidP="00E3060A">
      <w:pPr>
        <w:numPr>
          <w:ilvl w:val="2"/>
          <w:numId w:val="9"/>
        </w:numPr>
        <w:tabs>
          <w:tab w:val="left" w:pos="360"/>
        </w:tabs>
        <w:jc w:val="both"/>
      </w:pPr>
      <w:r w:rsidRPr="00FC2D72">
        <w:t xml:space="preserve">ierīču, </w:t>
      </w:r>
      <w:r>
        <w:t xml:space="preserve">konstrukciju un </w:t>
      </w:r>
      <w:r w:rsidRPr="00FC2D72">
        <w:t>materiālu bojājumiem, kuri nav radušies Izpildītāja vainas dēļ;</w:t>
      </w:r>
    </w:p>
    <w:p w14:paraId="2FF6536D" w14:textId="77777777" w:rsidR="00081734" w:rsidRPr="00FC2D72" w:rsidRDefault="00081734" w:rsidP="00E3060A">
      <w:pPr>
        <w:numPr>
          <w:ilvl w:val="2"/>
          <w:numId w:val="9"/>
        </w:numPr>
        <w:tabs>
          <w:tab w:val="left" w:pos="360"/>
        </w:tabs>
        <w:jc w:val="both"/>
      </w:pPr>
      <w:r w:rsidRPr="00FC2D72">
        <w:t xml:space="preserve">mehāniskajiem un ķīmiskajiem bojājumiem, kas radušies nevērīgas </w:t>
      </w:r>
      <w:r>
        <w:t xml:space="preserve">vai neatbilstošas </w:t>
      </w:r>
      <w:r w:rsidRPr="00FC2D72">
        <w:t>apkalpošanas un ekspluatācijas dēļ;</w:t>
      </w:r>
    </w:p>
    <w:p w14:paraId="17EB4EF2" w14:textId="77777777" w:rsidR="00081734" w:rsidRDefault="00081734" w:rsidP="00E3060A">
      <w:pPr>
        <w:numPr>
          <w:ilvl w:val="2"/>
          <w:numId w:val="9"/>
        </w:numPr>
        <w:tabs>
          <w:tab w:val="left" w:pos="360"/>
        </w:tabs>
        <w:jc w:val="both"/>
      </w:pPr>
      <w:r>
        <w:t>defektiem, kas radušies būv</w:t>
      </w:r>
      <w:r w:rsidRPr="00FC2D72">
        <w:t xml:space="preserve">projekta nepilnību dēļ, bet Pasūtītājs nav nodrošinājis šo nepilnību novēršanu un Darbi ir pabeigti atbilstoši nepilnīgajam </w:t>
      </w:r>
      <w:r>
        <w:t>būv</w:t>
      </w:r>
      <w:r w:rsidRPr="00FC2D72">
        <w:t>projektam.</w:t>
      </w:r>
    </w:p>
    <w:p w14:paraId="3940654B" w14:textId="77777777" w:rsidR="00081734" w:rsidRPr="00FC2D72" w:rsidRDefault="00081734" w:rsidP="00E3060A">
      <w:pPr>
        <w:tabs>
          <w:tab w:val="left" w:pos="360"/>
          <w:tab w:val="left" w:pos="720"/>
        </w:tabs>
        <w:ind w:left="720" w:hanging="360"/>
        <w:jc w:val="both"/>
      </w:pPr>
      <w:r>
        <w:t xml:space="preserve">3.2. Saistībā ar šo noteikumu 3.1.4.punktā noteikto izņēmumu, Izpildītājs </w:t>
      </w:r>
      <w:r w:rsidRPr="00634786">
        <w:t>Būvdarbu</w:t>
      </w:r>
      <w:r>
        <w:t xml:space="preserve"> pabeigšanas akta abpusējas parakstīšanas brīdī Pasūtītājam iesniedz Darba daļu sarakstu, kas pabeigti atbilstoši nepilnīgajam projektam vai projekta daļām un par ko Izpildītājs Pasūtītāju ir rakstveidā informējis Darbu veikšanas laikā. Izpildītājam ir pienākums šī saraksta pielikumā pievienot dokumentu kopijas, kas apliecina Pasūtītāja informēšanas faktu.</w:t>
      </w:r>
    </w:p>
    <w:p w14:paraId="767ABDBE" w14:textId="77777777" w:rsidR="00081734" w:rsidRPr="00FC2D72" w:rsidRDefault="00081734" w:rsidP="00E3060A">
      <w:pPr>
        <w:pStyle w:val="ListParagraph"/>
        <w:tabs>
          <w:tab w:val="left" w:pos="360"/>
        </w:tabs>
        <w:ind w:left="0"/>
        <w:jc w:val="both"/>
      </w:pPr>
    </w:p>
    <w:p w14:paraId="5DCE1782" w14:textId="77777777" w:rsidR="00081734" w:rsidRDefault="00081734" w:rsidP="00E3060A">
      <w:pPr>
        <w:pStyle w:val="ListParagraph"/>
        <w:numPr>
          <w:ilvl w:val="0"/>
          <w:numId w:val="9"/>
        </w:numPr>
        <w:tabs>
          <w:tab w:val="left" w:pos="360"/>
        </w:tabs>
        <w:contextualSpacing w:val="0"/>
        <w:jc w:val="both"/>
        <w:rPr>
          <w:b/>
        </w:rPr>
      </w:pPr>
      <w:r w:rsidRPr="00FC2D72">
        <w:rPr>
          <w:b/>
        </w:rPr>
        <w:lastRenderedPageBreak/>
        <w:t>Garantijas laika apkalpošana</w:t>
      </w:r>
    </w:p>
    <w:p w14:paraId="4668CF3C" w14:textId="77777777" w:rsidR="00081734" w:rsidRDefault="00081734" w:rsidP="00E3060A">
      <w:pPr>
        <w:pStyle w:val="ListParagraph"/>
        <w:numPr>
          <w:ilvl w:val="1"/>
          <w:numId w:val="9"/>
        </w:numPr>
        <w:tabs>
          <w:tab w:val="left" w:pos="360"/>
        </w:tabs>
        <w:contextualSpacing w:val="0"/>
        <w:jc w:val="both"/>
      </w:pPr>
      <w:r w:rsidRPr="00FC2D72">
        <w:t>Ja šo noteikumu 2.</w:t>
      </w:r>
      <w:r>
        <w:t>no</w:t>
      </w:r>
      <w:r w:rsidRPr="00FC2D72">
        <w:t>daļā noteiktajā garantij</w:t>
      </w:r>
      <w:r>
        <w:t>as periodā tiks konstatēti Darba</w:t>
      </w:r>
      <w:r w:rsidRPr="00FC2D72">
        <w:t xml:space="preserve"> defekti, </w:t>
      </w:r>
      <w:r>
        <w:t xml:space="preserve">kas radušies Izpildītāja vainas dēļ, </w:t>
      </w:r>
      <w:r w:rsidRPr="00FC2D72">
        <w:t xml:space="preserve">Izpildītājs apņemas </w:t>
      </w:r>
      <w:r>
        <w:t xml:space="preserve">tos </w:t>
      </w:r>
      <w:r w:rsidRPr="00FC2D72">
        <w:t>novērst šajos noteikumos noteiktajā kārtībā.</w:t>
      </w:r>
    </w:p>
    <w:p w14:paraId="3DE3180C" w14:textId="77777777" w:rsidR="00081734" w:rsidRPr="006B1393" w:rsidRDefault="00081734" w:rsidP="00E3060A">
      <w:pPr>
        <w:pStyle w:val="ListParagraph"/>
        <w:numPr>
          <w:ilvl w:val="1"/>
          <w:numId w:val="9"/>
        </w:numPr>
        <w:tabs>
          <w:tab w:val="left" w:pos="360"/>
        </w:tabs>
        <w:contextualSpacing w:val="0"/>
        <w:jc w:val="both"/>
      </w:pPr>
      <w:r>
        <w:t>Izpildītājam ir pienākums Darba defektus novērst Pasūtītāja noteiktajā termiņā, kas nevar būt īsāks kā 14 (četrpadsmit) dienas, izņemot gadījumus, kad defekti apdraud satiksmes drošību vai ceļa konstrukcijas saglabāšanu. Pusēm vienojoties</w:t>
      </w:r>
      <w:r w:rsidRPr="006B1393">
        <w:t xml:space="preserve"> šis termiņš var tikt pagarināts, jo īpaši tad, ja defektu novēršanai nepieciešamo materiālu piegādi nodrošina Izpildītāja apakšuzņēmēji un/vai defektu novēršana nav iespējama nepiemēroto laika apstākļu dēļ.</w:t>
      </w:r>
    </w:p>
    <w:p w14:paraId="4C1E69BD" w14:textId="77777777" w:rsidR="00081734" w:rsidRPr="00201A18" w:rsidRDefault="00081734" w:rsidP="00E3060A">
      <w:pPr>
        <w:pStyle w:val="ListParagraph"/>
        <w:numPr>
          <w:ilvl w:val="1"/>
          <w:numId w:val="9"/>
        </w:numPr>
        <w:tabs>
          <w:tab w:val="left" w:pos="360"/>
        </w:tabs>
        <w:contextualSpacing w:val="0"/>
        <w:jc w:val="both"/>
      </w:pPr>
      <w:r>
        <w:t xml:space="preserve">Gadījumā, ja Izpildītājs nenovērš defektus šajos noteiktumos noteiktajā kārtībā un termiņā vai atsakās tos novērst, Pasūtītājam ir tiesības pieaicināt trešās personas defektu novēršanai un šādā </w:t>
      </w:r>
      <w:r w:rsidRPr="00201A18">
        <w:t xml:space="preserve">gadījumā Izpildītājam ir pienākums Pasūtītājam atlīdzināt visus ar to saistītos pamatotos </w:t>
      </w:r>
      <w:r w:rsidRPr="009242B4">
        <w:t>izdevumus. Šo defektu novēršanas izmaksu segšanai Pasūtītājam ir tiesības izmantot līguma 13.</w:t>
      </w:r>
      <w:r w:rsidR="002A7F17" w:rsidRPr="009242B4">
        <w:t>6</w:t>
      </w:r>
      <w:r w:rsidRPr="009242B4">
        <w:t xml:space="preserve">.punktā </w:t>
      </w:r>
      <w:r w:rsidRPr="00201A18">
        <w:t>noteikto Ieturējuma naudu. Par lēmumu nodot defektu novēršanu trešajām personām Pasūtītājam ir pienākums vismaz 5 (piecas) dienas iepriekš rakstveidā brīdināt Izpildītāju.</w:t>
      </w:r>
    </w:p>
    <w:p w14:paraId="45CB4848" w14:textId="77777777" w:rsidR="00081734" w:rsidRPr="00FC2D72" w:rsidRDefault="00081734" w:rsidP="00E3060A">
      <w:pPr>
        <w:pStyle w:val="ListParagraph"/>
        <w:tabs>
          <w:tab w:val="left" w:pos="360"/>
        </w:tabs>
        <w:ind w:left="0"/>
        <w:jc w:val="both"/>
      </w:pPr>
    </w:p>
    <w:p w14:paraId="22A0DD15" w14:textId="77777777" w:rsidR="00081734" w:rsidRDefault="00081734" w:rsidP="00E3060A">
      <w:pPr>
        <w:pStyle w:val="ListParagraph"/>
        <w:numPr>
          <w:ilvl w:val="0"/>
          <w:numId w:val="9"/>
        </w:numPr>
        <w:tabs>
          <w:tab w:val="left" w:pos="360"/>
        </w:tabs>
        <w:contextualSpacing w:val="0"/>
        <w:jc w:val="both"/>
        <w:rPr>
          <w:b/>
        </w:rPr>
      </w:pPr>
      <w:r w:rsidRPr="00FC2D72">
        <w:rPr>
          <w:b/>
        </w:rPr>
        <w:t>Pasūtītā</w:t>
      </w:r>
      <w:r>
        <w:rPr>
          <w:b/>
        </w:rPr>
        <w:t>ja pienākumi garantijas periodā</w:t>
      </w:r>
    </w:p>
    <w:p w14:paraId="104E29D3" w14:textId="77777777" w:rsidR="00081734" w:rsidRPr="00981D2B" w:rsidRDefault="00081734" w:rsidP="00E3060A">
      <w:pPr>
        <w:pStyle w:val="ListParagraph"/>
        <w:numPr>
          <w:ilvl w:val="1"/>
          <w:numId w:val="9"/>
        </w:numPr>
        <w:tabs>
          <w:tab w:val="left" w:pos="360"/>
        </w:tabs>
        <w:contextualSpacing w:val="0"/>
        <w:jc w:val="both"/>
      </w:pPr>
      <w:r w:rsidRPr="00FC2D72">
        <w:t xml:space="preserve">Garantijas periodā ir jānodrošina </w:t>
      </w:r>
      <w:r>
        <w:t>O</w:t>
      </w:r>
      <w:r w:rsidRPr="00FC2D72">
        <w:t>bjekta uzturēšana un ekspluatācija</w:t>
      </w:r>
      <w:r>
        <w:t xml:space="preserve"> atbilstoši Objekta tehniskajiem parametriem</w:t>
      </w:r>
      <w:r w:rsidRPr="00FC2D72">
        <w:t xml:space="preserve">, lai neradītu defektus, kuri var iespaidot </w:t>
      </w:r>
      <w:r>
        <w:t>auto</w:t>
      </w:r>
      <w:r w:rsidRPr="00FC2D72">
        <w:t>ceļa ekspluatācijas laiku.</w:t>
      </w:r>
      <w:r>
        <w:t xml:space="preserve"> </w:t>
      </w:r>
      <w:r w:rsidRPr="00981D2B">
        <w:t>Pēc Izpildītāja pieprasījuma Pasūtītājam ir pienākums sniegt Izpildītājam informāciju par Objekta uzturēšanā izmantotajām tehnoloģijām un ierīcēm.</w:t>
      </w:r>
    </w:p>
    <w:p w14:paraId="21A74A29" w14:textId="77777777" w:rsidR="00081734" w:rsidRPr="00FC2D72" w:rsidRDefault="00081734" w:rsidP="00E3060A">
      <w:pPr>
        <w:pStyle w:val="ListParagraph"/>
        <w:numPr>
          <w:ilvl w:val="1"/>
          <w:numId w:val="9"/>
        </w:numPr>
        <w:tabs>
          <w:tab w:val="left" w:pos="360"/>
        </w:tabs>
        <w:contextualSpacing w:val="0"/>
        <w:jc w:val="both"/>
      </w:pPr>
      <w:r w:rsidRPr="00FC2D72">
        <w:t xml:space="preserve">Ja </w:t>
      </w:r>
      <w:r>
        <w:t xml:space="preserve">Pasūtītājs, patstāvīgi vai pieaicinot trešās personas, garantijas periodā Objektā </w:t>
      </w:r>
      <w:r w:rsidRPr="00FC2D72">
        <w:t>vei</w:t>
      </w:r>
      <w:r>
        <w:t>c jebkādus pārbūves un citus darbus</w:t>
      </w:r>
      <w:r w:rsidRPr="00FC2D72">
        <w:t xml:space="preserve">, </w:t>
      </w:r>
      <w:r>
        <w:t xml:space="preserve">Pasūtītājam ir pienākums par to rakstveidā </w:t>
      </w:r>
      <w:r w:rsidRPr="00FC2D72">
        <w:t>informē</w:t>
      </w:r>
      <w:r>
        <w:t>t Izpildītāju.</w:t>
      </w:r>
    </w:p>
    <w:p w14:paraId="29D4DDD0" w14:textId="77777777" w:rsidR="00081734" w:rsidRPr="007246BE" w:rsidRDefault="00081734" w:rsidP="00E3060A">
      <w:pPr>
        <w:jc w:val="both"/>
      </w:pPr>
    </w:p>
    <w:p w14:paraId="664E4303" w14:textId="77777777" w:rsidR="00081734" w:rsidRPr="007246BE" w:rsidRDefault="00081734" w:rsidP="00E3060A">
      <w:pPr>
        <w:jc w:val="both"/>
      </w:pPr>
    </w:p>
    <w:p w14:paraId="636DAABF" w14:textId="77777777" w:rsidR="00081734" w:rsidRDefault="00081734" w:rsidP="00E3060A">
      <w:pPr>
        <w:jc w:val="both"/>
      </w:pPr>
    </w:p>
    <w:p w14:paraId="013C475E" w14:textId="77777777" w:rsidR="00081734" w:rsidRDefault="00081734" w:rsidP="00E3060A">
      <w:pPr>
        <w:jc w:val="both"/>
      </w:pPr>
    </w:p>
    <w:p w14:paraId="008A9CCC" w14:textId="77777777" w:rsidR="00081734" w:rsidRDefault="00081734" w:rsidP="00E3060A">
      <w:pPr>
        <w:jc w:val="both"/>
      </w:pPr>
    </w:p>
    <w:p w14:paraId="60ADE1B3" w14:textId="77777777" w:rsidR="00081734" w:rsidRDefault="00081734" w:rsidP="00E3060A">
      <w:pPr>
        <w:jc w:val="both"/>
      </w:pPr>
    </w:p>
    <w:p w14:paraId="09B88015" w14:textId="77777777" w:rsidR="00081734" w:rsidRDefault="00081734" w:rsidP="00E3060A">
      <w:pPr>
        <w:jc w:val="both"/>
      </w:pPr>
    </w:p>
    <w:p w14:paraId="06166E03" w14:textId="77777777" w:rsidR="00081734" w:rsidRDefault="00081734" w:rsidP="00E3060A">
      <w:pPr>
        <w:jc w:val="both"/>
      </w:pPr>
    </w:p>
    <w:p w14:paraId="25872E67" w14:textId="77777777" w:rsidR="00081734" w:rsidRDefault="00081734" w:rsidP="00E3060A">
      <w:pPr>
        <w:jc w:val="both"/>
      </w:pPr>
    </w:p>
    <w:p w14:paraId="4E0BD991" w14:textId="77777777" w:rsidR="00081734" w:rsidRDefault="00081734" w:rsidP="00E3060A">
      <w:pPr>
        <w:jc w:val="both"/>
      </w:pPr>
    </w:p>
    <w:p w14:paraId="37A679B3" w14:textId="77777777" w:rsidR="00081734" w:rsidRDefault="00081734" w:rsidP="00E3060A">
      <w:pPr>
        <w:jc w:val="both"/>
      </w:pPr>
    </w:p>
    <w:p w14:paraId="0897A2B2" w14:textId="77777777" w:rsidR="00081734" w:rsidRPr="004E1425" w:rsidRDefault="00081734" w:rsidP="00E3060A">
      <w:pPr>
        <w:tabs>
          <w:tab w:val="left" w:pos="2280"/>
        </w:tabs>
        <w:autoSpaceDE w:val="0"/>
        <w:autoSpaceDN w:val="0"/>
        <w:adjustRightInd w:val="0"/>
        <w:jc w:val="both"/>
        <w:rPr>
          <w:sz w:val="22"/>
          <w:szCs w:val="22"/>
        </w:rPr>
      </w:pPr>
    </w:p>
    <w:tbl>
      <w:tblPr>
        <w:tblpPr w:leftFromText="180" w:rightFromText="180" w:vertAnchor="text" w:horzAnchor="margin" w:tblpY="61"/>
        <w:tblW w:w="0" w:type="auto"/>
        <w:tblLayout w:type="fixed"/>
        <w:tblLook w:val="0000" w:firstRow="0" w:lastRow="0" w:firstColumn="0" w:lastColumn="0" w:noHBand="0" w:noVBand="0"/>
      </w:tblPr>
      <w:tblGrid>
        <w:gridCol w:w="4545"/>
        <w:gridCol w:w="4545"/>
      </w:tblGrid>
      <w:tr w:rsidR="00081734" w:rsidRPr="00493F76" w14:paraId="4901B46E" w14:textId="77777777" w:rsidTr="0006016F">
        <w:trPr>
          <w:cantSplit/>
        </w:trPr>
        <w:tc>
          <w:tcPr>
            <w:tcW w:w="4545" w:type="dxa"/>
          </w:tcPr>
          <w:p w14:paraId="3C4931E6" w14:textId="77777777" w:rsidR="00081734" w:rsidRPr="00493F76" w:rsidRDefault="00081734" w:rsidP="0006016F">
            <w:pPr>
              <w:jc w:val="both"/>
            </w:pPr>
            <w:r w:rsidRPr="00493F76">
              <w:rPr>
                <w:sz w:val="22"/>
                <w:szCs w:val="22"/>
              </w:rPr>
              <w:t xml:space="preserve">Pasūtītājs </w:t>
            </w:r>
          </w:p>
          <w:p w14:paraId="5F0C16F9" w14:textId="77777777" w:rsidR="0072290B" w:rsidRDefault="0072290B" w:rsidP="0072290B">
            <w:pPr>
              <w:jc w:val="both"/>
            </w:pPr>
            <w:r>
              <w:t>Alojas novada domes priekšsēdētājs</w:t>
            </w:r>
          </w:p>
          <w:p w14:paraId="6DDA472A" w14:textId="77777777" w:rsidR="0072290B" w:rsidRDefault="0072290B" w:rsidP="0072290B">
            <w:pPr>
              <w:jc w:val="both"/>
            </w:pPr>
          </w:p>
          <w:p w14:paraId="69E907FF" w14:textId="77777777" w:rsidR="00081734" w:rsidRPr="00493F76" w:rsidRDefault="0072290B" w:rsidP="0072290B">
            <w:pPr>
              <w:jc w:val="both"/>
            </w:pPr>
            <w:r>
              <w:t>_______________________V.Bārda</w:t>
            </w:r>
          </w:p>
          <w:p w14:paraId="2BE4B7A6" w14:textId="77777777" w:rsidR="00081734" w:rsidRPr="00493F76" w:rsidRDefault="00081734" w:rsidP="0006016F">
            <w:pPr>
              <w:jc w:val="both"/>
            </w:pPr>
          </w:p>
          <w:p w14:paraId="0066385F" w14:textId="77777777" w:rsidR="00081734" w:rsidRPr="00493F76" w:rsidRDefault="00081734" w:rsidP="0006016F">
            <w:pPr>
              <w:jc w:val="both"/>
            </w:pPr>
          </w:p>
        </w:tc>
        <w:tc>
          <w:tcPr>
            <w:tcW w:w="4545" w:type="dxa"/>
          </w:tcPr>
          <w:p w14:paraId="6C8D388D" w14:textId="77777777" w:rsidR="00081734" w:rsidRPr="00493F76" w:rsidRDefault="00081734" w:rsidP="0006016F">
            <w:pPr>
              <w:jc w:val="both"/>
            </w:pPr>
            <w:r w:rsidRPr="00493F76">
              <w:rPr>
                <w:sz w:val="22"/>
                <w:szCs w:val="22"/>
              </w:rPr>
              <w:t>Izpildītājs</w:t>
            </w:r>
          </w:p>
          <w:p w14:paraId="00BF613B" w14:textId="77777777" w:rsidR="00081734" w:rsidRPr="00493F76" w:rsidRDefault="00081734" w:rsidP="0006016F">
            <w:pPr>
              <w:jc w:val="both"/>
            </w:pPr>
          </w:p>
        </w:tc>
      </w:tr>
      <w:tr w:rsidR="00081734" w14:paraId="00A582A6" w14:textId="77777777" w:rsidTr="0006016F">
        <w:trPr>
          <w:cantSplit/>
        </w:trPr>
        <w:tc>
          <w:tcPr>
            <w:tcW w:w="4545" w:type="dxa"/>
          </w:tcPr>
          <w:p w14:paraId="6173A8F1" w14:textId="77777777" w:rsidR="00081734" w:rsidRPr="00493F76" w:rsidRDefault="00081734" w:rsidP="0006016F">
            <w:pPr>
              <w:jc w:val="both"/>
              <w:rPr>
                <w:sz w:val="16"/>
                <w:szCs w:val="16"/>
              </w:rPr>
            </w:pPr>
            <w:r w:rsidRPr="00493F76">
              <w:rPr>
                <w:sz w:val="16"/>
                <w:szCs w:val="16"/>
              </w:rPr>
              <w:t>(amats, paraksts, vārds, uzvārds, zīmogs)</w:t>
            </w:r>
          </w:p>
        </w:tc>
        <w:tc>
          <w:tcPr>
            <w:tcW w:w="4545" w:type="dxa"/>
          </w:tcPr>
          <w:p w14:paraId="2D2507B5" w14:textId="77777777" w:rsidR="00081734" w:rsidRDefault="00081734" w:rsidP="0006016F">
            <w:pPr>
              <w:jc w:val="both"/>
              <w:rPr>
                <w:sz w:val="16"/>
                <w:szCs w:val="16"/>
              </w:rPr>
            </w:pPr>
            <w:r w:rsidRPr="00493F76">
              <w:rPr>
                <w:sz w:val="16"/>
                <w:szCs w:val="16"/>
              </w:rPr>
              <w:t>(amats, paraksts, vārds, uzvārds, zīmogs)</w:t>
            </w:r>
          </w:p>
        </w:tc>
      </w:tr>
    </w:tbl>
    <w:p w14:paraId="6891D040" w14:textId="77777777" w:rsidR="00081734" w:rsidRDefault="00081734" w:rsidP="00E3060A">
      <w:pPr>
        <w:ind w:right="-49"/>
        <w:rPr>
          <w:sz w:val="20"/>
          <w:szCs w:val="20"/>
        </w:rPr>
      </w:pPr>
    </w:p>
    <w:p w14:paraId="3CEF1F10" w14:textId="77777777" w:rsidR="00081734" w:rsidRDefault="00081734" w:rsidP="00E3060A"/>
    <w:p w14:paraId="3C8778C3" w14:textId="77777777" w:rsidR="00EB1626" w:rsidRDefault="00081734" w:rsidP="00EB1626">
      <w:pPr>
        <w:ind w:left="7200"/>
        <w:jc w:val="right"/>
        <w:rPr>
          <w:sz w:val="20"/>
          <w:szCs w:val="20"/>
        </w:rPr>
      </w:pPr>
      <w:r>
        <w:br w:type="page"/>
      </w:r>
    </w:p>
    <w:p w14:paraId="3430A369" w14:textId="77777777" w:rsidR="00081734" w:rsidRPr="008567D5" w:rsidRDefault="00081734" w:rsidP="00EB1626">
      <w:pPr>
        <w:jc w:val="right"/>
        <w:rPr>
          <w:sz w:val="20"/>
          <w:szCs w:val="20"/>
        </w:rPr>
      </w:pPr>
      <w:r w:rsidRPr="008567D5">
        <w:rPr>
          <w:sz w:val="20"/>
          <w:szCs w:val="20"/>
        </w:rPr>
        <w:lastRenderedPageBreak/>
        <w:t xml:space="preserve">LĪGUMA </w:t>
      </w:r>
    </w:p>
    <w:p w14:paraId="48F9D36D" w14:textId="77777777" w:rsidR="00081734" w:rsidRPr="00693606" w:rsidRDefault="00081734" w:rsidP="00EB1626">
      <w:pPr>
        <w:ind w:left="4800"/>
        <w:jc w:val="right"/>
        <w:rPr>
          <w:sz w:val="20"/>
          <w:szCs w:val="20"/>
        </w:rPr>
      </w:pPr>
      <w:r w:rsidRPr="008567D5">
        <w:rPr>
          <w:sz w:val="20"/>
          <w:szCs w:val="20"/>
        </w:rPr>
        <w:t>7.pielikums</w:t>
      </w:r>
      <w:bookmarkEnd w:id="314"/>
      <w:r w:rsidRPr="008567D5">
        <w:rPr>
          <w:sz w:val="20"/>
          <w:szCs w:val="20"/>
        </w:rPr>
        <w:t xml:space="preserve"> </w:t>
      </w:r>
      <w:r w:rsidRPr="008567D5">
        <w:rPr>
          <w:b/>
          <w:bCs/>
          <w:sz w:val="20"/>
          <w:szCs w:val="20"/>
        </w:rPr>
        <w:t xml:space="preserve">FINANŠU GARANTIJU </w:t>
      </w:r>
      <w:r w:rsidRPr="00693606">
        <w:rPr>
          <w:b/>
          <w:bCs/>
          <w:sz w:val="20"/>
          <w:szCs w:val="20"/>
        </w:rPr>
        <w:t>NOTEIKUMI</w:t>
      </w:r>
      <w:bookmarkEnd w:id="315"/>
    </w:p>
    <w:p w14:paraId="3330E619" w14:textId="77777777" w:rsidR="00081734" w:rsidRPr="00EB1626" w:rsidRDefault="00081734" w:rsidP="00E3060A">
      <w:pPr>
        <w:numPr>
          <w:ilvl w:val="0"/>
          <w:numId w:val="5"/>
        </w:numPr>
        <w:jc w:val="both"/>
        <w:rPr>
          <w:iCs/>
        </w:rPr>
      </w:pPr>
      <w:r w:rsidRPr="00EB1626">
        <w:rPr>
          <w:b/>
          <w:iCs/>
          <w:u w:val="single"/>
        </w:rPr>
        <w:t>Izpildes spējas garantija</w:t>
      </w:r>
    </w:p>
    <w:p w14:paraId="75F81D54" w14:textId="77777777" w:rsidR="00081734" w:rsidRPr="008567D5" w:rsidRDefault="00BD1721" w:rsidP="00E3060A">
      <w:pPr>
        <w:numPr>
          <w:ilvl w:val="1"/>
          <w:numId w:val="5"/>
        </w:numPr>
        <w:jc w:val="both"/>
        <w:rPr>
          <w:iCs/>
        </w:rPr>
      </w:pPr>
      <w:r>
        <w:rPr>
          <w:iCs/>
        </w:rPr>
        <w:t xml:space="preserve">Izpildes </w:t>
      </w:r>
      <w:r w:rsidRPr="008567D5">
        <w:rPr>
          <w:iCs/>
        </w:rPr>
        <w:t xml:space="preserve">spējas garantija </w:t>
      </w:r>
      <w:r w:rsidRPr="008567D5">
        <w:t>drīkst būt</w:t>
      </w:r>
      <w:r w:rsidR="00081734" w:rsidRPr="008567D5">
        <w:rPr>
          <w:iCs/>
        </w:rPr>
        <w:t>:</w:t>
      </w:r>
    </w:p>
    <w:p w14:paraId="4A8A0DF6" w14:textId="77777777" w:rsidR="00BD1721" w:rsidRPr="008567D5" w:rsidRDefault="00BD1721" w:rsidP="00BD1721">
      <w:pPr>
        <w:numPr>
          <w:ilvl w:val="2"/>
          <w:numId w:val="5"/>
        </w:numPr>
        <w:jc w:val="both"/>
      </w:pPr>
      <w:r w:rsidRPr="008567D5">
        <w:rPr>
          <w:bCs/>
          <w:szCs w:val="20"/>
        </w:rPr>
        <w:t>bankas garantija;</w:t>
      </w:r>
    </w:p>
    <w:p w14:paraId="2D466651" w14:textId="77777777" w:rsidR="00BD1721" w:rsidRPr="008567D5" w:rsidRDefault="00BD1721" w:rsidP="00BD1721">
      <w:pPr>
        <w:numPr>
          <w:ilvl w:val="2"/>
          <w:numId w:val="5"/>
        </w:numPr>
        <w:jc w:val="both"/>
      </w:pPr>
      <w:r w:rsidRPr="008567D5">
        <w:t>apdrošināšana par līguma izpildes spējas nodrošinājuma summu.</w:t>
      </w:r>
    </w:p>
    <w:p w14:paraId="00D00400" w14:textId="77777777" w:rsidR="00081734" w:rsidRPr="00EB1626" w:rsidRDefault="00081734" w:rsidP="00E3060A">
      <w:pPr>
        <w:numPr>
          <w:ilvl w:val="1"/>
          <w:numId w:val="5"/>
        </w:numPr>
        <w:jc w:val="both"/>
        <w:rPr>
          <w:iCs/>
        </w:rPr>
      </w:pPr>
      <w:r w:rsidRPr="008567D5">
        <w:rPr>
          <w:b/>
          <w:bCs/>
          <w:iCs/>
        </w:rPr>
        <w:t>Izpildes spējas</w:t>
      </w:r>
      <w:r w:rsidRPr="00EB1626">
        <w:rPr>
          <w:b/>
          <w:bCs/>
          <w:iCs/>
        </w:rPr>
        <w:t xml:space="preserve"> garantijā obligāti jābūt iekļautiem šādiem noteikumiem un nosacījumiem:</w:t>
      </w:r>
    </w:p>
    <w:p w14:paraId="47362DEB" w14:textId="77777777" w:rsidR="00081734" w:rsidRPr="00EB1626" w:rsidRDefault="00081734" w:rsidP="00E3060A">
      <w:pPr>
        <w:numPr>
          <w:ilvl w:val="2"/>
          <w:numId w:val="5"/>
        </w:numPr>
        <w:jc w:val="both"/>
        <w:rPr>
          <w:iCs/>
        </w:rPr>
      </w:pPr>
      <w:r w:rsidRPr="00EB1626">
        <w:rPr>
          <w:iCs/>
        </w:rPr>
        <w:t>garantijas devējs apņemas samaksāt Pasūtītāja pieprasīto summu garantijas summas robežās pēc pirmā rakstiskā Pasūtītāja pieprasījuma, kurā Pasūtītājs norādījis, ka Izpildītājs nav līgumā noteiktā kārtībā veicis maksājumu Pasūtītājam pieprasītās summas apjomā;</w:t>
      </w:r>
    </w:p>
    <w:p w14:paraId="048C79E0" w14:textId="77777777" w:rsidR="00081734" w:rsidRPr="00EB1626" w:rsidRDefault="00081734" w:rsidP="00E3060A">
      <w:pPr>
        <w:numPr>
          <w:ilvl w:val="2"/>
          <w:numId w:val="5"/>
        </w:numPr>
        <w:jc w:val="both"/>
        <w:rPr>
          <w:iCs/>
        </w:rPr>
      </w:pPr>
      <w:r w:rsidRPr="00EB1626">
        <w:rPr>
          <w:iCs/>
        </w:rPr>
        <w:t>garantijas devējs apņemas samaksāt Pasūtītājam visu garantijas summu, ja Izpildītājs nav pagarinājis šo garantiju līgumā noteiktajā termiņā un kārtībā;</w:t>
      </w:r>
    </w:p>
    <w:p w14:paraId="1C2C3BBA" w14:textId="77777777" w:rsidR="00081734" w:rsidRPr="00EB1626" w:rsidRDefault="00081734" w:rsidP="00E3060A">
      <w:pPr>
        <w:numPr>
          <w:ilvl w:val="2"/>
          <w:numId w:val="5"/>
        </w:numPr>
        <w:jc w:val="both"/>
        <w:rPr>
          <w:iCs/>
        </w:rPr>
      </w:pPr>
      <w:r w:rsidRPr="00EB1626">
        <w:rPr>
          <w:iCs/>
        </w:rPr>
        <w:t xml:space="preserve">garantija </w:t>
      </w:r>
      <w:r w:rsidRPr="00EB1626">
        <w:t>ir spēkā 28 (divdesmit astoņas) dienas pēc līguma noteiktā Darba pabeigšanas datuma, ja Darba pabeigšanas termiņš nepārsniedz 3 mēnešus. Ja Darba pabeigšanas termiņš pārsniedz 3 mēnešus, tad iesniegtā garantija drīkst būt spēkā arī uz īsāku laiku, kas nav īsāks par 3 mēnešiem, periodiski to pagarinot līgumā noteiktajā kārtībā;</w:t>
      </w:r>
    </w:p>
    <w:p w14:paraId="67FC0EA2" w14:textId="77777777" w:rsidR="00081734" w:rsidRPr="00EB1626" w:rsidRDefault="00081734" w:rsidP="00E3060A">
      <w:pPr>
        <w:numPr>
          <w:ilvl w:val="2"/>
          <w:numId w:val="5"/>
        </w:numPr>
        <w:jc w:val="both"/>
        <w:rPr>
          <w:iCs/>
        </w:rPr>
      </w:pPr>
      <w:r w:rsidRPr="008567D5">
        <w:rPr>
          <w:iCs/>
        </w:rPr>
        <w:t xml:space="preserve">garantijas </w:t>
      </w:r>
      <w:r w:rsidRPr="008567D5">
        <w:t>summa ir 12 (divpadsmit) % apmērā no līgumcenas</w:t>
      </w:r>
      <w:r w:rsidRPr="00EB1626">
        <w:t xml:space="preserve"> (bez PVN);</w:t>
      </w:r>
    </w:p>
    <w:p w14:paraId="4BCA424E" w14:textId="77777777" w:rsidR="00081734" w:rsidRPr="00EB1626" w:rsidRDefault="00081734" w:rsidP="00E3060A">
      <w:pPr>
        <w:numPr>
          <w:ilvl w:val="2"/>
          <w:numId w:val="5"/>
        </w:numPr>
        <w:jc w:val="both"/>
        <w:rPr>
          <w:iCs/>
        </w:rPr>
      </w:pPr>
      <w:r w:rsidRPr="00EB1626">
        <w:rPr>
          <w:iCs/>
        </w:rPr>
        <w:t>garantija ir no Izpildītāja puses neatsaucama;</w:t>
      </w:r>
    </w:p>
    <w:p w14:paraId="295E81EE" w14:textId="77777777" w:rsidR="00081734" w:rsidRPr="00EB1626" w:rsidRDefault="00081734" w:rsidP="00E3060A">
      <w:pPr>
        <w:numPr>
          <w:ilvl w:val="2"/>
          <w:numId w:val="5"/>
        </w:numPr>
        <w:tabs>
          <w:tab w:val="left" w:pos="1418"/>
        </w:tabs>
        <w:autoSpaceDE w:val="0"/>
        <w:autoSpaceDN w:val="0"/>
        <w:adjustRightInd w:val="0"/>
        <w:jc w:val="both"/>
        <w:rPr>
          <w:iCs/>
        </w:rPr>
      </w:pPr>
      <w:r w:rsidRPr="00EB1626">
        <w:rPr>
          <w:iCs/>
        </w:rPr>
        <w:t xml:space="preserve">Pasūtītājam nav jāpieprasa garantijas summa no </w:t>
      </w:r>
      <w:r w:rsidRPr="00EB1626">
        <w:t>Izpildītāja</w:t>
      </w:r>
      <w:r w:rsidRPr="00EB1626">
        <w:rPr>
          <w:iCs/>
        </w:rPr>
        <w:t xml:space="preserve"> pirms prasības iesniegšanas garantijas devējam;</w:t>
      </w:r>
    </w:p>
    <w:p w14:paraId="29AB47E7" w14:textId="77777777" w:rsidR="00081734" w:rsidRPr="008567D5" w:rsidRDefault="00081734" w:rsidP="00E3060A">
      <w:pPr>
        <w:numPr>
          <w:ilvl w:val="2"/>
          <w:numId w:val="5"/>
        </w:numPr>
        <w:tabs>
          <w:tab w:val="left" w:pos="1418"/>
        </w:tabs>
        <w:autoSpaceDE w:val="0"/>
        <w:autoSpaceDN w:val="0"/>
        <w:adjustRightInd w:val="0"/>
        <w:jc w:val="both"/>
        <w:rPr>
          <w:iCs/>
        </w:rPr>
      </w:pPr>
      <w:r w:rsidRPr="00EB1626">
        <w:rPr>
          <w:iCs/>
        </w:rPr>
        <w:t>garantijai piemērojami Starptautiskās tirdzniecības kameras noteikumi „</w:t>
      </w:r>
      <w:proofErr w:type="spellStart"/>
      <w:r w:rsidRPr="00EB1626">
        <w:rPr>
          <w:iCs/>
        </w:rPr>
        <w:t>The</w:t>
      </w:r>
      <w:proofErr w:type="spellEnd"/>
      <w:r w:rsidRPr="00EB1626">
        <w:rPr>
          <w:iCs/>
        </w:rPr>
        <w:t xml:space="preserve"> ICC </w:t>
      </w:r>
      <w:proofErr w:type="spellStart"/>
      <w:r w:rsidRPr="00EB1626">
        <w:rPr>
          <w:iCs/>
        </w:rPr>
        <w:t>Uniform</w:t>
      </w:r>
      <w:proofErr w:type="spellEnd"/>
      <w:r w:rsidRPr="00EB1626">
        <w:rPr>
          <w:iCs/>
        </w:rPr>
        <w:t xml:space="preserve"> </w:t>
      </w:r>
      <w:proofErr w:type="spellStart"/>
      <w:r w:rsidRPr="00EB1626">
        <w:rPr>
          <w:iCs/>
        </w:rPr>
        <w:t>Rulesfor</w:t>
      </w:r>
      <w:proofErr w:type="spellEnd"/>
      <w:r w:rsidRPr="00EB1626">
        <w:rPr>
          <w:iCs/>
        </w:rPr>
        <w:t xml:space="preserve"> </w:t>
      </w:r>
      <w:proofErr w:type="spellStart"/>
      <w:r w:rsidRPr="00EB1626">
        <w:rPr>
          <w:iCs/>
        </w:rPr>
        <w:t>DemandGuarantees</w:t>
      </w:r>
      <w:proofErr w:type="spellEnd"/>
      <w:r w:rsidRPr="00EB1626">
        <w:rPr>
          <w:iCs/>
        </w:rPr>
        <w:t xml:space="preserve">”, ICC </w:t>
      </w:r>
      <w:proofErr w:type="spellStart"/>
      <w:r w:rsidRPr="00EB1626">
        <w:rPr>
          <w:iCs/>
        </w:rPr>
        <w:t>Publication</w:t>
      </w:r>
      <w:proofErr w:type="spellEnd"/>
      <w:r w:rsidRPr="00EB1626">
        <w:rPr>
          <w:iCs/>
        </w:rPr>
        <w:t xml:space="preserve"> No.758, bet attiecībā uz jautājumiem, kurus neregulē minētie Starptautiskās tirdzniecības kameras noteikumi, šai garantijai piemērojami Latvijas Republikas normatīvie akti. Prasības un strīdi, kas </w:t>
      </w:r>
      <w:r w:rsidRPr="008567D5">
        <w:rPr>
          <w:iCs/>
        </w:rPr>
        <w:t>saistīti ar šo garantiju, izskatāmi Latvijas Republikas tiesā saskaņā ar Latvijas Republikas normatīvajiem tiesību aktiem.</w:t>
      </w:r>
    </w:p>
    <w:p w14:paraId="2AF2247D" w14:textId="77777777" w:rsidR="00081734" w:rsidRPr="008567D5" w:rsidRDefault="002A7F17" w:rsidP="00E3060A">
      <w:pPr>
        <w:numPr>
          <w:ilvl w:val="0"/>
          <w:numId w:val="5"/>
        </w:numPr>
        <w:tabs>
          <w:tab w:val="left" w:pos="1418"/>
        </w:tabs>
        <w:autoSpaceDE w:val="0"/>
        <w:autoSpaceDN w:val="0"/>
        <w:adjustRightInd w:val="0"/>
        <w:jc w:val="both"/>
        <w:rPr>
          <w:b/>
          <w:iCs/>
          <w:color w:val="FF0000"/>
        </w:rPr>
      </w:pPr>
      <w:r w:rsidRPr="008567D5">
        <w:rPr>
          <w:b/>
          <w:iCs/>
          <w:color w:val="000000"/>
          <w:u w:val="single"/>
        </w:rPr>
        <w:t>Garantijas laika garantija</w:t>
      </w:r>
      <w:r w:rsidR="00BD1721" w:rsidRPr="008567D5">
        <w:rPr>
          <w:b/>
          <w:iCs/>
          <w:color w:val="000000"/>
          <w:u w:val="single"/>
        </w:rPr>
        <w:t xml:space="preserve"> </w:t>
      </w:r>
    </w:p>
    <w:p w14:paraId="266E9266" w14:textId="77777777" w:rsidR="00081734" w:rsidRPr="008567D5" w:rsidRDefault="00081734" w:rsidP="00E3060A">
      <w:pPr>
        <w:numPr>
          <w:ilvl w:val="1"/>
          <w:numId w:val="5"/>
        </w:numPr>
        <w:tabs>
          <w:tab w:val="left" w:pos="1418"/>
        </w:tabs>
        <w:autoSpaceDE w:val="0"/>
        <w:autoSpaceDN w:val="0"/>
        <w:adjustRightInd w:val="0"/>
        <w:jc w:val="both"/>
        <w:rPr>
          <w:iCs/>
        </w:rPr>
      </w:pPr>
      <w:r w:rsidRPr="008567D5">
        <w:rPr>
          <w:iCs/>
          <w:color w:val="000000"/>
        </w:rPr>
        <w:t xml:space="preserve"> </w:t>
      </w:r>
      <w:r w:rsidR="00BD1721" w:rsidRPr="008567D5">
        <w:rPr>
          <w:iCs/>
          <w:color w:val="000000"/>
        </w:rPr>
        <w:t>Garantijas laika garantija drīkst būt</w:t>
      </w:r>
      <w:r w:rsidRPr="008567D5">
        <w:rPr>
          <w:iCs/>
          <w:color w:val="000000"/>
        </w:rPr>
        <w:t>:</w:t>
      </w:r>
    </w:p>
    <w:p w14:paraId="7AF3155D" w14:textId="77777777" w:rsidR="00BD1721" w:rsidRPr="008567D5" w:rsidRDefault="00BD1721" w:rsidP="00BD1721">
      <w:pPr>
        <w:numPr>
          <w:ilvl w:val="2"/>
          <w:numId w:val="5"/>
        </w:numPr>
        <w:jc w:val="both"/>
      </w:pPr>
      <w:r w:rsidRPr="008567D5">
        <w:rPr>
          <w:bCs/>
          <w:szCs w:val="20"/>
        </w:rPr>
        <w:t>bankas garantija;</w:t>
      </w:r>
    </w:p>
    <w:p w14:paraId="5A878778" w14:textId="77777777" w:rsidR="00BD1721" w:rsidRPr="008567D5" w:rsidRDefault="00BD1721" w:rsidP="00BD1721">
      <w:pPr>
        <w:numPr>
          <w:ilvl w:val="2"/>
          <w:numId w:val="5"/>
        </w:numPr>
        <w:jc w:val="both"/>
      </w:pPr>
      <w:r w:rsidRPr="008567D5">
        <w:t>apdrošināšana par garantijas laika nodrošinājuma summu.</w:t>
      </w:r>
    </w:p>
    <w:p w14:paraId="1C64FC02" w14:textId="77777777" w:rsidR="00081734" w:rsidRPr="008567D5" w:rsidRDefault="00081734" w:rsidP="00E3060A">
      <w:pPr>
        <w:numPr>
          <w:ilvl w:val="1"/>
          <w:numId w:val="5"/>
        </w:numPr>
        <w:autoSpaceDE w:val="0"/>
        <w:autoSpaceDN w:val="0"/>
        <w:adjustRightInd w:val="0"/>
        <w:jc w:val="both"/>
        <w:rPr>
          <w:iCs/>
        </w:rPr>
      </w:pPr>
      <w:r w:rsidRPr="008567D5">
        <w:rPr>
          <w:b/>
          <w:szCs w:val="20"/>
        </w:rPr>
        <w:t xml:space="preserve">Garantijas laika garantijā </w:t>
      </w:r>
      <w:r w:rsidRPr="008567D5">
        <w:rPr>
          <w:b/>
          <w:bCs/>
          <w:iCs/>
        </w:rPr>
        <w:t>obligāti jābūt iekļautiem šādiem noteikumiem un nosacījumiem:</w:t>
      </w:r>
    </w:p>
    <w:p w14:paraId="6924A467" w14:textId="77777777" w:rsidR="00081734" w:rsidRPr="002578BC" w:rsidRDefault="00081734" w:rsidP="00E3060A">
      <w:pPr>
        <w:numPr>
          <w:ilvl w:val="2"/>
          <w:numId w:val="5"/>
        </w:numPr>
        <w:autoSpaceDE w:val="0"/>
        <w:autoSpaceDN w:val="0"/>
        <w:adjustRightInd w:val="0"/>
        <w:jc w:val="both"/>
        <w:rPr>
          <w:iCs/>
        </w:rPr>
      </w:pPr>
      <w:r w:rsidRPr="002578BC">
        <w:rPr>
          <w:iCs/>
        </w:rPr>
        <w:t>garantijas devējs apņemas samaksāt Pasūtītājam garantijas summu defektu novēršanas izmaksu apmērā, ja Izpildītājs nepilda līgumā noteiktās garantijas saistības;</w:t>
      </w:r>
    </w:p>
    <w:p w14:paraId="3DC3EECA" w14:textId="77777777" w:rsidR="00081734" w:rsidRPr="002578BC" w:rsidRDefault="00081734" w:rsidP="00E3060A">
      <w:pPr>
        <w:numPr>
          <w:ilvl w:val="2"/>
          <w:numId w:val="5"/>
        </w:numPr>
        <w:autoSpaceDE w:val="0"/>
        <w:autoSpaceDN w:val="0"/>
        <w:adjustRightInd w:val="0"/>
        <w:jc w:val="both"/>
        <w:rPr>
          <w:iCs/>
        </w:rPr>
      </w:pPr>
      <w:r w:rsidRPr="002578BC">
        <w:rPr>
          <w:iCs/>
        </w:rPr>
        <w:t>garantija ir spēkā visā garantijas termiņa laikā</w:t>
      </w:r>
      <w:r w:rsidRPr="002578BC">
        <w:rPr>
          <w:iCs/>
          <w:sz w:val="22"/>
          <w:szCs w:val="22"/>
        </w:rPr>
        <w:t>;</w:t>
      </w:r>
    </w:p>
    <w:p w14:paraId="20ACA063" w14:textId="77777777" w:rsidR="00081734" w:rsidRDefault="00081734" w:rsidP="00E3060A">
      <w:pPr>
        <w:numPr>
          <w:ilvl w:val="2"/>
          <w:numId w:val="5"/>
        </w:numPr>
        <w:autoSpaceDE w:val="0"/>
        <w:autoSpaceDN w:val="0"/>
        <w:adjustRightInd w:val="0"/>
        <w:jc w:val="both"/>
        <w:rPr>
          <w:iCs/>
        </w:rPr>
      </w:pPr>
      <w:r w:rsidRPr="002578BC">
        <w:rPr>
          <w:iCs/>
          <w:sz w:val="22"/>
          <w:szCs w:val="22"/>
        </w:rPr>
        <w:t xml:space="preserve">garantija </w:t>
      </w:r>
      <w:r w:rsidRPr="002578BC">
        <w:rPr>
          <w:iCs/>
        </w:rPr>
        <w:t>ir no Izpildītāja puses neatsaucama;</w:t>
      </w:r>
    </w:p>
    <w:p w14:paraId="1991CA1D" w14:textId="77777777" w:rsidR="00081734" w:rsidRPr="002578BC" w:rsidRDefault="00081734" w:rsidP="00E3060A">
      <w:pPr>
        <w:numPr>
          <w:ilvl w:val="2"/>
          <w:numId w:val="5"/>
        </w:numPr>
        <w:autoSpaceDE w:val="0"/>
        <w:autoSpaceDN w:val="0"/>
        <w:adjustRightInd w:val="0"/>
        <w:jc w:val="both"/>
        <w:rPr>
          <w:iCs/>
        </w:rPr>
      </w:pPr>
      <w:r w:rsidRPr="002578BC">
        <w:rPr>
          <w:iCs/>
        </w:rPr>
        <w:t xml:space="preserve">Pasūtītājam nav jāpieprasa garantijas summa no </w:t>
      </w:r>
      <w:r w:rsidRPr="002578BC">
        <w:t>Izpildītāja</w:t>
      </w:r>
      <w:r w:rsidRPr="002578BC">
        <w:rPr>
          <w:iCs/>
        </w:rPr>
        <w:t xml:space="preserve"> pirms prasības iesniegšanas garantijas devējam;</w:t>
      </w:r>
    </w:p>
    <w:p w14:paraId="09036D57" w14:textId="77777777" w:rsidR="00081734" w:rsidRPr="00E00284" w:rsidRDefault="00081734" w:rsidP="00E3060A">
      <w:pPr>
        <w:numPr>
          <w:ilvl w:val="2"/>
          <w:numId w:val="5"/>
        </w:numPr>
        <w:autoSpaceDE w:val="0"/>
        <w:autoSpaceDN w:val="0"/>
        <w:adjustRightInd w:val="0"/>
        <w:jc w:val="both"/>
        <w:rPr>
          <w:iCs/>
        </w:rPr>
      </w:pPr>
      <w:r w:rsidRPr="002578BC">
        <w:rPr>
          <w:iCs/>
        </w:rPr>
        <w:t>garantijai piemērojami Starptautiskās tirdzniecības kameras noteikumi „</w:t>
      </w:r>
      <w:proofErr w:type="spellStart"/>
      <w:r w:rsidRPr="002578BC">
        <w:rPr>
          <w:iCs/>
        </w:rPr>
        <w:t>The</w:t>
      </w:r>
      <w:proofErr w:type="spellEnd"/>
      <w:r w:rsidRPr="002578BC">
        <w:rPr>
          <w:iCs/>
        </w:rPr>
        <w:t xml:space="preserve"> ICC </w:t>
      </w:r>
      <w:proofErr w:type="spellStart"/>
      <w:r w:rsidRPr="002578BC">
        <w:rPr>
          <w:iCs/>
        </w:rPr>
        <w:t>Uniform</w:t>
      </w:r>
      <w:proofErr w:type="spellEnd"/>
      <w:r>
        <w:rPr>
          <w:iCs/>
        </w:rPr>
        <w:t xml:space="preserve"> </w:t>
      </w:r>
      <w:proofErr w:type="spellStart"/>
      <w:r w:rsidRPr="002578BC">
        <w:rPr>
          <w:iCs/>
        </w:rPr>
        <w:t>Rulesfo</w:t>
      </w:r>
      <w:proofErr w:type="spellEnd"/>
      <w:r>
        <w:rPr>
          <w:iCs/>
        </w:rPr>
        <w:t xml:space="preserve"> </w:t>
      </w:r>
      <w:proofErr w:type="spellStart"/>
      <w:r w:rsidRPr="002578BC">
        <w:rPr>
          <w:iCs/>
        </w:rPr>
        <w:t>Demand</w:t>
      </w:r>
      <w:proofErr w:type="spellEnd"/>
      <w:r>
        <w:rPr>
          <w:iCs/>
        </w:rPr>
        <w:t xml:space="preserve"> </w:t>
      </w:r>
      <w:proofErr w:type="spellStart"/>
      <w:r w:rsidRPr="002578BC">
        <w:rPr>
          <w:iCs/>
        </w:rPr>
        <w:t>Guarantees</w:t>
      </w:r>
      <w:proofErr w:type="spellEnd"/>
      <w:r w:rsidRPr="002578BC">
        <w:rPr>
          <w:iCs/>
        </w:rPr>
        <w:t xml:space="preserve">”, ICC </w:t>
      </w:r>
      <w:proofErr w:type="spellStart"/>
      <w:r w:rsidRPr="002578BC">
        <w:rPr>
          <w:iCs/>
        </w:rPr>
        <w:t>Publication</w:t>
      </w:r>
      <w:proofErr w:type="spellEnd"/>
      <w:r w:rsidRPr="002578BC">
        <w:rPr>
          <w:iCs/>
        </w:rPr>
        <w:t xml:space="preserve">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r>
        <w:rPr>
          <w:iCs/>
        </w:rPr>
        <w:t>.</w:t>
      </w:r>
    </w:p>
    <w:tbl>
      <w:tblPr>
        <w:tblpPr w:leftFromText="180" w:rightFromText="180" w:vertAnchor="text" w:horzAnchor="margin" w:tblpY="571"/>
        <w:tblW w:w="0" w:type="auto"/>
        <w:tblLayout w:type="fixed"/>
        <w:tblLook w:val="0000" w:firstRow="0" w:lastRow="0" w:firstColumn="0" w:lastColumn="0" w:noHBand="0" w:noVBand="0"/>
      </w:tblPr>
      <w:tblGrid>
        <w:gridCol w:w="4545"/>
        <w:gridCol w:w="4545"/>
      </w:tblGrid>
      <w:tr w:rsidR="00081734" w:rsidRPr="00493F76" w14:paraId="0E5F7527" w14:textId="77777777" w:rsidTr="00881E1A">
        <w:trPr>
          <w:cantSplit/>
        </w:trPr>
        <w:tc>
          <w:tcPr>
            <w:tcW w:w="4545" w:type="dxa"/>
          </w:tcPr>
          <w:p w14:paraId="63865BEC" w14:textId="77777777" w:rsidR="00081734" w:rsidRPr="00493F76" w:rsidRDefault="00081734" w:rsidP="00881E1A">
            <w:pPr>
              <w:jc w:val="both"/>
            </w:pPr>
            <w:r w:rsidRPr="00493F76">
              <w:rPr>
                <w:sz w:val="22"/>
                <w:szCs w:val="22"/>
              </w:rPr>
              <w:t xml:space="preserve">Pasūtītājs </w:t>
            </w:r>
          </w:p>
          <w:p w14:paraId="34816B37" w14:textId="77777777" w:rsidR="0072290B" w:rsidRDefault="0072290B" w:rsidP="0072290B">
            <w:pPr>
              <w:jc w:val="both"/>
            </w:pPr>
            <w:r>
              <w:t>Alojas novada domes priekšsēdētājs</w:t>
            </w:r>
          </w:p>
          <w:p w14:paraId="63FAE7D5" w14:textId="77777777" w:rsidR="00081734" w:rsidRPr="00493F76" w:rsidRDefault="0072290B" w:rsidP="0072290B">
            <w:pPr>
              <w:jc w:val="both"/>
            </w:pPr>
            <w:r>
              <w:t>_______________________V.Bārda</w:t>
            </w:r>
          </w:p>
        </w:tc>
        <w:tc>
          <w:tcPr>
            <w:tcW w:w="4545" w:type="dxa"/>
          </w:tcPr>
          <w:p w14:paraId="2B9CC1D4" w14:textId="77777777" w:rsidR="00081734" w:rsidRPr="00493F76" w:rsidRDefault="00081734" w:rsidP="00881E1A">
            <w:pPr>
              <w:jc w:val="both"/>
            </w:pPr>
            <w:r w:rsidRPr="00493F76">
              <w:rPr>
                <w:sz w:val="22"/>
                <w:szCs w:val="22"/>
              </w:rPr>
              <w:t>Izpildītājs</w:t>
            </w:r>
          </w:p>
          <w:p w14:paraId="37C4A7A0" w14:textId="77777777" w:rsidR="00081734" w:rsidRPr="00493F76" w:rsidRDefault="00081734" w:rsidP="00881E1A">
            <w:pPr>
              <w:jc w:val="both"/>
            </w:pPr>
          </w:p>
        </w:tc>
      </w:tr>
      <w:tr w:rsidR="00081734" w14:paraId="42C3A403" w14:textId="77777777" w:rsidTr="00881E1A">
        <w:trPr>
          <w:cantSplit/>
        </w:trPr>
        <w:tc>
          <w:tcPr>
            <w:tcW w:w="4545" w:type="dxa"/>
          </w:tcPr>
          <w:p w14:paraId="7F1E0C57" w14:textId="77777777" w:rsidR="00081734" w:rsidRPr="00493F76" w:rsidRDefault="00081734" w:rsidP="00881E1A">
            <w:pPr>
              <w:jc w:val="both"/>
              <w:rPr>
                <w:sz w:val="16"/>
                <w:szCs w:val="16"/>
              </w:rPr>
            </w:pPr>
            <w:r w:rsidRPr="00493F76">
              <w:rPr>
                <w:sz w:val="16"/>
                <w:szCs w:val="16"/>
              </w:rPr>
              <w:t>(amats, paraksts, vārds, uzvārds, zīmogs)</w:t>
            </w:r>
          </w:p>
        </w:tc>
        <w:tc>
          <w:tcPr>
            <w:tcW w:w="4545" w:type="dxa"/>
          </w:tcPr>
          <w:p w14:paraId="3ECC6822" w14:textId="77777777" w:rsidR="00081734" w:rsidRDefault="00081734" w:rsidP="00881E1A">
            <w:pPr>
              <w:jc w:val="both"/>
              <w:rPr>
                <w:sz w:val="16"/>
                <w:szCs w:val="16"/>
              </w:rPr>
            </w:pPr>
            <w:r w:rsidRPr="00493F76">
              <w:rPr>
                <w:sz w:val="16"/>
                <w:szCs w:val="16"/>
              </w:rPr>
              <w:t>(amats, paraksts, vārds, uzvārds, zīmogs)</w:t>
            </w:r>
          </w:p>
        </w:tc>
      </w:tr>
    </w:tbl>
    <w:p w14:paraId="6677E1C0" w14:textId="77777777" w:rsidR="00081734" w:rsidRPr="008567D5" w:rsidRDefault="00081734" w:rsidP="007A206C">
      <w:pPr>
        <w:ind w:left="5040" w:right="-49"/>
        <w:jc w:val="right"/>
        <w:rPr>
          <w:sz w:val="20"/>
          <w:szCs w:val="20"/>
        </w:rPr>
      </w:pPr>
      <w:r>
        <w:rPr>
          <w:sz w:val="20"/>
          <w:szCs w:val="20"/>
        </w:rPr>
        <w:br w:type="page"/>
      </w:r>
      <w:r w:rsidRPr="008567D5">
        <w:rPr>
          <w:sz w:val="20"/>
          <w:szCs w:val="20"/>
        </w:rPr>
        <w:lastRenderedPageBreak/>
        <w:t xml:space="preserve">LĪGUMA </w:t>
      </w:r>
    </w:p>
    <w:p w14:paraId="201C7AB6" w14:textId="77777777" w:rsidR="00081734" w:rsidRPr="005C28BF" w:rsidRDefault="00081734" w:rsidP="007A206C">
      <w:pPr>
        <w:ind w:left="5040" w:right="-49"/>
        <w:jc w:val="right"/>
        <w:rPr>
          <w:sz w:val="20"/>
          <w:szCs w:val="20"/>
        </w:rPr>
      </w:pPr>
      <w:r w:rsidRPr="008567D5">
        <w:rPr>
          <w:sz w:val="20"/>
          <w:szCs w:val="20"/>
        </w:rPr>
        <w:t xml:space="preserve">8. pielikums </w:t>
      </w:r>
      <w:r w:rsidRPr="00FC378C">
        <w:rPr>
          <w:b/>
          <w:bCs/>
          <w:sz w:val="20"/>
          <w:szCs w:val="20"/>
        </w:rPr>
        <w:t>PIEDĀVĀJUMS</w:t>
      </w:r>
    </w:p>
    <w:p w14:paraId="7F9C6A89" w14:textId="77777777" w:rsidR="00081734" w:rsidRPr="00E90E9F" w:rsidRDefault="00081734" w:rsidP="00E3060A">
      <w:pPr>
        <w:ind w:left="5760" w:right="-49"/>
        <w:rPr>
          <w:color w:val="FF0000"/>
          <w:sz w:val="20"/>
          <w:szCs w:val="20"/>
        </w:rPr>
      </w:pPr>
    </w:p>
    <w:p w14:paraId="2EB0027B" w14:textId="77777777" w:rsidR="00081734" w:rsidRPr="00E90E9F" w:rsidRDefault="00081734" w:rsidP="00E3060A">
      <w:pPr>
        <w:ind w:right="-49"/>
        <w:rPr>
          <w:color w:val="FF0000"/>
          <w:sz w:val="20"/>
          <w:szCs w:val="20"/>
        </w:rPr>
      </w:pPr>
    </w:p>
    <w:p w14:paraId="315BF423" w14:textId="77777777" w:rsidR="00081734" w:rsidRDefault="00081734" w:rsidP="00E3060A">
      <w:pPr>
        <w:ind w:right="-49"/>
        <w:rPr>
          <w:color w:val="FF0000"/>
        </w:rPr>
      </w:pPr>
    </w:p>
    <w:p w14:paraId="2FB1B92F" w14:textId="77777777" w:rsidR="00081734" w:rsidRDefault="00081734" w:rsidP="00E3060A">
      <w:pPr>
        <w:ind w:right="-49"/>
        <w:rPr>
          <w:color w:val="FF0000"/>
        </w:rPr>
      </w:pPr>
    </w:p>
    <w:p w14:paraId="501A0B14" w14:textId="77777777" w:rsidR="00081734" w:rsidRPr="00F733BD" w:rsidRDefault="00081734" w:rsidP="00E3060A">
      <w:pPr>
        <w:numPr>
          <w:ilvl w:val="1"/>
          <w:numId w:val="7"/>
        </w:numPr>
        <w:tabs>
          <w:tab w:val="clear" w:pos="2760"/>
          <w:tab w:val="num" w:pos="360"/>
        </w:tabs>
        <w:ind w:left="360" w:right="-49"/>
      </w:pPr>
      <w:r w:rsidRPr="00F733BD">
        <w:t xml:space="preserve">Izpildītājs nodrošina 1 </w:t>
      </w:r>
      <w:r w:rsidR="00DC70E8">
        <w:t xml:space="preserve">(viena) </w:t>
      </w:r>
      <w:r w:rsidRPr="00F733BD">
        <w:t>piedāvājuma kopijas atrašanos būvobjektā pie atbildīgā būvdarbu vadītāja.</w:t>
      </w:r>
    </w:p>
    <w:p w14:paraId="1227D14A" w14:textId="77777777" w:rsidR="00081734" w:rsidRDefault="00081734" w:rsidP="00E3060A">
      <w:pPr>
        <w:numPr>
          <w:ilvl w:val="1"/>
          <w:numId w:val="7"/>
        </w:numPr>
        <w:tabs>
          <w:tab w:val="clear" w:pos="2760"/>
          <w:tab w:val="num" w:pos="360"/>
        </w:tabs>
        <w:ind w:left="360" w:right="-49"/>
      </w:pPr>
      <w:r w:rsidRPr="00F733BD">
        <w:t xml:space="preserve">Pasūtītāja un Uzraudzības vajadzībām piedāvājuma kopija ir pieejama pie līguma Projekta vadītāja. </w:t>
      </w:r>
    </w:p>
    <w:p w14:paraId="1C94C140" w14:textId="77777777" w:rsidR="00081734" w:rsidRPr="00F733BD" w:rsidRDefault="00081734" w:rsidP="00E3060A">
      <w:pPr>
        <w:numPr>
          <w:ilvl w:val="1"/>
          <w:numId w:val="7"/>
        </w:numPr>
        <w:tabs>
          <w:tab w:val="clear" w:pos="2760"/>
          <w:tab w:val="num" w:pos="360"/>
        </w:tabs>
        <w:ind w:left="360" w:right="-49"/>
      </w:pPr>
      <w:r w:rsidRPr="008B7FBA">
        <w:t xml:space="preserve">Piegādātāju apvienības vienošanās </w:t>
      </w:r>
      <w:r>
        <w:rPr>
          <w:iCs/>
          <w:color w:val="0000FF"/>
          <w:sz w:val="18"/>
          <w:szCs w:val="18"/>
        </w:rPr>
        <w:t xml:space="preserve">(komisija pievieno, ja piedāvājumu iesniegusi piegādātāju apvienība) </w:t>
      </w:r>
    </w:p>
    <w:p w14:paraId="11C68507" w14:textId="77777777" w:rsidR="00081734" w:rsidRPr="00742D91" w:rsidRDefault="00081734" w:rsidP="00E3060A"/>
    <w:p w14:paraId="07EA09AE" w14:textId="77777777" w:rsidR="00081734" w:rsidRPr="00742D91" w:rsidRDefault="00081734" w:rsidP="00E3060A"/>
    <w:p w14:paraId="38820B2A" w14:textId="77777777" w:rsidR="00081734" w:rsidRPr="00742D91" w:rsidRDefault="00081734" w:rsidP="00E3060A"/>
    <w:p w14:paraId="6FF31183" w14:textId="77777777" w:rsidR="00081734" w:rsidRPr="00742D91" w:rsidRDefault="00081734" w:rsidP="00E3060A"/>
    <w:p w14:paraId="5AF3C4D3" w14:textId="77777777" w:rsidR="00081734" w:rsidRPr="00742D91" w:rsidRDefault="00081734" w:rsidP="00E3060A"/>
    <w:p w14:paraId="54D2C4C4" w14:textId="77777777" w:rsidR="00081734" w:rsidRDefault="00081734" w:rsidP="00E3060A"/>
    <w:p w14:paraId="34D3858B" w14:textId="77777777" w:rsidR="00081734" w:rsidRDefault="00081734" w:rsidP="00E3060A"/>
    <w:p w14:paraId="31B70661" w14:textId="77777777" w:rsidR="00081734" w:rsidRDefault="00081734" w:rsidP="00E3060A"/>
    <w:p w14:paraId="557C8BC2" w14:textId="77777777" w:rsidR="00081734" w:rsidRDefault="00081734" w:rsidP="00E3060A"/>
    <w:p w14:paraId="260A671F" w14:textId="77777777" w:rsidR="00081734" w:rsidRDefault="00081734" w:rsidP="00E3060A"/>
    <w:p w14:paraId="7822DB56" w14:textId="77777777" w:rsidR="00081734" w:rsidRDefault="00081734" w:rsidP="00E3060A"/>
    <w:p w14:paraId="6C457298" w14:textId="77777777" w:rsidR="00081734" w:rsidRDefault="00081734" w:rsidP="00E3060A"/>
    <w:p w14:paraId="3F4A10E7" w14:textId="77777777" w:rsidR="00081734" w:rsidRDefault="00081734" w:rsidP="00E3060A"/>
    <w:p w14:paraId="1777461D" w14:textId="77777777" w:rsidR="00081734" w:rsidRDefault="00081734" w:rsidP="00E3060A"/>
    <w:p w14:paraId="55C971FE" w14:textId="77777777" w:rsidR="00081734" w:rsidRDefault="00081734" w:rsidP="00E3060A"/>
    <w:p w14:paraId="2C27049A" w14:textId="77777777" w:rsidR="00081734" w:rsidRDefault="00081734" w:rsidP="00E3060A"/>
    <w:p w14:paraId="6FE84DED" w14:textId="77777777" w:rsidR="00081734" w:rsidRDefault="00081734" w:rsidP="00E3060A"/>
    <w:p w14:paraId="3E026FF7" w14:textId="77777777" w:rsidR="00081734" w:rsidRDefault="00081734" w:rsidP="00E3060A"/>
    <w:p w14:paraId="7E8E1BBC" w14:textId="77777777" w:rsidR="00081734" w:rsidRDefault="00081734" w:rsidP="00E3060A"/>
    <w:p w14:paraId="2CCB06AA" w14:textId="77777777" w:rsidR="00081734" w:rsidRDefault="00081734" w:rsidP="00E3060A"/>
    <w:p w14:paraId="03CB7BE8" w14:textId="77777777" w:rsidR="00081734" w:rsidRDefault="00081734" w:rsidP="00E3060A"/>
    <w:p w14:paraId="305D2615" w14:textId="77777777" w:rsidR="00081734" w:rsidRDefault="00081734" w:rsidP="00E3060A"/>
    <w:p w14:paraId="008AD351" w14:textId="77777777" w:rsidR="00081734" w:rsidRDefault="00081734" w:rsidP="00E3060A"/>
    <w:p w14:paraId="68D97C2D" w14:textId="77777777" w:rsidR="00081734" w:rsidRDefault="00081734" w:rsidP="00E3060A"/>
    <w:p w14:paraId="7A7DBB90" w14:textId="77777777" w:rsidR="00081734" w:rsidRDefault="00081734" w:rsidP="00E3060A"/>
    <w:p w14:paraId="44917A39" w14:textId="77777777" w:rsidR="00081734" w:rsidRDefault="00081734" w:rsidP="00E3060A"/>
    <w:p w14:paraId="1C0AC0BD" w14:textId="77777777" w:rsidR="00081734" w:rsidRDefault="00081734" w:rsidP="00E3060A"/>
    <w:p w14:paraId="6390D8F1" w14:textId="77777777" w:rsidR="00081734" w:rsidRDefault="00081734" w:rsidP="00E3060A"/>
    <w:p w14:paraId="46DF7DED" w14:textId="77777777" w:rsidR="00081734" w:rsidRDefault="00081734" w:rsidP="00E3060A"/>
    <w:p w14:paraId="06EEC7EA" w14:textId="77777777" w:rsidR="00081734" w:rsidRDefault="00081734" w:rsidP="00E3060A"/>
    <w:p w14:paraId="1178152E" w14:textId="77777777" w:rsidR="00081734" w:rsidRPr="00742D91" w:rsidRDefault="00081734" w:rsidP="00E3060A"/>
    <w:p w14:paraId="46D14FE4" w14:textId="77777777" w:rsidR="00081734" w:rsidRPr="00742D91" w:rsidRDefault="00081734" w:rsidP="00E3060A"/>
    <w:p w14:paraId="66F2B0EC" w14:textId="77777777" w:rsidR="00081734" w:rsidRPr="00742D91" w:rsidRDefault="00081734" w:rsidP="00E3060A"/>
    <w:p w14:paraId="077A3870" w14:textId="77777777" w:rsidR="00081734" w:rsidRDefault="00081734" w:rsidP="00E3060A"/>
    <w:p w14:paraId="76D3C6F9" w14:textId="77777777" w:rsidR="00081734" w:rsidRPr="00742D91" w:rsidRDefault="00081734" w:rsidP="00E3060A">
      <w:pPr>
        <w:tabs>
          <w:tab w:val="left" w:pos="1715"/>
        </w:tabs>
      </w:pPr>
      <w:r>
        <w:tab/>
      </w:r>
    </w:p>
    <w:tbl>
      <w:tblPr>
        <w:tblpPr w:leftFromText="180" w:rightFromText="180" w:vertAnchor="text" w:horzAnchor="margin" w:tblpY="57"/>
        <w:tblW w:w="0" w:type="auto"/>
        <w:tblLayout w:type="fixed"/>
        <w:tblLook w:val="0000" w:firstRow="0" w:lastRow="0" w:firstColumn="0" w:lastColumn="0" w:noHBand="0" w:noVBand="0"/>
      </w:tblPr>
      <w:tblGrid>
        <w:gridCol w:w="4545"/>
        <w:gridCol w:w="4545"/>
      </w:tblGrid>
      <w:tr w:rsidR="00081734" w14:paraId="732C26BA" w14:textId="77777777" w:rsidTr="0006016F">
        <w:trPr>
          <w:cantSplit/>
        </w:trPr>
        <w:tc>
          <w:tcPr>
            <w:tcW w:w="4545" w:type="dxa"/>
          </w:tcPr>
          <w:p w14:paraId="358537B1" w14:textId="77777777" w:rsidR="00081734" w:rsidRDefault="00081734" w:rsidP="0006016F">
            <w:pPr>
              <w:jc w:val="both"/>
            </w:pPr>
            <w:r>
              <w:t xml:space="preserve">Pasūtītājs </w:t>
            </w:r>
          </w:p>
          <w:p w14:paraId="52B6573E" w14:textId="77777777" w:rsidR="0072290B" w:rsidRDefault="0072290B" w:rsidP="0072290B">
            <w:pPr>
              <w:jc w:val="both"/>
            </w:pPr>
          </w:p>
          <w:p w14:paraId="383DCC7A" w14:textId="77777777" w:rsidR="0072290B" w:rsidRDefault="0072290B" w:rsidP="0072290B">
            <w:pPr>
              <w:jc w:val="both"/>
            </w:pPr>
            <w:r>
              <w:t>Alojas novada domes priekšsēdētājs</w:t>
            </w:r>
          </w:p>
          <w:p w14:paraId="35DA2DD3" w14:textId="77777777" w:rsidR="0072290B" w:rsidRDefault="0072290B" w:rsidP="0072290B">
            <w:pPr>
              <w:jc w:val="both"/>
            </w:pPr>
          </w:p>
          <w:p w14:paraId="0E1CD8C3" w14:textId="77777777" w:rsidR="00081734" w:rsidRDefault="0072290B" w:rsidP="0006016F">
            <w:pPr>
              <w:jc w:val="both"/>
            </w:pPr>
            <w:r>
              <w:t>_______________________V.Bārda</w:t>
            </w:r>
          </w:p>
        </w:tc>
        <w:tc>
          <w:tcPr>
            <w:tcW w:w="4545" w:type="dxa"/>
          </w:tcPr>
          <w:p w14:paraId="03B473E8" w14:textId="77777777" w:rsidR="00081734" w:rsidRDefault="00081734" w:rsidP="0006016F">
            <w:pPr>
              <w:jc w:val="both"/>
            </w:pPr>
            <w:r>
              <w:t>Izpildītājs</w:t>
            </w:r>
          </w:p>
          <w:p w14:paraId="3CCF2E33" w14:textId="77777777" w:rsidR="00081734" w:rsidRDefault="00081734" w:rsidP="0006016F">
            <w:pPr>
              <w:jc w:val="both"/>
            </w:pPr>
          </w:p>
        </w:tc>
      </w:tr>
      <w:tr w:rsidR="00081734" w14:paraId="582CAC9B" w14:textId="77777777" w:rsidTr="0006016F">
        <w:trPr>
          <w:cantSplit/>
        </w:trPr>
        <w:tc>
          <w:tcPr>
            <w:tcW w:w="4545" w:type="dxa"/>
          </w:tcPr>
          <w:p w14:paraId="7FD6A35B" w14:textId="77777777" w:rsidR="00081734" w:rsidRDefault="00081734" w:rsidP="0006016F">
            <w:pPr>
              <w:jc w:val="both"/>
              <w:rPr>
                <w:sz w:val="16"/>
                <w:szCs w:val="16"/>
              </w:rPr>
            </w:pPr>
            <w:r>
              <w:rPr>
                <w:sz w:val="16"/>
                <w:szCs w:val="16"/>
              </w:rPr>
              <w:t>(amats, paraksts, vārds, uzvārds, zīmogs)</w:t>
            </w:r>
          </w:p>
        </w:tc>
        <w:tc>
          <w:tcPr>
            <w:tcW w:w="4545" w:type="dxa"/>
          </w:tcPr>
          <w:p w14:paraId="6845C893" w14:textId="77777777" w:rsidR="00081734" w:rsidRDefault="00081734" w:rsidP="0006016F">
            <w:pPr>
              <w:jc w:val="both"/>
              <w:rPr>
                <w:sz w:val="16"/>
                <w:szCs w:val="16"/>
              </w:rPr>
            </w:pPr>
            <w:r>
              <w:rPr>
                <w:sz w:val="16"/>
                <w:szCs w:val="16"/>
              </w:rPr>
              <w:t>(amats, paraksts, vārds, uzvārds, zīmogs)</w:t>
            </w:r>
          </w:p>
        </w:tc>
      </w:tr>
    </w:tbl>
    <w:p w14:paraId="44E6A427" w14:textId="77777777" w:rsidR="00081734" w:rsidRDefault="00081734" w:rsidP="00E3060A">
      <w:pPr>
        <w:tabs>
          <w:tab w:val="left" w:pos="1715"/>
        </w:tabs>
      </w:pPr>
    </w:p>
    <w:p w14:paraId="5F3450F2" w14:textId="77777777" w:rsidR="00081734" w:rsidRPr="008567D5" w:rsidRDefault="00081734" w:rsidP="007A206C">
      <w:pPr>
        <w:ind w:left="5040" w:right="-49"/>
        <w:jc w:val="right"/>
        <w:rPr>
          <w:sz w:val="20"/>
          <w:szCs w:val="20"/>
        </w:rPr>
      </w:pPr>
      <w:r>
        <w:br w:type="page"/>
      </w:r>
      <w:r w:rsidRPr="008567D5">
        <w:rPr>
          <w:sz w:val="20"/>
          <w:szCs w:val="20"/>
        </w:rPr>
        <w:lastRenderedPageBreak/>
        <w:t xml:space="preserve">LĪGUMA </w:t>
      </w:r>
    </w:p>
    <w:p w14:paraId="75123984" w14:textId="77777777" w:rsidR="00081734" w:rsidRPr="008567D5" w:rsidRDefault="00081734" w:rsidP="007A206C">
      <w:pPr>
        <w:ind w:left="5040" w:right="-49"/>
        <w:jc w:val="right"/>
        <w:rPr>
          <w:sz w:val="20"/>
          <w:szCs w:val="20"/>
        </w:rPr>
      </w:pPr>
      <w:r w:rsidRPr="008567D5">
        <w:rPr>
          <w:sz w:val="20"/>
          <w:szCs w:val="20"/>
        </w:rPr>
        <w:t xml:space="preserve">9.pielikums </w:t>
      </w:r>
      <w:r w:rsidRPr="008567D5">
        <w:rPr>
          <w:rFonts w:ascii="Times New Roman Bold" w:hAnsi="Times New Roman Bold"/>
          <w:b/>
          <w:bCs/>
          <w:sz w:val="20"/>
          <w:szCs w:val="20"/>
        </w:rPr>
        <w:t>PRASĪBAS PERSONĀLA PIEREDZEI</w:t>
      </w:r>
    </w:p>
    <w:p w14:paraId="5735627B" w14:textId="77777777" w:rsidR="00081734" w:rsidRPr="008567D5" w:rsidRDefault="00081734" w:rsidP="00E3060A">
      <w:pPr>
        <w:ind w:left="5760" w:right="-49"/>
        <w:rPr>
          <w:sz w:val="20"/>
          <w:szCs w:val="20"/>
        </w:rPr>
      </w:pPr>
    </w:p>
    <w:p w14:paraId="360FE752" w14:textId="77777777" w:rsidR="00081734" w:rsidRPr="00E90E9F" w:rsidRDefault="00081734" w:rsidP="00E3060A">
      <w:pPr>
        <w:ind w:right="-49"/>
        <w:rPr>
          <w:color w:val="FF0000"/>
          <w:sz w:val="20"/>
          <w:szCs w:val="20"/>
        </w:rPr>
      </w:pPr>
    </w:p>
    <w:p w14:paraId="1B29F814" w14:textId="77777777" w:rsidR="00081734" w:rsidRDefault="00081734" w:rsidP="00E3060A">
      <w:pPr>
        <w:ind w:right="-49"/>
        <w:rPr>
          <w:color w:val="FF0000"/>
        </w:rPr>
      </w:pPr>
    </w:p>
    <w:p w14:paraId="341ECF17" w14:textId="77777777" w:rsidR="00081734" w:rsidRDefault="00081734" w:rsidP="00E3060A">
      <w:pPr>
        <w:ind w:right="-49"/>
        <w:rPr>
          <w:color w:val="FF0000"/>
        </w:rPr>
      </w:pPr>
    </w:p>
    <w:p w14:paraId="1CFB6532" w14:textId="77777777" w:rsidR="00081734" w:rsidRPr="001E3C25" w:rsidRDefault="00081734" w:rsidP="00E3060A">
      <w:pPr>
        <w:ind w:right="-49"/>
      </w:pPr>
    </w:p>
    <w:p w14:paraId="7365FFB6" w14:textId="77777777" w:rsidR="00081734" w:rsidRPr="005532A7" w:rsidRDefault="005532A7" w:rsidP="00E3060A">
      <w:pPr>
        <w:rPr>
          <w:color w:val="000000" w:themeColor="text1"/>
        </w:rPr>
      </w:pPr>
      <w:r w:rsidRPr="005532A7">
        <w:rPr>
          <w:iCs/>
          <w:color w:val="000000" w:themeColor="text1"/>
        </w:rPr>
        <w:t>Skatīt Pievienoto PDF failu</w:t>
      </w:r>
      <w:r>
        <w:rPr>
          <w:iCs/>
          <w:color w:val="000000" w:themeColor="text1"/>
        </w:rPr>
        <w:t>.</w:t>
      </w:r>
    </w:p>
    <w:p w14:paraId="2B0FCD13" w14:textId="77777777" w:rsidR="00081734" w:rsidRPr="005532A7" w:rsidRDefault="00081734" w:rsidP="00E3060A">
      <w:pPr>
        <w:rPr>
          <w:color w:val="000000" w:themeColor="text1"/>
        </w:rPr>
      </w:pPr>
    </w:p>
    <w:p w14:paraId="183B115F" w14:textId="77777777" w:rsidR="00081734" w:rsidRPr="00742D91" w:rsidRDefault="00081734" w:rsidP="00E3060A"/>
    <w:p w14:paraId="2D161738" w14:textId="77777777" w:rsidR="00081734" w:rsidRPr="00742D91" w:rsidRDefault="00081734" w:rsidP="00E3060A"/>
    <w:p w14:paraId="4385918A" w14:textId="77777777" w:rsidR="00081734" w:rsidRPr="00742D91" w:rsidRDefault="00081734" w:rsidP="00E3060A"/>
    <w:p w14:paraId="762D3EEF" w14:textId="77777777" w:rsidR="00081734" w:rsidRDefault="00081734" w:rsidP="00E3060A"/>
    <w:p w14:paraId="40D454EE" w14:textId="77777777" w:rsidR="00081734" w:rsidRDefault="00081734" w:rsidP="00E3060A"/>
    <w:p w14:paraId="2CCAFCEA" w14:textId="77777777" w:rsidR="00081734" w:rsidRDefault="00081734" w:rsidP="00E3060A"/>
    <w:p w14:paraId="0255574E" w14:textId="77777777" w:rsidR="00081734" w:rsidRDefault="00081734" w:rsidP="00E3060A"/>
    <w:p w14:paraId="1F030AF4" w14:textId="77777777" w:rsidR="00081734" w:rsidRDefault="00081734" w:rsidP="00E3060A"/>
    <w:p w14:paraId="52C7EE49" w14:textId="77777777" w:rsidR="00081734" w:rsidRDefault="00081734" w:rsidP="00E3060A"/>
    <w:p w14:paraId="5B0D477A" w14:textId="77777777" w:rsidR="00081734" w:rsidRDefault="00081734" w:rsidP="00E3060A"/>
    <w:p w14:paraId="277BEECF" w14:textId="77777777" w:rsidR="00081734" w:rsidRDefault="00081734" w:rsidP="00E3060A"/>
    <w:p w14:paraId="58854CB8" w14:textId="77777777" w:rsidR="00081734" w:rsidRDefault="00081734" w:rsidP="00E3060A"/>
    <w:p w14:paraId="0CDD20AA" w14:textId="77777777" w:rsidR="00081734" w:rsidRDefault="00081734" w:rsidP="00E3060A"/>
    <w:p w14:paraId="1A3AC9DD" w14:textId="77777777" w:rsidR="00081734" w:rsidRDefault="00081734" w:rsidP="00E3060A"/>
    <w:p w14:paraId="5C5EEE49" w14:textId="77777777" w:rsidR="00081734" w:rsidRDefault="00081734" w:rsidP="00E3060A"/>
    <w:p w14:paraId="40E85FE7" w14:textId="77777777" w:rsidR="00081734" w:rsidRDefault="00081734" w:rsidP="00E3060A"/>
    <w:p w14:paraId="2DB404A6" w14:textId="77777777" w:rsidR="00081734" w:rsidRDefault="00081734" w:rsidP="00E3060A"/>
    <w:p w14:paraId="6E232513" w14:textId="77777777" w:rsidR="00081734" w:rsidRDefault="00081734" w:rsidP="00E3060A"/>
    <w:p w14:paraId="555242C3" w14:textId="77777777" w:rsidR="00081734" w:rsidRDefault="00081734" w:rsidP="00E3060A"/>
    <w:p w14:paraId="4FD80C3B" w14:textId="77777777" w:rsidR="00081734" w:rsidRDefault="00081734" w:rsidP="00E3060A"/>
    <w:p w14:paraId="2E5A01A9" w14:textId="77777777" w:rsidR="00081734" w:rsidRDefault="00081734" w:rsidP="00E3060A"/>
    <w:p w14:paraId="4DFE7C26" w14:textId="77777777" w:rsidR="00081734" w:rsidRDefault="00081734" w:rsidP="00E3060A"/>
    <w:p w14:paraId="36ED89C8" w14:textId="77777777" w:rsidR="00081734" w:rsidRDefault="00081734" w:rsidP="00E3060A"/>
    <w:p w14:paraId="51CB9E8A" w14:textId="77777777" w:rsidR="00081734" w:rsidRDefault="00081734" w:rsidP="00E3060A"/>
    <w:p w14:paraId="0B8DE8A8" w14:textId="77777777" w:rsidR="00081734" w:rsidRDefault="00081734" w:rsidP="00E3060A"/>
    <w:p w14:paraId="5E23244F" w14:textId="77777777" w:rsidR="00081734" w:rsidRDefault="00081734" w:rsidP="00E3060A"/>
    <w:p w14:paraId="0534DC25" w14:textId="77777777" w:rsidR="00081734" w:rsidRDefault="00081734" w:rsidP="00E3060A"/>
    <w:p w14:paraId="57EE2B11" w14:textId="77777777" w:rsidR="00081734" w:rsidRDefault="00081734" w:rsidP="00E3060A"/>
    <w:p w14:paraId="66F70AC8" w14:textId="77777777" w:rsidR="00081734" w:rsidRPr="00742D91" w:rsidRDefault="00081734" w:rsidP="00E3060A"/>
    <w:p w14:paraId="2E65922B" w14:textId="77777777" w:rsidR="00081734" w:rsidRPr="00742D91" w:rsidRDefault="00081734" w:rsidP="00E3060A"/>
    <w:p w14:paraId="09A54A99" w14:textId="77777777" w:rsidR="00081734" w:rsidRPr="00742D91" w:rsidRDefault="00081734" w:rsidP="00E3060A"/>
    <w:p w14:paraId="252B944B" w14:textId="77777777" w:rsidR="00081734" w:rsidRDefault="00081734" w:rsidP="00E3060A"/>
    <w:p w14:paraId="13E4CA61" w14:textId="77777777" w:rsidR="00081734" w:rsidRPr="00742D91" w:rsidRDefault="00081734" w:rsidP="00E3060A">
      <w:pPr>
        <w:tabs>
          <w:tab w:val="left" w:pos="1715"/>
        </w:tabs>
      </w:pPr>
      <w:r>
        <w:tab/>
      </w:r>
    </w:p>
    <w:tbl>
      <w:tblPr>
        <w:tblpPr w:leftFromText="180" w:rightFromText="180" w:vertAnchor="text" w:horzAnchor="margin" w:tblpY="57"/>
        <w:tblW w:w="0" w:type="auto"/>
        <w:tblLayout w:type="fixed"/>
        <w:tblLook w:val="0000" w:firstRow="0" w:lastRow="0" w:firstColumn="0" w:lastColumn="0" w:noHBand="0" w:noVBand="0"/>
      </w:tblPr>
      <w:tblGrid>
        <w:gridCol w:w="4545"/>
        <w:gridCol w:w="4545"/>
      </w:tblGrid>
      <w:tr w:rsidR="00081734" w14:paraId="2AED4067" w14:textId="77777777" w:rsidTr="0006016F">
        <w:trPr>
          <w:cantSplit/>
        </w:trPr>
        <w:tc>
          <w:tcPr>
            <w:tcW w:w="4545" w:type="dxa"/>
          </w:tcPr>
          <w:p w14:paraId="4B34A981" w14:textId="77777777" w:rsidR="00081734" w:rsidRDefault="00081734" w:rsidP="0006016F">
            <w:pPr>
              <w:jc w:val="both"/>
            </w:pPr>
            <w:r>
              <w:t xml:space="preserve">Pasūtītājs </w:t>
            </w:r>
          </w:p>
          <w:p w14:paraId="3E579188" w14:textId="77777777" w:rsidR="0072290B" w:rsidRDefault="0072290B" w:rsidP="0072290B">
            <w:pPr>
              <w:jc w:val="both"/>
            </w:pPr>
            <w:r>
              <w:t>Alojas novada domes priekšsēdētājs</w:t>
            </w:r>
          </w:p>
          <w:p w14:paraId="4076D5D0" w14:textId="77777777" w:rsidR="0072290B" w:rsidRDefault="0072290B" w:rsidP="0072290B">
            <w:pPr>
              <w:jc w:val="both"/>
            </w:pPr>
          </w:p>
          <w:p w14:paraId="29F56A60" w14:textId="77777777" w:rsidR="00081734" w:rsidRDefault="0072290B" w:rsidP="0072290B">
            <w:pPr>
              <w:jc w:val="both"/>
            </w:pPr>
            <w:r>
              <w:t>_______________________V.Bārda</w:t>
            </w:r>
          </w:p>
          <w:p w14:paraId="46FEA83C" w14:textId="77777777" w:rsidR="00081734" w:rsidRDefault="00081734" w:rsidP="0006016F">
            <w:pPr>
              <w:jc w:val="both"/>
            </w:pPr>
          </w:p>
          <w:p w14:paraId="3288EAF4" w14:textId="77777777" w:rsidR="00081734" w:rsidRDefault="00081734" w:rsidP="0006016F">
            <w:pPr>
              <w:jc w:val="both"/>
            </w:pPr>
          </w:p>
        </w:tc>
        <w:tc>
          <w:tcPr>
            <w:tcW w:w="4545" w:type="dxa"/>
          </w:tcPr>
          <w:p w14:paraId="49AA4E5C" w14:textId="77777777" w:rsidR="00081734" w:rsidRDefault="00081734" w:rsidP="0006016F">
            <w:pPr>
              <w:jc w:val="both"/>
            </w:pPr>
            <w:r>
              <w:t>Izpildītājs</w:t>
            </w:r>
          </w:p>
          <w:p w14:paraId="258CF059" w14:textId="77777777" w:rsidR="00081734" w:rsidRDefault="00081734" w:rsidP="0006016F">
            <w:pPr>
              <w:jc w:val="both"/>
            </w:pPr>
          </w:p>
        </w:tc>
      </w:tr>
      <w:tr w:rsidR="00081734" w14:paraId="7DD1A68F" w14:textId="77777777" w:rsidTr="0006016F">
        <w:trPr>
          <w:cantSplit/>
        </w:trPr>
        <w:tc>
          <w:tcPr>
            <w:tcW w:w="4545" w:type="dxa"/>
          </w:tcPr>
          <w:p w14:paraId="6ACC807D" w14:textId="77777777" w:rsidR="00081734" w:rsidRDefault="00081734" w:rsidP="0006016F">
            <w:pPr>
              <w:jc w:val="both"/>
              <w:rPr>
                <w:sz w:val="16"/>
                <w:szCs w:val="16"/>
              </w:rPr>
            </w:pPr>
            <w:r>
              <w:rPr>
                <w:sz w:val="16"/>
                <w:szCs w:val="16"/>
              </w:rPr>
              <w:t>(amats, paraksts, vārds, uzvārds, zīmogs)</w:t>
            </w:r>
          </w:p>
        </w:tc>
        <w:tc>
          <w:tcPr>
            <w:tcW w:w="4545" w:type="dxa"/>
          </w:tcPr>
          <w:p w14:paraId="426A29C8" w14:textId="77777777" w:rsidR="00081734" w:rsidRDefault="00081734" w:rsidP="0006016F">
            <w:pPr>
              <w:jc w:val="both"/>
              <w:rPr>
                <w:sz w:val="16"/>
                <w:szCs w:val="16"/>
              </w:rPr>
            </w:pPr>
            <w:r>
              <w:rPr>
                <w:sz w:val="16"/>
                <w:szCs w:val="16"/>
              </w:rPr>
              <w:t>(amats, paraksts, vārds, uzvārds, zīmogs)</w:t>
            </w:r>
          </w:p>
        </w:tc>
      </w:tr>
    </w:tbl>
    <w:p w14:paraId="6EEFB209" w14:textId="77777777" w:rsidR="00081734" w:rsidRPr="00742D91" w:rsidRDefault="00081734" w:rsidP="00E3060A">
      <w:pPr>
        <w:tabs>
          <w:tab w:val="left" w:pos="1715"/>
        </w:tabs>
      </w:pPr>
    </w:p>
    <w:p w14:paraId="7C8DE74C" w14:textId="77777777" w:rsidR="00081734" w:rsidRDefault="00081734" w:rsidP="00E3060A"/>
    <w:p w14:paraId="6AEF3B54" w14:textId="77777777" w:rsidR="00081734" w:rsidRDefault="00081734" w:rsidP="00CA3F8D"/>
    <w:sectPr w:rsidR="00081734" w:rsidSect="00B15E09">
      <w:pgSz w:w="11907" w:h="16840" w:code="9"/>
      <w:pgMar w:top="1134" w:right="867" w:bottom="1134" w:left="1701" w:header="709" w:footer="113"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5" w:author="Reins Agris" w:date="2015-12-17T10:38:00Z" w:initials="AR">
    <w:p w14:paraId="6C247DFB" w14:textId="77777777" w:rsidR="000536E2" w:rsidRDefault="000536E2">
      <w:pPr>
        <w:pStyle w:val="CommentText"/>
      </w:pPr>
      <w:r>
        <w:rPr>
          <w:rStyle w:val="CommentReference"/>
        </w:rPr>
        <w:annotationRef/>
      </w:r>
      <w:r>
        <w:t>Projektam ir autoruzraudzība.</w:t>
      </w:r>
    </w:p>
  </w:comment>
  <w:comment w:id="312" w:author="Askolds Liedskalniņš" w:date="2015-12-15T15:18:00Z" w:initials="AL">
    <w:p w14:paraId="4F01F633" w14:textId="77777777" w:rsidR="000536E2" w:rsidRDefault="000536E2">
      <w:pPr>
        <w:pStyle w:val="CommentText"/>
      </w:pPr>
      <w:r>
        <w:rPr>
          <w:rStyle w:val="CommentReference"/>
        </w:rPr>
        <w:annotationRef/>
      </w:r>
      <w:r>
        <w:t>???????</w:t>
      </w:r>
    </w:p>
  </w:comment>
  <w:comment w:id="313" w:author="Askolds Liedskalniņš" w:date="2015-12-15T15:19:00Z" w:initials="AL">
    <w:p w14:paraId="194EF1A6" w14:textId="77777777" w:rsidR="000536E2" w:rsidRDefault="000536E2">
      <w:pPr>
        <w:pStyle w:val="CommentText"/>
      </w:pPr>
      <w:r>
        <w:rPr>
          <w:rStyle w:val="CommentReference"/>
        </w:rPr>
        <w:annotationRef/>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247DFB" w15:done="0"/>
  <w15:commentEx w15:paraId="4F01F633" w15:done="0"/>
  <w15:commentEx w15:paraId="194EF1A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927692" w14:textId="77777777" w:rsidR="00FE15BE" w:rsidRDefault="00FE15BE">
      <w:r>
        <w:separator/>
      </w:r>
    </w:p>
  </w:endnote>
  <w:endnote w:type="continuationSeparator" w:id="0">
    <w:p w14:paraId="6C87E3CB" w14:textId="77777777" w:rsidR="00FE15BE" w:rsidRDefault="00FE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MS Minngs">
    <w:altName w:val="Meiryo"/>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FA523" w14:textId="77777777" w:rsidR="000536E2" w:rsidRDefault="000536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9EFD0A" w14:textId="77777777" w:rsidR="000536E2" w:rsidRDefault="000536E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3CF9F" w14:textId="77777777" w:rsidR="000536E2" w:rsidRDefault="000536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D20C8">
      <w:rPr>
        <w:rStyle w:val="PageNumber"/>
        <w:noProof/>
      </w:rPr>
      <w:t>13</w:t>
    </w:r>
    <w:r>
      <w:rPr>
        <w:rStyle w:val="PageNumber"/>
      </w:rPr>
      <w:fldChar w:fldCharType="end"/>
    </w:r>
  </w:p>
  <w:p w14:paraId="5D010983" w14:textId="77777777" w:rsidR="000536E2" w:rsidRDefault="000536E2" w:rsidP="00015E64">
    <w:pPr>
      <w:pStyle w:val="Footer"/>
      <w:pBdr>
        <w:top w:val="single" w:sz="4" w:space="1" w:color="auto"/>
      </w:pBdr>
      <w:ind w:right="36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6DC41A" w14:textId="77777777" w:rsidR="00FE15BE" w:rsidRDefault="00FE15BE">
      <w:r>
        <w:separator/>
      </w:r>
    </w:p>
  </w:footnote>
  <w:footnote w:type="continuationSeparator" w:id="0">
    <w:p w14:paraId="24559314" w14:textId="77777777" w:rsidR="00FE15BE" w:rsidRDefault="00FE15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5700E"/>
    <w:multiLevelType w:val="hybridMultilevel"/>
    <w:tmpl w:val="17940194"/>
    <w:lvl w:ilvl="0" w:tplc="F26CDD2E">
      <w:start w:val="1"/>
      <w:numFmt w:val="decimal"/>
      <w:lvlText w:val="%1."/>
      <w:lvlJc w:val="left"/>
      <w:pPr>
        <w:tabs>
          <w:tab w:val="num" w:pos="720"/>
        </w:tabs>
        <w:ind w:left="720" w:hanging="360"/>
      </w:pPr>
      <w:rPr>
        <w:rFonts w:ascii="Times New Roman" w:eastAsia="Times New Roman" w:hAnsi="Times New Roman"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
    <w:nsid w:val="097E6425"/>
    <w:multiLevelType w:val="singleLevel"/>
    <w:tmpl w:val="03E6EA48"/>
    <w:lvl w:ilvl="0">
      <w:start w:val="1"/>
      <w:numFmt w:val="bullet"/>
      <w:pStyle w:val="Normalnumbered"/>
      <w:lvlText w:val=""/>
      <w:lvlJc w:val="left"/>
      <w:pPr>
        <w:tabs>
          <w:tab w:val="num" w:pos="360"/>
        </w:tabs>
        <w:ind w:left="360" w:hanging="360"/>
      </w:pPr>
      <w:rPr>
        <w:rFonts w:ascii="Symbol" w:hAnsi="Symbol" w:hint="default"/>
      </w:rPr>
    </w:lvl>
  </w:abstractNum>
  <w:abstractNum w:abstractNumId="2">
    <w:nsid w:val="0A5A561B"/>
    <w:multiLevelType w:val="hybridMultilevel"/>
    <w:tmpl w:val="CE5E62A2"/>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
    <w:nsid w:val="0C2062F4"/>
    <w:multiLevelType w:val="hybridMultilevel"/>
    <w:tmpl w:val="91D050F2"/>
    <w:lvl w:ilvl="0" w:tplc="0426000F">
      <w:start w:val="2"/>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
    <w:nsid w:val="11994AE6"/>
    <w:multiLevelType w:val="hybridMultilevel"/>
    <w:tmpl w:val="3336FB6E"/>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5">
    <w:nsid w:val="13EA286F"/>
    <w:multiLevelType w:val="multilevel"/>
    <w:tmpl w:val="95928944"/>
    <w:lvl w:ilvl="0">
      <w:start w:val="1"/>
      <w:numFmt w:val="decimal"/>
      <w:lvlText w:val="%1."/>
      <w:lvlJc w:val="left"/>
      <w:pPr>
        <w:tabs>
          <w:tab w:val="num" w:pos="360"/>
        </w:tabs>
        <w:ind w:left="360" w:hanging="360"/>
      </w:pPr>
      <w:rPr>
        <w:rFonts w:cs="Times New Roman" w:hint="default"/>
      </w:rPr>
    </w:lvl>
    <w:lvl w:ilvl="1">
      <w:start w:val="1"/>
      <w:numFmt w:val="decimal"/>
      <w:pStyle w:val="naisf"/>
      <w:suff w:val="space"/>
      <w:lvlText w:val="%1.%2."/>
      <w:lvlJc w:val="left"/>
      <w:pPr>
        <w:ind w:left="432" w:hanging="432"/>
      </w:pPr>
      <w:rPr>
        <w:rFonts w:ascii="Times New Roman" w:hAnsi="Times New Roman" w:cs="Times New Roman" w:hint="default"/>
        <w:i w:val="0"/>
        <w:iCs/>
        <w:strike w:val="0"/>
        <w:color w:val="auto"/>
        <w:sz w:val="24"/>
        <w:szCs w:val="24"/>
      </w:rPr>
    </w:lvl>
    <w:lvl w:ilvl="2">
      <w:start w:val="1"/>
      <w:numFmt w:val="decimal"/>
      <w:lvlText w:val="%1.%2.%3."/>
      <w:lvlJc w:val="left"/>
      <w:pPr>
        <w:tabs>
          <w:tab w:val="num" w:pos="2064"/>
        </w:tabs>
        <w:ind w:left="2064" w:hanging="504"/>
      </w:pPr>
      <w:rPr>
        <w:rFonts w:cs="Times New Roman" w:hint="default"/>
        <w:i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164D3291"/>
    <w:multiLevelType w:val="hybridMultilevel"/>
    <w:tmpl w:val="C700E632"/>
    <w:lvl w:ilvl="0" w:tplc="5734C1E6">
      <w:start w:val="1"/>
      <w:numFmt w:val="decimal"/>
      <w:lvlText w:val="%1)"/>
      <w:lvlJc w:val="left"/>
      <w:pPr>
        <w:tabs>
          <w:tab w:val="num" w:pos="2040"/>
        </w:tabs>
        <w:ind w:left="2040" w:hanging="360"/>
      </w:pPr>
      <w:rPr>
        <w:rFonts w:cs="Times New Roman" w:hint="default"/>
      </w:rPr>
    </w:lvl>
    <w:lvl w:ilvl="1" w:tplc="9BBAD582">
      <w:start w:val="1"/>
      <w:numFmt w:val="decimal"/>
      <w:lvlText w:val="%2."/>
      <w:lvlJc w:val="left"/>
      <w:pPr>
        <w:tabs>
          <w:tab w:val="num" w:pos="2760"/>
        </w:tabs>
        <w:ind w:left="2760" w:hanging="360"/>
      </w:pPr>
      <w:rPr>
        <w:rFonts w:cs="Times New Roman" w:hint="default"/>
      </w:rPr>
    </w:lvl>
    <w:lvl w:ilvl="2" w:tplc="0409001B" w:tentative="1">
      <w:start w:val="1"/>
      <w:numFmt w:val="lowerRoman"/>
      <w:lvlText w:val="%3."/>
      <w:lvlJc w:val="right"/>
      <w:pPr>
        <w:tabs>
          <w:tab w:val="num" w:pos="3480"/>
        </w:tabs>
        <w:ind w:left="3480" w:hanging="180"/>
      </w:pPr>
      <w:rPr>
        <w:rFonts w:cs="Times New Roman"/>
      </w:rPr>
    </w:lvl>
    <w:lvl w:ilvl="3" w:tplc="0409000F" w:tentative="1">
      <w:start w:val="1"/>
      <w:numFmt w:val="decimal"/>
      <w:lvlText w:val="%4."/>
      <w:lvlJc w:val="left"/>
      <w:pPr>
        <w:tabs>
          <w:tab w:val="num" w:pos="4200"/>
        </w:tabs>
        <w:ind w:left="4200" w:hanging="360"/>
      </w:pPr>
      <w:rPr>
        <w:rFonts w:cs="Times New Roman"/>
      </w:rPr>
    </w:lvl>
    <w:lvl w:ilvl="4" w:tplc="04090019" w:tentative="1">
      <w:start w:val="1"/>
      <w:numFmt w:val="lowerLetter"/>
      <w:lvlText w:val="%5."/>
      <w:lvlJc w:val="left"/>
      <w:pPr>
        <w:tabs>
          <w:tab w:val="num" w:pos="4920"/>
        </w:tabs>
        <w:ind w:left="4920" w:hanging="360"/>
      </w:pPr>
      <w:rPr>
        <w:rFonts w:cs="Times New Roman"/>
      </w:rPr>
    </w:lvl>
    <w:lvl w:ilvl="5" w:tplc="0409001B" w:tentative="1">
      <w:start w:val="1"/>
      <w:numFmt w:val="lowerRoman"/>
      <w:lvlText w:val="%6."/>
      <w:lvlJc w:val="right"/>
      <w:pPr>
        <w:tabs>
          <w:tab w:val="num" w:pos="5640"/>
        </w:tabs>
        <w:ind w:left="5640" w:hanging="180"/>
      </w:pPr>
      <w:rPr>
        <w:rFonts w:cs="Times New Roman"/>
      </w:rPr>
    </w:lvl>
    <w:lvl w:ilvl="6" w:tplc="0409000F" w:tentative="1">
      <w:start w:val="1"/>
      <w:numFmt w:val="decimal"/>
      <w:lvlText w:val="%7."/>
      <w:lvlJc w:val="left"/>
      <w:pPr>
        <w:tabs>
          <w:tab w:val="num" w:pos="6360"/>
        </w:tabs>
        <w:ind w:left="6360" w:hanging="360"/>
      </w:pPr>
      <w:rPr>
        <w:rFonts w:cs="Times New Roman"/>
      </w:rPr>
    </w:lvl>
    <w:lvl w:ilvl="7" w:tplc="04090019" w:tentative="1">
      <w:start w:val="1"/>
      <w:numFmt w:val="lowerLetter"/>
      <w:lvlText w:val="%8."/>
      <w:lvlJc w:val="left"/>
      <w:pPr>
        <w:tabs>
          <w:tab w:val="num" w:pos="7080"/>
        </w:tabs>
        <w:ind w:left="7080" w:hanging="360"/>
      </w:pPr>
      <w:rPr>
        <w:rFonts w:cs="Times New Roman"/>
      </w:rPr>
    </w:lvl>
    <w:lvl w:ilvl="8" w:tplc="0409001B" w:tentative="1">
      <w:start w:val="1"/>
      <w:numFmt w:val="lowerRoman"/>
      <w:lvlText w:val="%9."/>
      <w:lvlJc w:val="right"/>
      <w:pPr>
        <w:tabs>
          <w:tab w:val="num" w:pos="7800"/>
        </w:tabs>
        <w:ind w:left="7800" w:hanging="180"/>
      </w:pPr>
      <w:rPr>
        <w:rFonts w:cs="Times New Roman"/>
      </w:rPr>
    </w:lvl>
  </w:abstractNum>
  <w:abstractNum w:abstractNumId="7">
    <w:nsid w:val="1B0F3D31"/>
    <w:multiLevelType w:val="hybridMultilevel"/>
    <w:tmpl w:val="993629D4"/>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8">
    <w:nsid w:val="1C633401"/>
    <w:multiLevelType w:val="hybridMultilevel"/>
    <w:tmpl w:val="05F270D2"/>
    <w:lvl w:ilvl="0" w:tplc="04260001">
      <w:start w:val="2"/>
      <w:numFmt w:val="bullet"/>
      <w:lvlText w:val=""/>
      <w:lvlJc w:val="left"/>
      <w:pPr>
        <w:ind w:left="720" w:hanging="360"/>
      </w:pPr>
      <w:rPr>
        <w:rFonts w:ascii="Symbol" w:eastAsia="Times New Roman"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239846E0"/>
    <w:multiLevelType w:val="hybridMultilevel"/>
    <w:tmpl w:val="3ED6F88E"/>
    <w:lvl w:ilvl="0" w:tplc="611E4742">
      <w:start w:val="1"/>
      <w:numFmt w:val="upperRoman"/>
      <w:lvlText w:val="%1."/>
      <w:lvlJc w:val="left"/>
      <w:pPr>
        <w:ind w:left="1080" w:hanging="72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0">
    <w:nsid w:val="2BD67221"/>
    <w:multiLevelType w:val="hybridMultilevel"/>
    <w:tmpl w:val="31724E5C"/>
    <w:lvl w:ilvl="0" w:tplc="0426000F">
      <w:start w:val="5"/>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1">
    <w:nsid w:val="40182B13"/>
    <w:multiLevelType w:val="multilevel"/>
    <w:tmpl w:val="1EB6B0F8"/>
    <w:lvl w:ilvl="0">
      <w:start w:val="1"/>
      <w:numFmt w:val="none"/>
      <w:pStyle w:val="Heading1"/>
      <w:lvlText w:val="%1"/>
      <w:lvlJc w:val="left"/>
      <w:pPr>
        <w:tabs>
          <w:tab w:val="num" w:pos="927"/>
        </w:tabs>
        <w:ind w:left="567"/>
      </w:pPr>
      <w:rPr>
        <w:rFonts w:cs="Times New Roman" w:hint="default"/>
      </w:rPr>
    </w:lvl>
    <w:lvl w:ilvl="1">
      <w:start w:val="1"/>
      <w:numFmt w:val="decimal"/>
      <w:lvlText w:val="%1%2."/>
      <w:lvlJc w:val="left"/>
      <w:pPr>
        <w:tabs>
          <w:tab w:val="num" w:pos="1145"/>
        </w:tabs>
        <w:ind w:left="1145" w:hanging="578"/>
      </w:pPr>
      <w:rPr>
        <w:rFonts w:ascii="Times New Roman Bold" w:hAnsi="Times New Roman Bold" w:cs="Times New Roman" w:hint="default"/>
        <w:b/>
        <w:i w:val="0"/>
        <w:sz w:val="28"/>
      </w:rPr>
    </w:lvl>
    <w:lvl w:ilvl="2">
      <w:start w:val="1"/>
      <w:numFmt w:val="decimal"/>
      <w:lvlText w:val="%1%2.%3."/>
      <w:lvlJc w:val="left"/>
      <w:pPr>
        <w:tabs>
          <w:tab w:val="num" w:pos="1854"/>
        </w:tabs>
        <w:ind w:left="1287" w:hanging="153"/>
      </w:pPr>
      <w:rPr>
        <w:rFonts w:ascii="Times New Roman Bold" w:hAnsi="Times New Roman Bold" w:cs="Times New Roman" w:hint="default"/>
        <w:b/>
        <w:i w:val="0"/>
        <w:sz w:val="24"/>
      </w:rPr>
    </w:lvl>
    <w:lvl w:ilvl="3">
      <w:start w:val="1"/>
      <w:numFmt w:val="decimal"/>
      <w:lvlText w:val="%1.%2.%3.%4"/>
      <w:lvlJc w:val="left"/>
      <w:pPr>
        <w:tabs>
          <w:tab w:val="num" w:pos="1431"/>
        </w:tabs>
        <w:ind w:left="1431" w:hanging="864"/>
      </w:pPr>
      <w:rPr>
        <w:rFonts w:cs="Times New Roman" w:hint="default"/>
      </w:rPr>
    </w:lvl>
    <w:lvl w:ilvl="4">
      <w:start w:val="1"/>
      <w:numFmt w:val="decimal"/>
      <w:pStyle w:val="Heading5"/>
      <w:lvlText w:val="%1.%2.%3.%4.%5"/>
      <w:lvlJc w:val="left"/>
      <w:pPr>
        <w:tabs>
          <w:tab w:val="num" w:pos="1575"/>
        </w:tabs>
        <w:ind w:left="1575" w:hanging="1008"/>
      </w:pPr>
      <w:rPr>
        <w:rFonts w:cs="Times New Roman" w:hint="default"/>
      </w:rPr>
    </w:lvl>
    <w:lvl w:ilvl="5">
      <w:start w:val="1"/>
      <w:numFmt w:val="decimal"/>
      <w:pStyle w:val="Heading6"/>
      <w:lvlText w:val="%1.%2.%3.%4.%5.%6"/>
      <w:lvlJc w:val="left"/>
      <w:pPr>
        <w:tabs>
          <w:tab w:val="num" w:pos="1719"/>
        </w:tabs>
        <w:ind w:left="1719" w:hanging="1152"/>
      </w:pPr>
      <w:rPr>
        <w:rFonts w:cs="Times New Roman" w:hint="default"/>
      </w:rPr>
    </w:lvl>
    <w:lvl w:ilvl="6">
      <w:start w:val="1"/>
      <w:numFmt w:val="decimal"/>
      <w:pStyle w:val="Heading7"/>
      <w:lvlText w:val="%1.%2.%3.%4.%5.%6.%7"/>
      <w:lvlJc w:val="left"/>
      <w:pPr>
        <w:tabs>
          <w:tab w:val="num" w:pos="1863"/>
        </w:tabs>
        <w:ind w:left="1863" w:hanging="1296"/>
      </w:pPr>
      <w:rPr>
        <w:rFonts w:cs="Times New Roman" w:hint="default"/>
      </w:rPr>
    </w:lvl>
    <w:lvl w:ilvl="7">
      <w:start w:val="1"/>
      <w:numFmt w:val="decimal"/>
      <w:pStyle w:val="Heading8"/>
      <w:lvlText w:val="%1.%2.%3.%4.%5.%6.%7.%8"/>
      <w:lvlJc w:val="left"/>
      <w:pPr>
        <w:tabs>
          <w:tab w:val="num" w:pos="2007"/>
        </w:tabs>
        <w:ind w:left="2007" w:hanging="1440"/>
      </w:pPr>
      <w:rPr>
        <w:rFonts w:cs="Times New Roman" w:hint="default"/>
      </w:rPr>
    </w:lvl>
    <w:lvl w:ilvl="8">
      <w:start w:val="1"/>
      <w:numFmt w:val="decimal"/>
      <w:pStyle w:val="Heading9"/>
      <w:lvlText w:val="%1.%2.%3.%4.%5.%6.%7.%8.%9"/>
      <w:lvlJc w:val="left"/>
      <w:pPr>
        <w:tabs>
          <w:tab w:val="num" w:pos="2151"/>
        </w:tabs>
        <w:ind w:left="2151" w:hanging="1584"/>
      </w:pPr>
      <w:rPr>
        <w:rFonts w:cs="Times New Roman" w:hint="default"/>
      </w:rPr>
    </w:lvl>
  </w:abstractNum>
  <w:abstractNum w:abstractNumId="12">
    <w:nsid w:val="42101B61"/>
    <w:multiLevelType w:val="multilevel"/>
    <w:tmpl w:val="325ECD6A"/>
    <w:lvl w:ilvl="0">
      <w:start w:val="1"/>
      <w:numFmt w:val="decimal"/>
      <w:pStyle w:val="Heading2"/>
      <w:lvlText w:val="%1."/>
      <w:lvlJc w:val="left"/>
      <w:pPr>
        <w:tabs>
          <w:tab w:val="num" w:pos="360"/>
        </w:tabs>
        <w:ind w:left="360" w:hanging="360"/>
      </w:pPr>
      <w:rPr>
        <w:rFonts w:cs="Times New Roman" w:hint="default"/>
      </w:rPr>
    </w:lvl>
    <w:lvl w:ilvl="1">
      <w:start w:val="1"/>
      <w:numFmt w:val="decimal"/>
      <w:suff w:val="space"/>
      <w:lvlText w:val="%1.%2."/>
      <w:lvlJc w:val="left"/>
      <w:pPr>
        <w:ind w:left="792" w:hanging="432"/>
      </w:pPr>
      <w:rPr>
        <w:rFonts w:cs="Times New Roman" w:hint="default"/>
        <w:i w:val="0"/>
        <w:strike w:val="0"/>
        <w:color w:val="auto"/>
      </w:rPr>
    </w:lvl>
    <w:lvl w:ilvl="2">
      <w:start w:val="1"/>
      <w:numFmt w:val="decimal"/>
      <w:lvlText w:val="%1.%2.%3."/>
      <w:lvlJc w:val="left"/>
      <w:pPr>
        <w:tabs>
          <w:tab w:val="num" w:pos="1224"/>
        </w:tabs>
        <w:ind w:left="1224" w:hanging="504"/>
      </w:pPr>
      <w:rPr>
        <w:rFonts w:cs="Times New Roman" w:hint="default"/>
        <w:b w:val="0"/>
        <w:i w:val="0"/>
        <w:strike w:val="0"/>
        <w:color w:val="auto"/>
      </w:rPr>
    </w:lvl>
    <w:lvl w:ilvl="3">
      <w:start w:val="1"/>
      <w:numFmt w:val="decimal"/>
      <w:lvlText w:val="%1.%2.%3.%4."/>
      <w:lvlJc w:val="left"/>
      <w:pPr>
        <w:tabs>
          <w:tab w:val="num" w:pos="1800"/>
        </w:tabs>
        <w:ind w:left="1728" w:hanging="648"/>
      </w:pPr>
      <w:rPr>
        <w:rFonts w:cs="Times New Roman" w:hint="default"/>
        <w:strike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421A17CA"/>
    <w:multiLevelType w:val="multilevel"/>
    <w:tmpl w:val="20360E48"/>
    <w:lvl w:ilvl="0">
      <w:start w:val="1"/>
      <w:numFmt w:val="decimal"/>
      <w:lvlText w:val="%1."/>
      <w:lvlJc w:val="left"/>
      <w:pPr>
        <w:tabs>
          <w:tab w:val="num" w:pos="600"/>
        </w:tabs>
        <w:ind w:left="600" w:hanging="360"/>
      </w:pPr>
      <w:rPr>
        <w:rFonts w:cs="Times New Roman"/>
      </w:rPr>
    </w:lvl>
    <w:lvl w:ilvl="1">
      <w:start w:val="1"/>
      <w:numFmt w:val="decimal"/>
      <w:suff w:val="space"/>
      <w:lvlText w:val="%1.%2."/>
      <w:lvlJc w:val="left"/>
      <w:pPr>
        <w:ind w:left="912" w:hanging="432"/>
      </w:pPr>
      <w:rPr>
        <w:rFonts w:cs="Times New Roman"/>
        <w:i w:val="0"/>
        <w:strike w:val="0"/>
        <w:dstrike w:val="0"/>
        <w:u w:val="none"/>
        <w:effect w:val="none"/>
      </w:rPr>
    </w:lvl>
    <w:lvl w:ilvl="2">
      <w:start w:val="1"/>
      <w:numFmt w:val="decimal"/>
      <w:suff w:val="space"/>
      <w:lvlText w:val="%1.%2.%3."/>
      <w:lvlJc w:val="left"/>
      <w:pPr>
        <w:ind w:left="1071" w:hanging="504"/>
      </w:pPr>
      <w:rPr>
        <w:rFonts w:cs="Times New Roman"/>
        <w:i w:val="0"/>
        <w:strike w:val="0"/>
        <w:dstrike w:val="0"/>
        <w:color w:val="000000"/>
        <w:u w:val="none"/>
        <w:effect w:val="none"/>
      </w:rPr>
    </w:lvl>
    <w:lvl w:ilvl="3">
      <w:start w:val="1"/>
      <w:numFmt w:val="decimal"/>
      <w:lvlText w:val="%1.%2.%3.%4."/>
      <w:lvlJc w:val="left"/>
      <w:pPr>
        <w:tabs>
          <w:tab w:val="num" w:pos="1800"/>
        </w:tabs>
        <w:ind w:left="1728" w:hanging="648"/>
      </w:pPr>
      <w:rPr>
        <w:rFonts w:cs="Times New Roman"/>
        <w:strike w:val="0"/>
        <w:dstrike w:val="0"/>
        <w:u w:val="none"/>
        <w:effect w:val="none"/>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48116657"/>
    <w:multiLevelType w:val="hybridMultilevel"/>
    <w:tmpl w:val="88B0549E"/>
    <w:lvl w:ilvl="0" w:tplc="71345B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2E1FD0"/>
    <w:multiLevelType w:val="hybridMultilevel"/>
    <w:tmpl w:val="26F0364C"/>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6">
    <w:nsid w:val="53FE105B"/>
    <w:multiLevelType w:val="multilevel"/>
    <w:tmpl w:val="8FD217D8"/>
    <w:lvl w:ilvl="0">
      <w:start w:val="1"/>
      <w:numFmt w:val="decimal"/>
      <w:lvlText w:val="%1."/>
      <w:lvlJc w:val="left"/>
      <w:pPr>
        <w:tabs>
          <w:tab w:val="num" w:pos="340"/>
        </w:tabs>
        <w:ind w:left="340" w:hanging="340"/>
      </w:pPr>
      <w:rPr>
        <w:rFonts w:cs="Times New Roman" w:hint="default"/>
        <w:strike w:val="0"/>
        <w:color w:val="auto"/>
        <w:sz w:val="24"/>
        <w:szCs w:val="24"/>
      </w:rPr>
    </w:lvl>
    <w:lvl w:ilvl="1">
      <w:start w:val="1"/>
      <w:numFmt w:val="decimal"/>
      <w:lvlText w:val="%1.%2."/>
      <w:lvlJc w:val="left"/>
      <w:pPr>
        <w:tabs>
          <w:tab w:val="num" w:pos="567"/>
        </w:tabs>
        <w:ind w:left="567" w:hanging="397"/>
      </w:pPr>
      <w:rPr>
        <w:rFonts w:cs="Times New Roman" w:hint="default"/>
        <w:strike w:val="0"/>
      </w:rPr>
    </w:lvl>
    <w:lvl w:ilvl="2">
      <w:start w:val="1"/>
      <w:numFmt w:val="decimal"/>
      <w:lvlText w:val="%1.%2.%3."/>
      <w:lvlJc w:val="left"/>
      <w:pPr>
        <w:tabs>
          <w:tab w:val="num" w:pos="851"/>
        </w:tabs>
        <w:ind w:left="851" w:hanging="284"/>
      </w:pPr>
      <w:rPr>
        <w:rFonts w:cs="Times New Roman" w:hint="default"/>
        <w:sz w:val="24"/>
        <w:szCs w:val="24"/>
      </w:rPr>
    </w:lvl>
    <w:lvl w:ilvl="3">
      <w:start w:val="1"/>
      <w:numFmt w:val="decimal"/>
      <w:lvlText w:val="%1.%2.%3.%4."/>
      <w:lvlJc w:val="left"/>
      <w:pPr>
        <w:tabs>
          <w:tab w:val="num" w:pos="1440"/>
        </w:tabs>
        <w:ind w:left="144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5A70463A"/>
    <w:multiLevelType w:val="hybridMultilevel"/>
    <w:tmpl w:val="22AA1D88"/>
    <w:lvl w:ilvl="0" w:tplc="04260017">
      <w:start w:val="1"/>
      <w:numFmt w:val="lowerLetter"/>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8">
    <w:nsid w:val="69634BC7"/>
    <w:multiLevelType w:val="hybridMultilevel"/>
    <w:tmpl w:val="107EFA8C"/>
    <w:lvl w:ilvl="0" w:tplc="98160D50">
      <w:start w:val="1"/>
      <w:numFmt w:val="decimal"/>
      <w:lvlText w:val="%1)"/>
      <w:lvlJc w:val="left"/>
      <w:pPr>
        <w:ind w:left="600" w:hanging="360"/>
      </w:pPr>
      <w:rPr>
        <w:rFonts w:cs="Times New Roman" w:hint="default"/>
      </w:rPr>
    </w:lvl>
    <w:lvl w:ilvl="1" w:tplc="04260019" w:tentative="1">
      <w:start w:val="1"/>
      <w:numFmt w:val="lowerLetter"/>
      <w:lvlText w:val="%2."/>
      <w:lvlJc w:val="left"/>
      <w:pPr>
        <w:ind w:left="1320" w:hanging="360"/>
      </w:pPr>
      <w:rPr>
        <w:rFonts w:cs="Times New Roman"/>
      </w:rPr>
    </w:lvl>
    <w:lvl w:ilvl="2" w:tplc="0426001B" w:tentative="1">
      <w:start w:val="1"/>
      <w:numFmt w:val="lowerRoman"/>
      <w:lvlText w:val="%3."/>
      <w:lvlJc w:val="right"/>
      <w:pPr>
        <w:ind w:left="2040" w:hanging="180"/>
      </w:pPr>
      <w:rPr>
        <w:rFonts w:cs="Times New Roman"/>
      </w:rPr>
    </w:lvl>
    <w:lvl w:ilvl="3" w:tplc="0426000F" w:tentative="1">
      <w:start w:val="1"/>
      <w:numFmt w:val="decimal"/>
      <w:lvlText w:val="%4."/>
      <w:lvlJc w:val="left"/>
      <w:pPr>
        <w:ind w:left="2760" w:hanging="360"/>
      </w:pPr>
      <w:rPr>
        <w:rFonts w:cs="Times New Roman"/>
      </w:rPr>
    </w:lvl>
    <w:lvl w:ilvl="4" w:tplc="04260019" w:tentative="1">
      <w:start w:val="1"/>
      <w:numFmt w:val="lowerLetter"/>
      <w:lvlText w:val="%5."/>
      <w:lvlJc w:val="left"/>
      <w:pPr>
        <w:ind w:left="3480" w:hanging="360"/>
      </w:pPr>
      <w:rPr>
        <w:rFonts w:cs="Times New Roman"/>
      </w:rPr>
    </w:lvl>
    <w:lvl w:ilvl="5" w:tplc="0426001B" w:tentative="1">
      <w:start w:val="1"/>
      <w:numFmt w:val="lowerRoman"/>
      <w:lvlText w:val="%6."/>
      <w:lvlJc w:val="right"/>
      <w:pPr>
        <w:ind w:left="4200" w:hanging="180"/>
      </w:pPr>
      <w:rPr>
        <w:rFonts w:cs="Times New Roman"/>
      </w:rPr>
    </w:lvl>
    <w:lvl w:ilvl="6" w:tplc="0426000F" w:tentative="1">
      <w:start w:val="1"/>
      <w:numFmt w:val="decimal"/>
      <w:lvlText w:val="%7."/>
      <w:lvlJc w:val="left"/>
      <w:pPr>
        <w:ind w:left="4920" w:hanging="360"/>
      </w:pPr>
      <w:rPr>
        <w:rFonts w:cs="Times New Roman"/>
      </w:rPr>
    </w:lvl>
    <w:lvl w:ilvl="7" w:tplc="04260019" w:tentative="1">
      <w:start w:val="1"/>
      <w:numFmt w:val="lowerLetter"/>
      <w:lvlText w:val="%8."/>
      <w:lvlJc w:val="left"/>
      <w:pPr>
        <w:ind w:left="5640" w:hanging="360"/>
      </w:pPr>
      <w:rPr>
        <w:rFonts w:cs="Times New Roman"/>
      </w:rPr>
    </w:lvl>
    <w:lvl w:ilvl="8" w:tplc="0426001B" w:tentative="1">
      <w:start w:val="1"/>
      <w:numFmt w:val="lowerRoman"/>
      <w:lvlText w:val="%9."/>
      <w:lvlJc w:val="right"/>
      <w:pPr>
        <w:ind w:left="6360" w:hanging="180"/>
      </w:pPr>
      <w:rPr>
        <w:rFonts w:cs="Times New Roman"/>
      </w:rPr>
    </w:lvl>
  </w:abstractNum>
  <w:abstractNum w:abstractNumId="19">
    <w:nsid w:val="6B5A3AFB"/>
    <w:multiLevelType w:val="multilevel"/>
    <w:tmpl w:val="1A466BD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0">
    <w:nsid w:val="6B6C5BBB"/>
    <w:multiLevelType w:val="multilevel"/>
    <w:tmpl w:val="858E260A"/>
    <w:lvl w:ilvl="0">
      <w:start w:val="1"/>
      <w:numFmt w:val="decimal"/>
      <w:lvlText w:val="%1."/>
      <w:lvlJc w:val="left"/>
      <w:pPr>
        <w:ind w:left="2487" w:hanging="360"/>
      </w:pPr>
      <w:rPr>
        <w:b/>
      </w:rPr>
    </w:lvl>
    <w:lvl w:ilvl="1">
      <w:start w:val="1"/>
      <w:numFmt w:val="decimal"/>
      <w:lvlText w:val="%1.%2."/>
      <w:lvlJc w:val="left"/>
      <w:pPr>
        <w:ind w:left="43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2644825"/>
    <w:multiLevelType w:val="hybridMultilevel"/>
    <w:tmpl w:val="7CBA6E5C"/>
    <w:lvl w:ilvl="0" w:tplc="4740E212">
      <w:start w:val="4"/>
      <w:numFmt w:val="decimal"/>
      <w:lvlText w:val="%1."/>
      <w:lvlJc w:val="left"/>
      <w:pPr>
        <w:ind w:left="720" w:hanging="360"/>
      </w:pPr>
      <w:rPr>
        <w:rFonts w:cs="Times New Roman" w:hint="default"/>
        <w:b/>
        <w:i/>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2">
    <w:nsid w:val="777F0E73"/>
    <w:multiLevelType w:val="multilevel"/>
    <w:tmpl w:val="BA62C38C"/>
    <w:lvl w:ilvl="0">
      <w:start w:val="1"/>
      <w:numFmt w:val="decimal"/>
      <w:lvlText w:val="%1."/>
      <w:lvlJc w:val="left"/>
      <w:pPr>
        <w:ind w:left="360" w:hanging="360"/>
      </w:pPr>
      <w:rPr>
        <w:rFonts w:cs="Times New Roman" w:hint="default"/>
      </w:rPr>
    </w:lvl>
    <w:lvl w:ilvl="1">
      <w:start w:val="1"/>
      <w:numFmt w:val="decimal"/>
      <w:lvlText w:val="%1.%2."/>
      <w:lvlJc w:val="left"/>
      <w:pPr>
        <w:ind w:left="1140" w:hanging="360"/>
      </w:pPr>
      <w:rPr>
        <w:rFonts w:cs="Times New Roman" w:hint="default"/>
      </w:rPr>
    </w:lvl>
    <w:lvl w:ilvl="2">
      <w:start w:val="1"/>
      <w:numFmt w:val="decimal"/>
      <w:lvlText w:val="%1.%2.%3."/>
      <w:lvlJc w:val="left"/>
      <w:pPr>
        <w:ind w:left="2280" w:hanging="720"/>
      </w:pPr>
      <w:rPr>
        <w:rFonts w:cs="Times New Roman" w:hint="default"/>
      </w:rPr>
    </w:lvl>
    <w:lvl w:ilvl="3">
      <w:start w:val="1"/>
      <w:numFmt w:val="decimal"/>
      <w:lvlText w:val="%1.%2.%3.%4."/>
      <w:lvlJc w:val="left"/>
      <w:pPr>
        <w:ind w:left="3060" w:hanging="720"/>
      </w:pPr>
      <w:rPr>
        <w:rFonts w:cs="Times New Roman" w:hint="default"/>
      </w:rPr>
    </w:lvl>
    <w:lvl w:ilvl="4">
      <w:start w:val="1"/>
      <w:numFmt w:val="decimal"/>
      <w:lvlText w:val="%1.%2.%3.%4.%5."/>
      <w:lvlJc w:val="left"/>
      <w:pPr>
        <w:ind w:left="4200" w:hanging="1080"/>
      </w:pPr>
      <w:rPr>
        <w:rFonts w:cs="Times New Roman" w:hint="default"/>
      </w:rPr>
    </w:lvl>
    <w:lvl w:ilvl="5">
      <w:start w:val="1"/>
      <w:numFmt w:val="decimal"/>
      <w:lvlText w:val="%1.%2.%3.%4.%5.%6."/>
      <w:lvlJc w:val="left"/>
      <w:pPr>
        <w:ind w:left="4980" w:hanging="1080"/>
      </w:pPr>
      <w:rPr>
        <w:rFonts w:cs="Times New Roman" w:hint="default"/>
      </w:rPr>
    </w:lvl>
    <w:lvl w:ilvl="6">
      <w:start w:val="1"/>
      <w:numFmt w:val="decimal"/>
      <w:lvlText w:val="%1.%2.%3.%4.%5.%6.%7."/>
      <w:lvlJc w:val="left"/>
      <w:pPr>
        <w:ind w:left="6120" w:hanging="1440"/>
      </w:pPr>
      <w:rPr>
        <w:rFonts w:cs="Times New Roman" w:hint="default"/>
      </w:rPr>
    </w:lvl>
    <w:lvl w:ilvl="7">
      <w:start w:val="1"/>
      <w:numFmt w:val="decimal"/>
      <w:lvlText w:val="%1.%2.%3.%4.%5.%6.%7.%8."/>
      <w:lvlJc w:val="left"/>
      <w:pPr>
        <w:ind w:left="6900" w:hanging="1440"/>
      </w:pPr>
      <w:rPr>
        <w:rFonts w:cs="Times New Roman" w:hint="default"/>
      </w:rPr>
    </w:lvl>
    <w:lvl w:ilvl="8">
      <w:start w:val="1"/>
      <w:numFmt w:val="decimal"/>
      <w:lvlText w:val="%1.%2.%3.%4.%5.%6.%7.%8.%9."/>
      <w:lvlJc w:val="left"/>
      <w:pPr>
        <w:ind w:left="8040" w:hanging="1800"/>
      </w:pPr>
      <w:rPr>
        <w:rFonts w:cs="Times New Roman" w:hint="default"/>
      </w:rPr>
    </w:lvl>
  </w:abstractNum>
  <w:abstractNum w:abstractNumId="23">
    <w:nsid w:val="799D4559"/>
    <w:multiLevelType w:val="hybridMultilevel"/>
    <w:tmpl w:val="8C181132"/>
    <w:lvl w:ilvl="0" w:tplc="438E1944">
      <w:start w:val="1"/>
      <w:numFmt w:val="decimal"/>
      <w:lvlText w:val="%1."/>
      <w:lvlJc w:val="left"/>
      <w:pPr>
        <w:ind w:left="900" w:hanging="360"/>
      </w:pPr>
      <w:rPr>
        <w:rFonts w:cs="Times New Roman" w:hint="default"/>
      </w:rPr>
    </w:lvl>
    <w:lvl w:ilvl="1" w:tplc="04260019" w:tentative="1">
      <w:start w:val="1"/>
      <w:numFmt w:val="lowerLetter"/>
      <w:lvlText w:val="%2."/>
      <w:lvlJc w:val="left"/>
      <w:pPr>
        <w:ind w:left="1620" w:hanging="360"/>
      </w:pPr>
      <w:rPr>
        <w:rFonts w:cs="Times New Roman"/>
      </w:rPr>
    </w:lvl>
    <w:lvl w:ilvl="2" w:tplc="0426001B" w:tentative="1">
      <w:start w:val="1"/>
      <w:numFmt w:val="lowerRoman"/>
      <w:lvlText w:val="%3."/>
      <w:lvlJc w:val="right"/>
      <w:pPr>
        <w:ind w:left="2340" w:hanging="180"/>
      </w:pPr>
      <w:rPr>
        <w:rFonts w:cs="Times New Roman"/>
      </w:rPr>
    </w:lvl>
    <w:lvl w:ilvl="3" w:tplc="0426000F" w:tentative="1">
      <w:start w:val="1"/>
      <w:numFmt w:val="decimal"/>
      <w:lvlText w:val="%4."/>
      <w:lvlJc w:val="left"/>
      <w:pPr>
        <w:ind w:left="3060" w:hanging="360"/>
      </w:pPr>
      <w:rPr>
        <w:rFonts w:cs="Times New Roman"/>
      </w:rPr>
    </w:lvl>
    <w:lvl w:ilvl="4" w:tplc="04260019" w:tentative="1">
      <w:start w:val="1"/>
      <w:numFmt w:val="lowerLetter"/>
      <w:lvlText w:val="%5."/>
      <w:lvlJc w:val="left"/>
      <w:pPr>
        <w:ind w:left="3780" w:hanging="360"/>
      </w:pPr>
      <w:rPr>
        <w:rFonts w:cs="Times New Roman"/>
      </w:rPr>
    </w:lvl>
    <w:lvl w:ilvl="5" w:tplc="0426001B" w:tentative="1">
      <w:start w:val="1"/>
      <w:numFmt w:val="lowerRoman"/>
      <w:lvlText w:val="%6."/>
      <w:lvlJc w:val="right"/>
      <w:pPr>
        <w:ind w:left="4500" w:hanging="180"/>
      </w:pPr>
      <w:rPr>
        <w:rFonts w:cs="Times New Roman"/>
      </w:rPr>
    </w:lvl>
    <w:lvl w:ilvl="6" w:tplc="0426000F" w:tentative="1">
      <w:start w:val="1"/>
      <w:numFmt w:val="decimal"/>
      <w:lvlText w:val="%7."/>
      <w:lvlJc w:val="left"/>
      <w:pPr>
        <w:ind w:left="5220" w:hanging="360"/>
      </w:pPr>
      <w:rPr>
        <w:rFonts w:cs="Times New Roman"/>
      </w:rPr>
    </w:lvl>
    <w:lvl w:ilvl="7" w:tplc="04260019" w:tentative="1">
      <w:start w:val="1"/>
      <w:numFmt w:val="lowerLetter"/>
      <w:lvlText w:val="%8."/>
      <w:lvlJc w:val="left"/>
      <w:pPr>
        <w:ind w:left="5940" w:hanging="360"/>
      </w:pPr>
      <w:rPr>
        <w:rFonts w:cs="Times New Roman"/>
      </w:rPr>
    </w:lvl>
    <w:lvl w:ilvl="8" w:tplc="0426001B" w:tentative="1">
      <w:start w:val="1"/>
      <w:numFmt w:val="lowerRoman"/>
      <w:lvlText w:val="%9."/>
      <w:lvlJc w:val="right"/>
      <w:pPr>
        <w:ind w:left="6660" w:hanging="180"/>
      </w:pPr>
      <w:rPr>
        <w:rFonts w:cs="Times New Roman"/>
      </w:rPr>
    </w:lvl>
  </w:abstractNum>
  <w:abstractNum w:abstractNumId="24">
    <w:nsid w:val="7B607535"/>
    <w:multiLevelType w:val="hybridMultilevel"/>
    <w:tmpl w:val="AD10C1B8"/>
    <w:lvl w:ilvl="0" w:tplc="04260001">
      <w:start w:val="1"/>
      <w:numFmt w:val="bullet"/>
      <w:lvlText w:val=""/>
      <w:lvlJc w:val="left"/>
      <w:pPr>
        <w:ind w:left="1944" w:hanging="360"/>
      </w:pPr>
      <w:rPr>
        <w:rFonts w:ascii="Symbol" w:hAnsi="Symbol" w:hint="default"/>
      </w:rPr>
    </w:lvl>
    <w:lvl w:ilvl="1" w:tplc="04260003">
      <w:start w:val="1"/>
      <w:numFmt w:val="bullet"/>
      <w:lvlText w:val="o"/>
      <w:lvlJc w:val="left"/>
      <w:pPr>
        <w:ind w:left="2664" w:hanging="360"/>
      </w:pPr>
      <w:rPr>
        <w:rFonts w:ascii="Courier New" w:hAnsi="Courier New" w:cs="Courier New" w:hint="default"/>
      </w:rPr>
    </w:lvl>
    <w:lvl w:ilvl="2" w:tplc="04260005">
      <w:start w:val="1"/>
      <w:numFmt w:val="bullet"/>
      <w:lvlText w:val=""/>
      <w:lvlJc w:val="left"/>
      <w:pPr>
        <w:ind w:left="3384" w:hanging="360"/>
      </w:pPr>
      <w:rPr>
        <w:rFonts w:ascii="Wingdings" w:hAnsi="Wingdings" w:hint="default"/>
      </w:rPr>
    </w:lvl>
    <w:lvl w:ilvl="3" w:tplc="04260001">
      <w:start w:val="1"/>
      <w:numFmt w:val="bullet"/>
      <w:lvlText w:val=""/>
      <w:lvlJc w:val="left"/>
      <w:pPr>
        <w:ind w:left="4104" w:hanging="360"/>
      </w:pPr>
      <w:rPr>
        <w:rFonts w:ascii="Symbol" w:hAnsi="Symbol" w:hint="default"/>
      </w:rPr>
    </w:lvl>
    <w:lvl w:ilvl="4" w:tplc="04260003">
      <w:start w:val="1"/>
      <w:numFmt w:val="bullet"/>
      <w:lvlText w:val="o"/>
      <w:lvlJc w:val="left"/>
      <w:pPr>
        <w:ind w:left="4824" w:hanging="360"/>
      </w:pPr>
      <w:rPr>
        <w:rFonts w:ascii="Courier New" w:hAnsi="Courier New" w:cs="Courier New" w:hint="default"/>
      </w:rPr>
    </w:lvl>
    <w:lvl w:ilvl="5" w:tplc="04260005">
      <w:start w:val="1"/>
      <w:numFmt w:val="bullet"/>
      <w:lvlText w:val=""/>
      <w:lvlJc w:val="left"/>
      <w:pPr>
        <w:ind w:left="5544" w:hanging="360"/>
      </w:pPr>
      <w:rPr>
        <w:rFonts w:ascii="Wingdings" w:hAnsi="Wingdings" w:hint="default"/>
      </w:rPr>
    </w:lvl>
    <w:lvl w:ilvl="6" w:tplc="04260001">
      <w:start w:val="1"/>
      <w:numFmt w:val="bullet"/>
      <w:lvlText w:val=""/>
      <w:lvlJc w:val="left"/>
      <w:pPr>
        <w:ind w:left="6264" w:hanging="360"/>
      </w:pPr>
      <w:rPr>
        <w:rFonts w:ascii="Symbol" w:hAnsi="Symbol" w:hint="default"/>
      </w:rPr>
    </w:lvl>
    <w:lvl w:ilvl="7" w:tplc="04260003">
      <w:start w:val="1"/>
      <w:numFmt w:val="bullet"/>
      <w:lvlText w:val="o"/>
      <w:lvlJc w:val="left"/>
      <w:pPr>
        <w:ind w:left="6984" w:hanging="360"/>
      </w:pPr>
      <w:rPr>
        <w:rFonts w:ascii="Courier New" w:hAnsi="Courier New" w:cs="Courier New" w:hint="default"/>
      </w:rPr>
    </w:lvl>
    <w:lvl w:ilvl="8" w:tplc="04260005">
      <w:start w:val="1"/>
      <w:numFmt w:val="bullet"/>
      <w:lvlText w:val=""/>
      <w:lvlJc w:val="left"/>
      <w:pPr>
        <w:ind w:left="7704" w:hanging="360"/>
      </w:pPr>
      <w:rPr>
        <w:rFonts w:ascii="Wingdings" w:hAnsi="Wingdings" w:hint="default"/>
      </w:rPr>
    </w:lvl>
  </w:abstractNum>
  <w:num w:numId="1">
    <w:abstractNumId w:val="11"/>
  </w:num>
  <w:num w:numId="2">
    <w:abstractNumId w:val="0"/>
  </w:num>
  <w:num w:numId="3">
    <w:abstractNumId w:val="1"/>
  </w:num>
  <w:num w:numId="4">
    <w:abstractNumId w:val="12"/>
  </w:num>
  <w:num w:numId="5">
    <w:abstractNumId w:val="16"/>
  </w:num>
  <w:num w:numId="6">
    <w:abstractNumId w:val="5"/>
  </w:num>
  <w:num w:numId="7">
    <w:abstractNumId w:val="6"/>
  </w:num>
  <w:num w:numId="8">
    <w:abstractNumId w:val="4"/>
  </w:num>
  <w:num w:numId="9">
    <w:abstractNumId w:val="19"/>
  </w:num>
  <w:num w:numId="10">
    <w:abstractNumId w:val="7"/>
  </w:num>
  <w:num w:numId="11">
    <w:abstractNumId w:val="22"/>
  </w:num>
  <w:num w:numId="12">
    <w:abstractNumId w:val="3"/>
  </w:num>
  <w:num w:numId="13">
    <w:abstractNumId w:val="8"/>
  </w:num>
  <w:num w:numId="14">
    <w:abstractNumId w:val="18"/>
  </w:num>
  <w:num w:numId="15">
    <w:abstractNumId w:val="21"/>
  </w:num>
  <w:num w:numId="16">
    <w:abstractNumId w:val="10"/>
  </w:num>
  <w:num w:numId="17">
    <w:abstractNumId w:val="2"/>
  </w:num>
  <w:num w:numId="18">
    <w:abstractNumId w:val="17"/>
  </w:num>
  <w:num w:numId="19">
    <w:abstractNumId w:val="9"/>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20"/>
    </w:lvlOverride>
    <w:lvlOverride w:ilvl="1">
      <w:startOverride w:val="1"/>
    </w:lvlOverride>
  </w:num>
  <w:num w:numId="28">
    <w:abstractNumId w:val="20"/>
  </w:num>
  <w:num w:numId="29">
    <w:abstractNumId w:val="24"/>
  </w:num>
  <w:num w:numId="30">
    <w:abstractNumId w:val="14"/>
  </w:num>
  <w:num w:numId="31">
    <w:abstractNumId w:val="15"/>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ins Agris">
    <w15:presenceInfo w15:providerId="AD" w15:userId="S-1-5-21-1880869541-452909288-2906494876-21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6CF"/>
    <w:rsid w:val="000003B9"/>
    <w:rsid w:val="00000600"/>
    <w:rsid w:val="00003891"/>
    <w:rsid w:val="00005B0C"/>
    <w:rsid w:val="00005CEC"/>
    <w:rsid w:val="00006C6E"/>
    <w:rsid w:val="000104B0"/>
    <w:rsid w:val="00011C40"/>
    <w:rsid w:val="00011EE9"/>
    <w:rsid w:val="00012287"/>
    <w:rsid w:val="000127AF"/>
    <w:rsid w:val="00012A0A"/>
    <w:rsid w:val="0001567B"/>
    <w:rsid w:val="00015751"/>
    <w:rsid w:val="00015974"/>
    <w:rsid w:val="00015E64"/>
    <w:rsid w:val="00016279"/>
    <w:rsid w:val="000171A8"/>
    <w:rsid w:val="00020567"/>
    <w:rsid w:val="00024CA1"/>
    <w:rsid w:val="00025147"/>
    <w:rsid w:val="0002514F"/>
    <w:rsid w:val="00026BB3"/>
    <w:rsid w:val="00026CB7"/>
    <w:rsid w:val="000270CF"/>
    <w:rsid w:val="00031259"/>
    <w:rsid w:val="000335CF"/>
    <w:rsid w:val="00033D5D"/>
    <w:rsid w:val="000346A0"/>
    <w:rsid w:val="00034FC4"/>
    <w:rsid w:val="00036687"/>
    <w:rsid w:val="00036BF7"/>
    <w:rsid w:val="00037DE1"/>
    <w:rsid w:val="00042AB8"/>
    <w:rsid w:val="000434BC"/>
    <w:rsid w:val="00043D2F"/>
    <w:rsid w:val="00044385"/>
    <w:rsid w:val="00046161"/>
    <w:rsid w:val="00046A46"/>
    <w:rsid w:val="00047432"/>
    <w:rsid w:val="00047810"/>
    <w:rsid w:val="00047B4C"/>
    <w:rsid w:val="000501C3"/>
    <w:rsid w:val="00050AE6"/>
    <w:rsid w:val="000512FE"/>
    <w:rsid w:val="00051E72"/>
    <w:rsid w:val="0005206E"/>
    <w:rsid w:val="000536E2"/>
    <w:rsid w:val="00054374"/>
    <w:rsid w:val="00054F4D"/>
    <w:rsid w:val="0006016F"/>
    <w:rsid w:val="00060AAE"/>
    <w:rsid w:val="00060BB6"/>
    <w:rsid w:val="0006166C"/>
    <w:rsid w:val="00062120"/>
    <w:rsid w:val="00063353"/>
    <w:rsid w:val="0006496D"/>
    <w:rsid w:val="0006530E"/>
    <w:rsid w:val="00065644"/>
    <w:rsid w:val="00065ADF"/>
    <w:rsid w:val="0006676C"/>
    <w:rsid w:val="00066BB4"/>
    <w:rsid w:val="00067897"/>
    <w:rsid w:val="0007337D"/>
    <w:rsid w:val="00073871"/>
    <w:rsid w:val="0007423F"/>
    <w:rsid w:val="000768D0"/>
    <w:rsid w:val="000776AC"/>
    <w:rsid w:val="0008076E"/>
    <w:rsid w:val="00081734"/>
    <w:rsid w:val="00081B08"/>
    <w:rsid w:val="0008255D"/>
    <w:rsid w:val="00082CF9"/>
    <w:rsid w:val="00083DB1"/>
    <w:rsid w:val="00085045"/>
    <w:rsid w:val="000862DC"/>
    <w:rsid w:val="00086939"/>
    <w:rsid w:val="0009011D"/>
    <w:rsid w:val="00091414"/>
    <w:rsid w:val="0009212D"/>
    <w:rsid w:val="000944DD"/>
    <w:rsid w:val="000966AF"/>
    <w:rsid w:val="00096B16"/>
    <w:rsid w:val="00096F1A"/>
    <w:rsid w:val="00097A34"/>
    <w:rsid w:val="00097E8D"/>
    <w:rsid w:val="000A04F3"/>
    <w:rsid w:val="000A15F9"/>
    <w:rsid w:val="000A21A2"/>
    <w:rsid w:val="000A25F2"/>
    <w:rsid w:val="000A2D41"/>
    <w:rsid w:val="000A54F8"/>
    <w:rsid w:val="000A5B8E"/>
    <w:rsid w:val="000A614F"/>
    <w:rsid w:val="000A6421"/>
    <w:rsid w:val="000A79E2"/>
    <w:rsid w:val="000B30E5"/>
    <w:rsid w:val="000B3989"/>
    <w:rsid w:val="000B4D28"/>
    <w:rsid w:val="000B5CE5"/>
    <w:rsid w:val="000B646F"/>
    <w:rsid w:val="000B7DA7"/>
    <w:rsid w:val="000C030E"/>
    <w:rsid w:val="000C41FF"/>
    <w:rsid w:val="000C46CF"/>
    <w:rsid w:val="000C5530"/>
    <w:rsid w:val="000C6D5D"/>
    <w:rsid w:val="000C72E0"/>
    <w:rsid w:val="000D14AE"/>
    <w:rsid w:val="000D16C6"/>
    <w:rsid w:val="000D1CDD"/>
    <w:rsid w:val="000D3C67"/>
    <w:rsid w:val="000D4A2F"/>
    <w:rsid w:val="000D6049"/>
    <w:rsid w:val="000E1B43"/>
    <w:rsid w:val="000E3A11"/>
    <w:rsid w:val="000E3EB2"/>
    <w:rsid w:val="000E449A"/>
    <w:rsid w:val="000E69DA"/>
    <w:rsid w:val="000E69DD"/>
    <w:rsid w:val="000E7880"/>
    <w:rsid w:val="000F10C3"/>
    <w:rsid w:val="000F126C"/>
    <w:rsid w:val="000F138D"/>
    <w:rsid w:val="000F3C9A"/>
    <w:rsid w:val="000F3DA5"/>
    <w:rsid w:val="000F5A78"/>
    <w:rsid w:val="00100942"/>
    <w:rsid w:val="001015BC"/>
    <w:rsid w:val="001023F1"/>
    <w:rsid w:val="00104B7A"/>
    <w:rsid w:val="00105205"/>
    <w:rsid w:val="00106A12"/>
    <w:rsid w:val="00106F2D"/>
    <w:rsid w:val="00107706"/>
    <w:rsid w:val="001109C9"/>
    <w:rsid w:val="00111E6E"/>
    <w:rsid w:val="00112799"/>
    <w:rsid w:val="00114A9F"/>
    <w:rsid w:val="00114CBE"/>
    <w:rsid w:val="001152F6"/>
    <w:rsid w:val="00116185"/>
    <w:rsid w:val="00121A1F"/>
    <w:rsid w:val="00121A66"/>
    <w:rsid w:val="00121FAD"/>
    <w:rsid w:val="001220B8"/>
    <w:rsid w:val="00122605"/>
    <w:rsid w:val="0012311E"/>
    <w:rsid w:val="001254B6"/>
    <w:rsid w:val="0012649F"/>
    <w:rsid w:val="00126938"/>
    <w:rsid w:val="001334C7"/>
    <w:rsid w:val="00133D4C"/>
    <w:rsid w:val="00134E36"/>
    <w:rsid w:val="0013550D"/>
    <w:rsid w:val="00135BEE"/>
    <w:rsid w:val="00135DFF"/>
    <w:rsid w:val="00141A33"/>
    <w:rsid w:val="00142EF3"/>
    <w:rsid w:val="00144A14"/>
    <w:rsid w:val="00146C1F"/>
    <w:rsid w:val="0015346E"/>
    <w:rsid w:val="001537FF"/>
    <w:rsid w:val="00153C57"/>
    <w:rsid w:val="00153DA9"/>
    <w:rsid w:val="0015488D"/>
    <w:rsid w:val="00156531"/>
    <w:rsid w:val="00156F6E"/>
    <w:rsid w:val="00157E35"/>
    <w:rsid w:val="00160929"/>
    <w:rsid w:val="00161282"/>
    <w:rsid w:val="00161667"/>
    <w:rsid w:val="00161DE3"/>
    <w:rsid w:val="00162ECE"/>
    <w:rsid w:val="001634F7"/>
    <w:rsid w:val="00163C22"/>
    <w:rsid w:val="00163CCA"/>
    <w:rsid w:val="00164BB1"/>
    <w:rsid w:val="00165C70"/>
    <w:rsid w:val="00167168"/>
    <w:rsid w:val="00167BDC"/>
    <w:rsid w:val="0017171A"/>
    <w:rsid w:val="00171C10"/>
    <w:rsid w:val="001724AC"/>
    <w:rsid w:val="0017274A"/>
    <w:rsid w:val="00175A56"/>
    <w:rsid w:val="001767CB"/>
    <w:rsid w:val="00177D4E"/>
    <w:rsid w:val="001805CD"/>
    <w:rsid w:val="00181C9B"/>
    <w:rsid w:val="00181F74"/>
    <w:rsid w:val="00183126"/>
    <w:rsid w:val="00183F36"/>
    <w:rsid w:val="00185109"/>
    <w:rsid w:val="001855D7"/>
    <w:rsid w:val="00185A1B"/>
    <w:rsid w:val="00186755"/>
    <w:rsid w:val="00187AF4"/>
    <w:rsid w:val="001901D4"/>
    <w:rsid w:val="001904D4"/>
    <w:rsid w:val="00190B72"/>
    <w:rsid w:val="00190D27"/>
    <w:rsid w:val="0019107A"/>
    <w:rsid w:val="00191B35"/>
    <w:rsid w:val="00191C28"/>
    <w:rsid w:val="00191F12"/>
    <w:rsid w:val="00195371"/>
    <w:rsid w:val="00195E8C"/>
    <w:rsid w:val="001A02C2"/>
    <w:rsid w:val="001A2710"/>
    <w:rsid w:val="001A3238"/>
    <w:rsid w:val="001A3630"/>
    <w:rsid w:val="001A65D0"/>
    <w:rsid w:val="001A6631"/>
    <w:rsid w:val="001A731A"/>
    <w:rsid w:val="001B233A"/>
    <w:rsid w:val="001B3392"/>
    <w:rsid w:val="001B486A"/>
    <w:rsid w:val="001B7C00"/>
    <w:rsid w:val="001C092F"/>
    <w:rsid w:val="001C1832"/>
    <w:rsid w:val="001C1A14"/>
    <w:rsid w:val="001C1FEE"/>
    <w:rsid w:val="001C40F0"/>
    <w:rsid w:val="001C42D8"/>
    <w:rsid w:val="001D0943"/>
    <w:rsid w:val="001D0DC5"/>
    <w:rsid w:val="001D160F"/>
    <w:rsid w:val="001D18CF"/>
    <w:rsid w:val="001D2FF3"/>
    <w:rsid w:val="001D378D"/>
    <w:rsid w:val="001D40B7"/>
    <w:rsid w:val="001D4ACE"/>
    <w:rsid w:val="001D5E7F"/>
    <w:rsid w:val="001D611E"/>
    <w:rsid w:val="001D66AB"/>
    <w:rsid w:val="001D67E2"/>
    <w:rsid w:val="001D7448"/>
    <w:rsid w:val="001D7772"/>
    <w:rsid w:val="001E059D"/>
    <w:rsid w:val="001E0873"/>
    <w:rsid w:val="001E154E"/>
    <w:rsid w:val="001E272F"/>
    <w:rsid w:val="001E2921"/>
    <w:rsid w:val="001E30B6"/>
    <w:rsid w:val="001E3C25"/>
    <w:rsid w:val="001E4205"/>
    <w:rsid w:val="001E467D"/>
    <w:rsid w:val="001E5C84"/>
    <w:rsid w:val="001E7440"/>
    <w:rsid w:val="001E7A9D"/>
    <w:rsid w:val="001E7AAA"/>
    <w:rsid w:val="001F0340"/>
    <w:rsid w:val="001F148D"/>
    <w:rsid w:val="001F1755"/>
    <w:rsid w:val="001F246E"/>
    <w:rsid w:val="001F3666"/>
    <w:rsid w:val="001F419C"/>
    <w:rsid w:val="001F49F8"/>
    <w:rsid w:val="001F5317"/>
    <w:rsid w:val="001F796B"/>
    <w:rsid w:val="00201A18"/>
    <w:rsid w:val="00201DD1"/>
    <w:rsid w:val="00203205"/>
    <w:rsid w:val="00203406"/>
    <w:rsid w:val="00203F9B"/>
    <w:rsid w:val="00204E97"/>
    <w:rsid w:val="00205C36"/>
    <w:rsid w:val="0021021E"/>
    <w:rsid w:val="002150C5"/>
    <w:rsid w:val="0021550D"/>
    <w:rsid w:val="002218C8"/>
    <w:rsid w:val="002218E5"/>
    <w:rsid w:val="00223279"/>
    <w:rsid w:val="002239C2"/>
    <w:rsid w:val="00223F71"/>
    <w:rsid w:val="00224C3D"/>
    <w:rsid w:val="00226BFE"/>
    <w:rsid w:val="00227308"/>
    <w:rsid w:val="002303D3"/>
    <w:rsid w:val="0023146D"/>
    <w:rsid w:val="002320F1"/>
    <w:rsid w:val="00236045"/>
    <w:rsid w:val="0023644D"/>
    <w:rsid w:val="0023741C"/>
    <w:rsid w:val="0023793D"/>
    <w:rsid w:val="002401EB"/>
    <w:rsid w:val="002404D3"/>
    <w:rsid w:val="002415F3"/>
    <w:rsid w:val="002428EF"/>
    <w:rsid w:val="00243035"/>
    <w:rsid w:val="002434C6"/>
    <w:rsid w:val="0024395C"/>
    <w:rsid w:val="0024449B"/>
    <w:rsid w:val="00244593"/>
    <w:rsid w:val="0024497B"/>
    <w:rsid w:val="00244A97"/>
    <w:rsid w:val="00244F48"/>
    <w:rsid w:val="0024543C"/>
    <w:rsid w:val="00246690"/>
    <w:rsid w:val="00246CD6"/>
    <w:rsid w:val="00246E2F"/>
    <w:rsid w:val="002506BA"/>
    <w:rsid w:val="00251CF7"/>
    <w:rsid w:val="00252780"/>
    <w:rsid w:val="00252FF9"/>
    <w:rsid w:val="00253B5E"/>
    <w:rsid w:val="00253C4D"/>
    <w:rsid w:val="0025617E"/>
    <w:rsid w:val="0025672C"/>
    <w:rsid w:val="002578BC"/>
    <w:rsid w:val="0026103B"/>
    <w:rsid w:val="00262A88"/>
    <w:rsid w:val="00264870"/>
    <w:rsid w:val="00264FDE"/>
    <w:rsid w:val="00265DA1"/>
    <w:rsid w:val="00266C8D"/>
    <w:rsid w:val="00266E53"/>
    <w:rsid w:val="00266ED4"/>
    <w:rsid w:val="00267409"/>
    <w:rsid w:val="00267774"/>
    <w:rsid w:val="002706DC"/>
    <w:rsid w:val="00270D1F"/>
    <w:rsid w:val="00270F1A"/>
    <w:rsid w:val="002716F6"/>
    <w:rsid w:val="00271EA5"/>
    <w:rsid w:val="00271EF4"/>
    <w:rsid w:val="00271F5A"/>
    <w:rsid w:val="00272731"/>
    <w:rsid w:val="00272DCD"/>
    <w:rsid w:val="00272F75"/>
    <w:rsid w:val="002736B9"/>
    <w:rsid w:val="002746E2"/>
    <w:rsid w:val="00275B82"/>
    <w:rsid w:val="00275CCD"/>
    <w:rsid w:val="00275F8C"/>
    <w:rsid w:val="0027702B"/>
    <w:rsid w:val="00277A3A"/>
    <w:rsid w:val="00280B05"/>
    <w:rsid w:val="00281C10"/>
    <w:rsid w:val="00281F20"/>
    <w:rsid w:val="00283388"/>
    <w:rsid w:val="00285B98"/>
    <w:rsid w:val="00286923"/>
    <w:rsid w:val="00287334"/>
    <w:rsid w:val="0028790B"/>
    <w:rsid w:val="0029053E"/>
    <w:rsid w:val="00291BD3"/>
    <w:rsid w:val="00293D34"/>
    <w:rsid w:val="0029403A"/>
    <w:rsid w:val="002941C5"/>
    <w:rsid w:val="0029546C"/>
    <w:rsid w:val="00295546"/>
    <w:rsid w:val="00295D7E"/>
    <w:rsid w:val="002974BE"/>
    <w:rsid w:val="00297B1D"/>
    <w:rsid w:val="002A01CB"/>
    <w:rsid w:val="002A0445"/>
    <w:rsid w:val="002A1DA7"/>
    <w:rsid w:val="002A512D"/>
    <w:rsid w:val="002A7D56"/>
    <w:rsid w:val="002A7F17"/>
    <w:rsid w:val="002B06B4"/>
    <w:rsid w:val="002B1307"/>
    <w:rsid w:val="002B1E92"/>
    <w:rsid w:val="002B559D"/>
    <w:rsid w:val="002C0F23"/>
    <w:rsid w:val="002C5D48"/>
    <w:rsid w:val="002C6567"/>
    <w:rsid w:val="002C66E1"/>
    <w:rsid w:val="002C7E1A"/>
    <w:rsid w:val="002C7E72"/>
    <w:rsid w:val="002C7EA8"/>
    <w:rsid w:val="002D089F"/>
    <w:rsid w:val="002D320A"/>
    <w:rsid w:val="002D3ADE"/>
    <w:rsid w:val="002D4ED8"/>
    <w:rsid w:val="002D6A3B"/>
    <w:rsid w:val="002D7467"/>
    <w:rsid w:val="002E13E0"/>
    <w:rsid w:val="002E3217"/>
    <w:rsid w:val="002E5A0F"/>
    <w:rsid w:val="002E5A76"/>
    <w:rsid w:val="002E67C2"/>
    <w:rsid w:val="002E6FE1"/>
    <w:rsid w:val="002E739C"/>
    <w:rsid w:val="002E77CC"/>
    <w:rsid w:val="002F1F4D"/>
    <w:rsid w:val="002F24A4"/>
    <w:rsid w:val="002F2BA5"/>
    <w:rsid w:val="002F2E78"/>
    <w:rsid w:val="002F35A7"/>
    <w:rsid w:val="002F35BF"/>
    <w:rsid w:val="002F548B"/>
    <w:rsid w:val="002F702D"/>
    <w:rsid w:val="002F72FD"/>
    <w:rsid w:val="002F73A1"/>
    <w:rsid w:val="0030064B"/>
    <w:rsid w:val="0030315A"/>
    <w:rsid w:val="0030379B"/>
    <w:rsid w:val="00303D8A"/>
    <w:rsid w:val="00303FBB"/>
    <w:rsid w:val="00304DEE"/>
    <w:rsid w:val="00305049"/>
    <w:rsid w:val="00306E69"/>
    <w:rsid w:val="0030720F"/>
    <w:rsid w:val="00307E65"/>
    <w:rsid w:val="00307F7F"/>
    <w:rsid w:val="003103DB"/>
    <w:rsid w:val="00310917"/>
    <w:rsid w:val="003113E3"/>
    <w:rsid w:val="00313B02"/>
    <w:rsid w:val="00314E50"/>
    <w:rsid w:val="00315DEA"/>
    <w:rsid w:val="00315FBB"/>
    <w:rsid w:val="00320BB9"/>
    <w:rsid w:val="00321200"/>
    <w:rsid w:val="003230D2"/>
    <w:rsid w:val="003234E8"/>
    <w:rsid w:val="003235B3"/>
    <w:rsid w:val="00324312"/>
    <w:rsid w:val="0032531C"/>
    <w:rsid w:val="0032571E"/>
    <w:rsid w:val="00327C7D"/>
    <w:rsid w:val="0033004B"/>
    <w:rsid w:val="0033094E"/>
    <w:rsid w:val="00331756"/>
    <w:rsid w:val="003328C4"/>
    <w:rsid w:val="00332CDC"/>
    <w:rsid w:val="0033481F"/>
    <w:rsid w:val="00334BF6"/>
    <w:rsid w:val="00334E78"/>
    <w:rsid w:val="00336340"/>
    <w:rsid w:val="003411CF"/>
    <w:rsid w:val="00341610"/>
    <w:rsid w:val="003442B2"/>
    <w:rsid w:val="00345271"/>
    <w:rsid w:val="003462A0"/>
    <w:rsid w:val="00346CC6"/>
    <w:rsid w:val="00346F79"/>
    <w:rsid w:val="003474E6"/>
    <w:rsid w:val="0034782C"/>
    <w:rsid w:val="00347BF0"/>
    <w:rsid w:val="00347F48"/>
    <w:rsid w:val="00353613"/>
    <w:rsid w:val="00353F57"/>
    <w:rsid w:val="00353FED"/>
    <w:rsid w:val="00354925"/>
    <w:rsid w:val="00355608"/>
    <w:rsid w:val="00355CEA"/>
    <w:rsid w:val="00357DB6"/>
    <w:rsid w:val="003614CB"/>
    <w:rsid w:val="003620A8"/>
    <w:rsid w:val="00362A90"/>
    <w:rsid w:val="003630CA"/>
    <w:rsid w:val="00363F23"/>
    <w:rsid w:val="00366EC3"/>
    <w:rsid w:val="00366F5C"/>
    <w:rsid w:val="0036729C"/>
    <w:rsid w:val="00367BC1"/>
    <w:rsid w:val="00370217"/>
    <w:rsid w:val="00370544"/>
    <w:rsid w:val="003716A1"/>
    <w:rsid w:val="003726D8"/>
    <w:rsid w:val="003729DC"/>
    <w:rsid w:val="00373B10"/>
    <w:rsid w:val="00374531"/>
    <w:rsid w:val="003751EF"/>
    <w:rsid w:val="00377CE0"/>
    <w:rsid w:val="00381924"/>
    <w:rsid w:val="0038292E"/>
    <w:rsid w:val="003829CD"/>
    <w:rsid w:val="00383454"/>
    <w:rsid w:val="00383E68"/>
    <w:rsid w:val="0038563C"/>
    <w:rsid w:val="00385939"/>
    <w:rsid w:val="0038664D"/>
    <w:rsid w:val="00386D31"/>
    <w:rsid w:val="00386F3D"/>
    <w:rsid w:val="00390A1C"/>
    <w:rsid w:val="00392030"/>
    <w:rsid w:val="003923CE"/>
    <w:rsid w:val="003924D7"/>
    <w:rsid w:val="0039275A"/>
    <w:rsid w:val="00393013"/>
    <w:rsid w:val="00393D7C"/>
    <w:rsid w:val="00394E45"/>
    <w:rsid w:val="00396595"/>
    <w:rsid w:val="003A00C1"/>
    <w:rsid w:val="003A0CDF"/>
    <w:rsid w:val="003A232D"/>
    <w:rsid w:val="003B0DBF"/>
    <w:rsid w:val="003B131A"/>
    <w:rsid w:val="003B2889"/>
    <w:rsid w:val="003B383B"/>
    <w:rsid w:val="003B676F"/>
    <w:rsid w:val="003B6E03"/>
    <w:rsid w:val="003C2838"/>
    <w:rsid w:val="003C2C61"/>
    <w:rsid w:val="003C52F0"/>
    <w:rsid w:val="003C5D7C"/>
    <w:rsid w:val="003C7B10"/>
    <w:rsid w:val="003D10A7"/>
    <w:rsid w:val="003D11D4"/>
    <w:rsid w:val="003D1744"/>
    <w:rsid w:val="003D1CB7"/>
    <w:rsid w:val="003D2FE9"/>
    <w:rsid w:val="003D46FA"/>
    <w:rsid w:val="003D471B"/>
    <w:rsid w:val="003D5103"/>
    <w:rsid w:val="003D60DF"/>
    <w:rsid w:val="003D69B0"/>
    <w:rsid w:val="003D7750"/>
    <w:rsid w:val="003D78FC"/>
    <w:rsid w:val="003E0CD5"/>
    <w:rsid w:val="003E253A"/>
    <w:rsid w:val="003E30EB"/>
    <w:rsid w:val="003E3BB2"/>
    <w:rsid w:val="003E3CA0"/>
    <w:rsid w:val="003E64AB"/>
    <w:rsid w:val="003E75E5"/>
    <w:rsid w:val="003E78CE"/>
    <w:rsid w:val="003E792D"/>
    <w:rsid w:val="003F131D"/>
    <w:rsid w:val="003F66CC"/>
    <w:rsid w:val="00401405"/>
    <w:rsid w:val="00401703"/>
    <w:rsid w:val="004017C2"/>
    <w:rsid w:val="00401E9E"/>
    <w:rsid w:val="00402AFF"/>
    <w:rsid w:val="00402E7D"/>
    <w:rsid w:val="00403D08"/>
    <w:rsid w:val="00404211"/>
    <w:rsid w:val="004066EC"/>
    <w:rsid w:val="004066EF"/>
    <w:rsid w:val="00407BDB"/>
    <w:rsid w:val="00411D8B"/>
    <w:rsid w:val="00413CBA"/>
    <w:rsid w:val="00414575"/>
    <w:rsid w:val="0041503D"/>
    <w:rsid w:val="0041533E"/>
    <w:rsid w:val="00417384"/>
    <w:rsid w:val="0041768D"/>
    <w:rsid w:val="00417AA6"/>
    <w:rsid w:val="00417B74"/>
    <w:rsid w:val="00420715"/>
    <w:rsid w:val="00420D85"/>
    <w:rsid w:val="0042237E"/>
    <w:rsid w:val="0042248F"/>
    <w:rsid w:val="00424046"/>
    <w:rsid w:val="00426C36"/>
    <w:rsid w:val="00426DFF"/>
    <w:rsid w:val="00426ECB"/>
    <w:rsid w:val="00427249"/>
    <w:rsid w:val="00430F8F"/>
    <w:rsid w:val="004319EA"/>
    <w:rsid w:val="00431CD9"/>
    <w:rsid w:val="00434573"/>
    <w:rsid w:val="0043737B"/>
    <w:rsid w:val="004379E1"/>
    <w:rsid w:val="004401EE"/>
    <w:rsid w:val="004429A5"/>
    <w:rsid w:val="00442AD5"/>
    <w:rsid w:val="004434EE"/>
    <w:rsid w:val="004435BC"/>
    <w:rsid w:val="004438FF"/>
    <w:rsid w:val="00443B90"/>
    <w:rsid w:val="00443E97"/>
    <w:rsid w:val="0044519A"/>
    <w:rsid w:val="00445C91"/>
    <w:rsid w:val="004463A9"/>
    <w:rsid w:val="0045057A"/>
    <w:rsid w:val="00450710"/>
    <w:rsid w:val="00451F71"/>
    <w:rsid w:val="00452571"/>
    <w:rsid w:val="00452583"/>
    <w:rsid w:val="004575F6"/>
    <w:rsid w:val="00460E25"/>
    <w:rsid w:val="00464EFF"/>
    <w:rsid w:val="00466CB7"/>
    <w:rsid w:val="00466EBF"/>
    <w:rsid w:val="004672AC"/>
    <w:rsid w:val="00470E94"/>
    <w:rsid w:val="00471581"/>
    <w:rsid w:val="004730E2"/>
    <w:rsid w:val="004734E0"/>
    <w:rsid w:val="004738DD"/>
    <w:rsid w:val="00474E13"/>
    <w:rsid w:val="004752B6"/>
    <w:rsid w:val="004763BF"/>
    <w:rsid w:val="00480B09"/>
    <w:rsid w:val="00480DD5"/>
    <w:rsid w:val="00481645"/>
    <w:rsid w:val="00482009"/>
    <w:rsid w:val="00482964"/>
    <w:rsid w:val="00482F9B"/>
    <w:rsid w:val="00483246"/>
    <w:rsid w:val="00483886"/>
    <w:rsid w:val="00484396"/>
    <w:rsid w:val="00484A61"/>
    <w:rsid w:val="00486185"/>
    <w:rsid w:val="00486679"/>
    <w:rsid w:val="00487F9C"/>
    <w:rsid w:val="00490EC0"/>
    <w:rsid w:val="004912DD"/>
    <w:rsid w:val="0049242F"/>
    <w:rsid w:val="00492A57"/>
    <w:rsid w:val="00492BC5"/>
    <w:rsid w:val="00493522"/>
    <w:rsid w:val="00493F76"/>
    <w:rsid w:val="00494209"/>
    <w:rsid w:val="00496C66"/>
    <w:rsid w:val="00497B14"/>
    <w:rsid w:val="004A0C21"/>
    <w:rsid w:val="004A0FAB"/>
    <w:rsid w:val="004A2793"/>
    <w:rsid w:val="004A296A"/>
    <w:rsid w:val="004A3FAF"/>
    <w:rsid w:val="004A6245"/>
    <w:rsid w:val="004A796D"/>
    <w:rsid w:val="004B0799"/>
    <w:rsid w:val="004B389A"/>
    <w:rsid w:val="004B5D28"/>
    <w:rsid w:val="004B5F00"/>
    <w:rsid w:val="004B6A80"/>
    <w:rsid w:val="004C0227"/>
    <w:rsid w:val="004C0B27"/>
    <w:rsid w:val="004C1435"/>
    <w:rsid w:val="004C222B"/>
    <w:rsid w:val="004C269E"/>
    <w:rsid w:val="004C2790"/>
    <w:rsid w:val="004C2A6A"/>
    <w:rsid w:val="004C3ADC"/>
    <w:rsid w:val="004C476E"/>
    <w:rsid w:val="004C5189"/>
    <w:rsid w:val="004D01DC"/>
    <w:rsid w:val="004D12B3"/>
    <w:rsid w:val="004D25B3"/>
    <w:rsid w:val="004D2DB0"/>
    <w:rsid w:val="004D3B0A"/>
    <w:rsid w:val="004D4836"/>
    <w:rsid w:val="004D5023"/>
    <w:rsid w:val="004D5112"/>
    <w:rsid w:val="004D5498"/>
    <w:rsid w:val="004D57E7"/>
    <w:rsid w:val="004D6988"/>
    <w:rsid w:val="004E006B"/>
    <w:rsid w:val="004E0308"/>
    <w:rsid w:val="004E082E"/>
    <w:rsid w:val="004E1211"/>
    <w:rsid w:val="004E1425"/>
    <w:rsid w:val="004E14A8"/>
    <w:rsid w:val="004E29A5"/>
    <w:rsid w:val="004E34FC"/>
    <w:rsid w:val="004E5C3A"/>
    <w:rsid w:val="004E616D"/>
    <w:rsid w:val="004E7A92"/>
    <w:rsid w:val="004F0404"/>
    <w:rsid w:val="004F289E"/>
    <w:rsid w:val="004F4334"/>
    <w:rsid w:val="004F47C3"/>
    <w:rsid w:val="004F53E8"/>
    <w:rsid w:val="004F6303"/>
    <w:rsid w:val="004F66AB"/>
    <w:rsid w:val="004F67D2"/>
    <w:rsid w:val="004F6B9E"/>
    <w:rsid w:val="004F7655"/>
    <w:rsid w:val="004F76A5"/>
    <w:rsid w:val="00500197"/>
    <w:rsid w:val="00503621"/>
    <w:rsid w:val="00503673"/>
    <w:rsid w:val="0050419D"/>
    <w:rsid w:val="00504B33"/>
    <w:rsid w:val="0050575B"/>
    <w:rsid w:val="005059B9"/>
    <w:rsid w:val="00505E71"/>
    <w:rsid w:val="0051074E"/>
    <w:rsid w:val="0051087A"/>
    <w:rsid w:val="0051322A"/>
    <w:rsid w:val="005134BA"/>
    <w:rsid w:val="005148D0"/>
    <w:rsid w:val="00515BDA"/>
    <w:rsid w:val="00516773"/>
    <w:rsid w:val="005169CD"/>
    <w:rsid w:val="00517500"/>
    <w:rsid w:val="00517A0B"/>
    <w:rsid w:val="005208D2"/>
    <w:rsid w:val="00520D9F"/>
    <w:rsid w:val="00521672"/>
    <w:rsid w:val="00522FAC"/>
    <w:rsid w:val="0052359D"/>
    <w:rsid w:val="00523B6A"/>
    <w:rsid w:val="00524831"/>
    <w:rsid w:val="005248ED"/>
    <w:rsid w:val="00525648"/>
    <w:rsid w:val="00525964"/>
    <w:rsid w:val="00525EB1"/>
    <w:rsid w:val="00526772"/>
    <w:rsid w:val="00527354"/>
    <w:rsid w:val="00527E16"/>
    <w:rsid w:val="005302F1"/>
    <w:rsid w:val="00531920"/>
    <w:rsid w:val="00533746"/>
    <w:rsid w:val="00534A0F"/>
    <w:rsid w:val="005352B9"/>
    <w:rsid w:val="005375CC"/>
    <w:rsid w:val="005379C4"/>
    <w:rsid w:val="00537D8A"/>
    <w:rsid w:val="00543497"/>
    <w:rsid w:val="00543688"/>
    <w:rsid w:val="0054378D"/>
    <w:rsid w:val="00545AEA"/>
    <w:rsid w:val="0054604B"/>
    <w:rsid w:val="00546C8D"/>
    <w:rsid w:val="00546E71"/>
    <w:rsid w:val="0054740C"/>
    <w:rsid w:val="0055078E"/>
    <w:rsid w:val="00550CE3"/>
    <w:rsid w:val="0055243C"/>
    <w:rsid w:val="005532A7"/>
    <w:rsid w:val="00553487"/>
    <w:rsid w:val="0055559D"/>
    <w:rsid w:val="00555604"/>
    <w:rsid w:val="00555C06"/>
    <w:rsid w:val="00556870"/>
    <w:rsid w:val="005600C5"/>
    <w:rsid w:val="00560450"/>
    <w:rsid w:val="00560B54"/>
    <w:rsid w:val="00562256"/>
    <w:rsid w:val="005638E8"/>
    <w:rsid w:val="00564A47"/>
    <w:rsid w:val="00564EBB"/>
    <w:rsid w:val="00565910"/>
    <w:rsid w:val="00565F39"/>
    <w:rsid w:val="005676E3"/>
    <w:rsid w:val="00570516"/>
    <w:rsid w:val="00570FD9"/>
    <w:rsid w:val="00571297"/>
    <w:rsid w:val="00572113"/>
    <w:rsid w:val="00572347"/>
    <w:rsid w:val="00572B9B"/>
    <w:rsid w:val="005739CA"/>
    <w:rsid w:val="00573B1F"/>
    <w:rsid w:val="00574450"/>
    <w:rsid w:val="00576313"/>
    <w:rsid w:val="0057696B"/>
    <w:rsid w:val="00580D75"/>
    <w:rsid w:val="0058288C"/>
    <w:rsid w:val="00583F2F"/>
    <w:rsid w:val="0058414B"/>
    <w:rsid w:val="00584E5C"/>
    <w:rsid w:val="00585AED"/>
    <w:rsid w:val="0058628B"/>
    <w:rsid w:val="005866EF"/>
    <w:rsid w:val="005878A7"/>
    <w:rsid w:val="005902DF"/>
    <w:rsid w:val="00590FBA"/>
    <w:rsid w:val="00592245"/>
    <w:rsid w:val="00592F4D"/>
    <w:rsid w:val="00592F64"/>
    <w:rsid w:val="0059360F"/>
    <w:rsid w:val="00594236"/>
    <w:rsid w:val="00595C49"/>
    <w:rsid w:val="00596566"/>
    <w:rsid w:val="00596977"/>
    <w:rsid w:val="005971BE"/>
    <w:rsid w:val="00597E65"/>
    <w:rsid w:val="005A066F"/>
    <w:rsid w:val="005A091F"/>
    <w:rsid w:val="005A0A04"/>
    <w:rsid w:val="005A10D3"/>
    <w:rsid w:val="005A137F"/>
    <w:rsid w:val="005A1B8C"/>
    <w:rsid w:val="005A2510"/>
    <w:rsid w:val="005A2B80"/>
    <w:rsid w:val="005A32AD"/>
    <w:rsid w:val="005A383F"/>
    <w:rsid w:val="005A6DD9"/>
    <w:rsid w:val="005B1435"/>
    <w:rsid w:val="005B185F"/>
    <w:rsid w:val="005B2BDE"/>
    <w:rsid w:val="005B4C44"/>
    <w:rsid w:val="005B4DE9"/>
    <w:rsid w:val="005B5139"/>
    <w:rsid w:val="005B6996"/>
    <w:rsid w:val="005B765D"/>
    <w:rsid w:val="005B7D8A"/>
    <w:rsid w:val="005B7DCD"/>
    <w:rsid w:val="005C1EF8"/>
    <w:rsid w:val="005C28BF"/>
    <w:rsid w:val="005C326C"/>
    <w:rsid w:val="005C3C63"/>
    <w:rsid w:val="005C4075"/>
    <w:rsid w:val="005C43C9"/>
    <w:rsid w:val="005C44C2"/>
    <w:rsid w:val="005C47BC"/>
    <w:rsid w:val="005C5448"/>
    <w:rsid w:val="005C5C8C"/>
    <w:rsid w:val="005C67B9"/>
    <w:rsid w:val="005C6B38"/>
    <w:rsid w:val="005C7E84"/>
    <w:rsid w:val="005D00F6"/>
    <w:rsid w:val="005D0275"/>
    <w:rsid w:val="005D080B"/>
    <w:rsid w:val="005D1B88"/>
    <w:rsid w:val="005D49DB"/>
    <w:rsid w:val="005D4B24"/>
    <w:rsid w:val="005D4F54"/>
    <w:rsid w:val="005D564E"/>
    <w:rsid w:val="005D61D7"/>
    <w:rsid w:val="005D6A51"/>
    <w:rsid w:val="005D7362"/>
    <w:rsid w:val="005D7CAC"/>
    <w:rsid w:val="005D7D12"/>
    <w:rsid w:val="005E10F5"/>
    <w:rsid w:val="005E34B7"/>
    <w:rsid w:val="005E4007"/>
    <w:rsid w:val="005E41B6"/>
    <w:rsid w:val="005E5F55"/>
    <w:rsid w:val="005E60F4"/>
    <w:rsid w:val="005F280E"/>
    <w:rsid w:val="005F2C97"/>
    <w:rsid w:val="005F319F"/>
    <w:rsid w:val="005F31BC"/>
    <w:rsid w:val="005F3CD9"/>
    <w:rsid w:val="005F3FAE"/>
    <w:rsid w:val="005F43EC"/>
    <w:rsid w:val="005F4B0C"/>
    <w:rsid w:val="005F5170"/>
    <w:rsid w:val="005F5DB4"/>
    <w:rsid w:val="005F6E6F"/>
    <w:rsid w:val="005F7068"/>
    <w:rsid w:val="005F7662"/>
    <w:rsid w:val="00600BDD"/>
    <w:rsid w:val="00601D77"/>
    <w:rsid w:val="00602D8B"/>
    <w:rsid w:val="00603F30"/>
    <w:rsid w:val="00604935"/>
    <w:rsid w:val="0060496F"/>
    <w:rsid w:val="00604F09"/>
    <w:rsid w:val="00607A1B"/>
    <w:rsid w:val="00611508"/>
    <w:rsid w:val="00611BBD"/>
    <w:rsid w:val="00611E5C"/>
    <w:rsid w:val="00611FB6"/>
    <w:rsid w:val="00614B8E"/>
    <w:rsid w:val="006151B2"/>
    <w:rsid w:val="0061585F"/>
    <w:rsid w:val="006203CD"/>
    <w:rsid w:val="00621282"/>
    <w:rsid w:val="006226B7"/>
    <w:rsid w:val="006238DC"/>
    <w:rsid w:val="00623C1D"/>
    <w:rsid w:val="006249B7"/>
    <w:rsid w:val="00625BD6"/>
    <w:rsid w:val="00625DFD"/>
    <w:rsid w:val="00625E7D"/>
    <w:rsid w:val="00626D22"/>
    <w:rsid w:val="00626E2B"/>
    <w:rsid w:val="0062730E"/>
    <w:rsid w:val="00627766"/>
    <w:rsid w:val="0063113D"/>
    <w:rsid w:val="00631443"/>
    <w:rsid w:val="00631E9C"/>
    <w:rsid w:val="006332EF"/>
    <w:rsid w:val="00633DDD"/>
    <w:rsid w:val="0063445A"/>
    <w:rsid w:val="00634786"/>
    <w:rsid w:val="0063631D"/>
    <w:rsid w:val="0063652A"/>
    <w:rsid w:val="00636B38"/>
    <w:rsid w:val="00636DEC"/>
    <w:rsid w:val="006410D4"/>
    <w:rsid w:val="00643C5B"/>
    <w:rsid w:val="006443D0"/>
    <w:rsid w:val="00644555"/>
    <w:rsid w:val="0064509D"/>
    <w:rsid w:val="00650BE5"/>
    <w:rsid w:val="00650E22"/>
    <w:rsid w:val="00652B8B"/>
    <w:rsid w:val="0065316C"/>
    <w:rsid w:val="00653A08"/>
    <w:rsid w:val="006555B4"/>
    <w:rsid w:val="00656C88"/>
    <w:rsid w:val="00656F1A"/>
    <w:rsid w:val="00657015"/>
    <w:rsid w:val="0065716B"/>
    <w:rsid w:val="006571EC"/>
    <w:rsid w:val="0065761C"/>
    <w:rsid w:val="00657EFE"/>
    <w:rsid w:val="0066017D"/>
    <w:rsid w:val="006608A1"/>
    <w:rsid w:val="00660CE3"/>
    <w:rsid w:val="006610A6"/>
    <w:rsid w:val="0066318B"/>
    <w:rsid w:val="006644D1"/>
    <w:rsid w:val="00664A79"/>
    <w:rsid w:val="0066751C"/>
    <w:rsid w:val="00670EE5"/>
    <w:rsid w:val="00671B85"/>
    <w:rsid w:val="00671F18"/>
    <w:rsid w:val="00672ADA"/>
    <w:rsid w:val="00673255"/>
    <w:rsid w:val="0067357C"/>
    <w:rsid w:val="00673DF4"/>
    <w:rsid w:val="0067403A"/>
    <w:rsid w:val="0067484B"/>
    <w:rsid w:val="00675199"/>
    <w:rsid w:val="00675823"/>
    <w:rsid w:val="00675B91"/>
    <w:rsid w:val="006765AF"/>
    <w:rsid w:val="00677736"/>
    <w:rsid w:val="00680E0F"/>
    <w:rsid w:val="00682981"/>
    <w:rsid w:val="00684194"/>
    <w:rsid w:val="00684981"/>
    <w:rsid w:val="00690B51"/>
    <w:rsid w:val="00690C93"/>
    <w:rsid w:val="00693292"/>
    <w:rsid w:val="00693606"/>
    <w:rsid w:val="00694157"/>
    <w:rsid w:val="00694FFF"/>
    <w:rsid w:val="00695F14"/>
    <w:rsid w:val="00696B84"/>
    <w:rsid w:val="006A0D13"/>
    <w:rsid w:val="006A3DA6"/>
    <w:rsid w:val="006A48CC"/>
    <w:rsid w:val="006A57C7"/>
    <w:rsid w:val="006A5959"/>
    <w:rsid w:val="006A5ED2"/>
    <w:rsid w:val="006A775F"/>
    <w:rsid w:val="006A7E7C"/>
    <w:rsid w:val="006B022A"/>
    <w:rsid w:val="006B1393"/>
    <w:rsid w:val="006B1813"/>
    <w:rsid w:val="006B1EB8"/>
    <w:rsid w:val="006B1FD2"/>
    <w:rsid w:val="006B2483"/>
    <w:rsid w:val="006B331C"/>
    <w:rsid w:val="006B36B0"/>
    <w:rsid w:val="006B3B52"/>
    <w:rsid w:val="006B40E5"/>
    <w:rsid w:val="006B41B0"/>
    <w:rsid w:val="006B454B"/>
    <w:rsid w:val="006B61D7"/>
    <w:rsid w:val="006B65B7"/>
    <w:rsid w:val="006B6B82"/>
    <w:rsid w:val="006B7DF9"/>
    <w:rsid w:val="006C103E"/>
    <w:rsid w:val="006C15AA"/>
    <w:rsid w:val="006C19A2"/>
    <w:rsid w:val="006C1D09"/>
    <w:rsid w:val="006C2D21"/>
    <w:rsid w:val="006C3520"/>
    <w:rsid w:val="006C46A8"/>
    <w:rsid w:val="006C4784"/>
    <w:rsid w:val="006C489F"/>
    <w:rsid w:val="006C5B55"/>
    <w:rsid w:val="006C6369"/>
    <w:rsid w:val="006C6376"/>
    <w:rsid w:val="006C7F24"/>
    <w:rsid w:val="006D4571"/>
    <w:rsid w:val="006D510D"/>
    <w:rsid w:val="006D624D"/>
    <w:rsid w:val="006D6E38"/>
    <w:rsid w:val="006E0091"/>
    <w:rsid w:val="006E1873"/>
    <w:rsid w:val="006E30C0"/>
    <w:rsid w:val="006E3465"/>
    <w:rsid w:val="006E3943"/>
    <w:rsid w:val="006E4579"/>
    <w:rsid w:val="006E545F"/>
    <w:rsid w:val="006E700F"/>
    <w:rsid w:val="006E7F0C"/>
    <w:rsid w:val="006F0151"/>
    <w:rsid w:val="006F0306"/>
    <w:rsid w:val="006F06E6"/>
    <w:rsid w:val="006F0E16"/>
    <w:rsid w:val="006F2989"/>
    <w:rsid w:val="006F44C4"/>
    <w:rsid w:val="006F479F"/>
    <w:rsid w:val="006F4970"/>
    <w:rsid w:val="006F5197"/>
    <w:rsid w:val="006F5662"/>
    <w:rsid w:val="006F5742"/>
    <w:rsid w:val="006F61D0"/>
    <w:rsid w:val="006F7A03"/>
    <w:rsid w:val="006F7FBC"/>
    <w:rsid w:val="00700E9C"/>
    <w:rsid w:val="0070165B"/>
    <w:rsid w:val="00701BA6"/>
    <w:rsid w:val="007032BB"/>
    <w:rsid w:val="00703D4C"/>
    <w:rsid w:val="00705C26"/>
    <w:rsid w:val="007068C0"/>
    <w:rsid w:val="0070722A"/>
    <w:rsid w:val="007107A8"/>
    <w:rsid w:val="00711718"/>
    <w:rsid w:val="00711A37"/>
    <w:rsid w:val="00712DE7"/>
    <w:rsid w:val="00713A32"/>
    <w:rsid w:val="00715631"/>
    <w:rsid w:val="00715DF9"/>
    <w:rsid w:val="00717548"/>
    <w:rsid w:val="007213C5"/>
    <w:rsid w:val="00721580"/>
    <w:rsid w:val="007221AC"/>
    <w:rsid w:val="007228E0"/>
    <w:rsid w:val="0072290B"/>
    <w:rsid w:val="007233F5"/>
    <w:rsid w:val="0072464A"/>
    <w:rsid w:val="007246BE"/>
    <w:rsid w:val="00725C80"/>
    <w:rsid w:val="00725F61"/>
    <w:rsid w:val="00726340"/>
    <w:rsid w:val="00726D19"/>
    <w:rsid w:val="00727EA7"/>
    <w:rsid w:val="007314C1"/>
    <w:rsid w:val="007318D7"/>
    <w:rsid w:val="007328A2"/>
    <w:rsid w:val="007339B2"/>
    <w:rsid w:val="00736A11"/>
    <w:rsid w:val="00736C1A"/>
    <w:rsid w:val="007375A7"/>
    <w:rsid w:val="00740839"/>
    <w:rsid w:val="007414B6"/>
    <w:rsid w:val="00742199"/>
    <w:rsid w:val="00742D91"/>
    <w:rsid w:val="00742FEB"/>
    <w:rsid w:val="0074407A"/>
    <w:rsid w:val="0074431D"/>
    <w:rsid w:val="007445B1"/>
    <w:rsid w:val="00744AB3"/>
    <w:rsid w:val="007457EE"/>
    <w:rsid w:val="0074583F"/>
    <w:rsid w:val="00745ED5"/>
    <w:rsid w:val="00745FC3"/>
    <w:rsid w:val="00746008"/>
    <w:rsid w:val="0074617B"/>
    <w:rsid w:val="00746A74"/>
    <w:rsid w:val="007500BA"/>
    <w:rsid w:val="007503F8"/>
    <w:rsid w:val="007515B3"/>
    <w:rsid w:val="007529E3"/>
    <w:rsid w:val="00754321"/>
    <w:rsid w:val="007543F4"/>
    <w:rsid w:val="00754A57"/>
    <w:rsid w:val="00755267"/>
    <w:rsid w:val="007557E2"/>
    <w:rsid w:val="00755E6E"/>
    <w:rsid w:val="00755EFA"/>
    <w:rsid w:val="00755F33"/>
    <w:rsid w:val="00756362"/>
    <w:rsid w:val="007572B2"/>
    <w:rsid w:val="007573E7"/>
    <w:rsid w:val="00757C76"/>
    <w:rsid w:val="007602E3"/>
    <w:rsid w:val="0076048D"/>
    <w:rsid w:val="007608AA"/>
    <w:rsid w:val="00760D80"/>
    <w:rsid w:val="00761196"/>
    <w:rsid w:val="007623A1"/>
    <w:rsid w:val="00762E0F"/>
    <w:rsid w:val="0076300E"/>
    <w:rsid w:val="0076316C"/>
    <w:rsid w:val="0076461E"/>
    <w:rsid w:val="00764D6D"/>
    <w:rsid w:val="00764F62"/>
    <w:rsid w:val="00766CAC"/>
    <w:rsid w:val="00767B78"/>
    <w:rsid w:val="007707B8"/>
    <w:rsid w:val="007712F9"/>
    <w:rsid w:val="007714D5"/>
    <w:rsid w:val="00771D5C"/>
    <w:rsid w:val="007722EA"/>
    <w:rsid w:val="0077529C"/>
    <w:rsid w:val="00777DEB"/>
    <w:rsid w:val="007806EA"/>
    <w:rsid w:val="0078080B"/>
    <w:rsid w:val="00780E6F"/>
    <w:rsid w:val="007823DB"/>
    <w:rsid w:val="00784370"/>
    <w:rsid w:val="0078455E"/>
    <w:rsid w:val="00784653"/>
    <w:rsid w:val="00784999"/>
    <w:rsid w:val="00784E02"/>
    <w:rsid w:val="007850CE"/>
    <w:rsid w:val="0078642E"/>
    <w:rsid w:val="007866E5"/>
    <w:rsid w:val="00786D33"/>
    <w:rsid w:val="00787169"/>
    <w:rsid w:val="007879B0"/>
    <w:rsid w:val="007907E1"/>
    <w:rsid w:val="0079088D"/>
    <w:rsid w:val="0079195F"/>
    <w:rsid w:val="007920D9"/>
    <w:rsid w:val="00793CFA"/>
    <w:rsid w:val="00794244"/>
    <w:rsid w:val="00794B30"/>
    <w:rsid w:val="00797361"/>
    <w:rsid w:val="007A0721"/>
    <w:rsid w:val="007A206C"/>
    <w:rsid w:val="007A31AD"/>
    <w:rsid w:val="007A371D"/>
    <w:rsid w:val="007A404D"/>
    <w:rsid w:val="007A4909"/>
    <w:rsid w:val="007A5716"/>
    <w:rsid w:val="007A6F4C"/>
    <w:rsid w:val="007B039A"/>
    <w:rsid w:val="007B150F"/>
    <w:rsid w:val="007B3159"/>
    <w:rsid w:val="007B31B9"/>
    <w:rsid w:val="007B4000"/>
    <w:rsid w:val="007B46FA"/>
    <w:rsid w:val="007C10BB"/>
    <w:rsid w:val="007C16D4"/>
    <w:rsid w:val="007C411A"/>
    <w:rsid w:val="007C58FF"/>
    <w:rsid w:val="007C5C5A"/>
    <w:rsid w:val="007C63CB"/>
    <w:rsid w:val="007C644A"/>
    <w:rsid w:val="007C6540"/>
    <w:rsid w:val="007C7854"/>
    <w:rsid w:val="007C79C8"/>
    <w:rsid w:val="007D0952"/>
    <w:rsid w:val="007D09CA"/>
    <w:rsid w:val="007D0B6F"/>
    <w:rsid w:val="007D36CB"/>
    <w:rsid w:val="007D42A9"/>
    <w:rsid w:val="007D6261"/>
    <w:rsid w:val="007E11EC"/>
    <w:rsid w:val="007E1678"/>
    <w:rsid w:val="007E37F7"/>
    <w:rsid w:val="007E3EFE"/>
    <w:rsid w:val="007E43C1"/>
    <w:rsid w:val="007E4E49"/>
    <w:rsid w:val="007E603D"/>
    <w:rsid w:val="007E62F8"/>
    <w:rsid w:val="007E793B"/>
    <w:rsid w:val="007F07D7"/>
    <w:rsid w:val="007F2086"/>
    <w:rsid w:val="007F32C2"/>
    <w:rsid w:val="007F61D3"/>
    <w:rsid w:val="0080020A"/>
    <w:rsid w:val="00800F9D"/>
    <w:rsid w:val="00800FAF"/>
    <w:rsid w:val="008019E8"/>
    <w:rsid w:val="00801D8F"/>
    <w:rsid w:val="0080285A"/>
    <w:rsid w:val="008036C2"/>
    <w:rsid w:val="00803BBD"/>
    <w:rsid w:val="00804C25"/>
    <w:rsid w:val="00804E4B"/>
    <w:rsid w:val="0080666D"/>
    <w:rsid w:val="0080755A"/>
    <w:rsid w:val="00807B1B"/>
    <w:rsid w:val="00810F6D"/>
    <w:rsid w:val="00811966"/>
    <w:rsid w:val="00812B1E"/>
    <w:rsid w:val="008154DE"/>
    <w:rsid w:val="00815924"/>
    <w:rsid w:val="0081607A"/>
    <w:rsid w:val="00817507"/>
    <w:rsid w:val="008200F3"/>
    <w:rsid w:val="00820716"/>
    <w:rsid w:val="008214A1"/>
    <w:rsid w:val="00823443"/>
    <w:rsid w:val="0082344B"/>
    <w:rsid w:val="0082423A"/>
    <w:rsid w:val="0082471C"/>
    <w:rsid w:val="00824C2A"/>
    <w:rsid w:val="00825075"/>
    <w:rsid w:val="008253F7"/>
    <w:rsid w:val="00825452"/>
    <w:rsid w:val="00825C68"/>
    <w:rsid w:val="00826845"/>
    <w:rsid w:val="008270F4"/>
    <w:rsid w:val="00831088"/>
    <w:rsid w:val="008326FF"/>
    <w:rsid w:val="0083445F"/>
    <w:rsid w:val="0083645A"/>
    <w:rsid w:val="00836FB6"/>
    <w:rsid w:val="00837197"/>
    <w:rsid w:val="00841641"/>
    <w:rsid w:val="008417E8"/>
    <w:rsid w:val="00841D11"/>
    <w:rsid w:val="00843A7F"/>
    <w:rsid w:val="008442EA"/>
    <w:rsid w:val="008471E8"/>
    <w:rsid w:val="00847477"/>
    <w:rsid w:val="00850D1C"/>
    <w:rsid w:val="008511B3"/>
    <w:rsid w:val="0085122B"/>
    <w:rsid w:val="00853EEE"/>
    <w:rsid w:val="008549F4"/>
    <w:rsid w:val="0085532D"/>
    <w:rsid w:val="00855FE2"/>
    <w:rsid w:val="00856089"/>
    <w:rsid w:val="00856439"/>
    <w:rsid w:val="008567D5"/>
    <w:rsid w:val="00856BC1"/>
    <w:rsid w:val="008571D8"/>
    <w:rsid w:val="00857833"/>
    <w:rsid w:val="00857CC9"/>
    <w:rsid w:val="00863AF4"/>
    <w:rsid w:val="008642C4"/>
    <w:rsid w:val="00864770"/>
    <w:rsid w:val="0086526F"/>
    <w:rsid w:val="0086723D"/>
    <w:rsid w:val="0086747E"/>
    <w:rsid w:val="00870486"/>
    <w:rsid w:val="008709AC"/>
    <w:rsid w:val="00871465"/>
    <w:rsid w:val="00871543"/>
    <w:rsid w:val="00871743"/>
    <w:rsid w:val="008719AD"/>
    <w:rsid w:val="008733C0"/>
    <w:rsid w:val="008739E7"/>
    <w:rsid w:val="00873B20"/>
    <w:rsid w:val="0087463C"/>
    <w:rsid w:val="0087529B"/>
    <w:rsid w:val="00875483"/>
    <w:rsid w:val="00875B63"/>
    <w:rsid w:val="008760E5"/>
    <w:rsid w:val="008761D1"/>
    <w:rsid w:val="008802F0"/>
    <w:rsid w:val="008803A4"/>
    <w:rsid w:val="00880FD2"/>
    <w:rsid w:val="00881889"/>
    <w:rsid w:val="00881E1A"/>
    <w:rsid w:val="00881F71"/>
    <w:rsid w:val="0088370B"/>
    <w:rsid w:val="008837EE"/>
    <w:rsid w:val="00883BB9"/>
    <w:rsid w:val="0088494A"/>
    <w:rsid w:val="00884CF8"/>
    <w:rsid w:val="00886DFA"/>
    <w:rsid w:val="00887E12"/>
    <w:rsid w:val="00890D01"/>
    <w:rsid w:val="00892A29"/>
    <w:rsid w:val="00892AC2"/>
    <w:rsid w:val="00893192"/>
    <w:rsid w:val="00893C88"/>
    <w:rsid w:val="00894039"/>
    <w:rsid w:val="0089454D"/>
    <w:rsid w:val="00895D59"/>
    <w:rsid w:val="008971CF"/>
    <w:rsid w:val="0089746F"/>
    <w:rsid w:val="008978A6"/>
    <w:rsid w:val="00897C41"/>
    <w:rsid w:val="008A053D"/>
    <w:rsid w:val="008A0A54"/>
    <w:rsid w:val="008A0C1B"/>
    <w:rsid w:val="008A0D43"/>
    <w:rsid w:val="008A186C"/>
    <w:rsid w:val="008A240C"/>
    <w:rsid w:val="008A2469"/>
    <w:rsid w:val="008A24D8"/>
    <w:rsid w:val="008A25DE"/>
    <w:rsid w:val="008A27D1"/>
    <w:rsid w:val="008A3945"/>
    <w:rsid w:val="008A3D7A"/>
    <w:rsid w:val="008A436F"/>
    <w:rsid w:val="008A43B9"/>
    <w:rsid w:val="008A4C71"/>
    <w:rsid w:val="008A71A3"/>
    <w:rsid w:val="008A791C"/>
    <w:rsid w:val="008A7EC0"/>
    <w:rsid w:val="008B06B3"/>
    <w:rsid w:val="008B090B"/>
    <w:rsid w:val="008B159F"/>
    <w:rsid w:val="008B25D6"/>
    <w:rsid w:val="008B3238"/>
    <w:rsid w:val="008B55DB"/>
    <w:rsid w:val="008B72F9"/>
    <w:rsid w:val="008B739F"/>
    <w:rsid w:val="008B7FBA"/>
    <w:rsid w:val="008C0CCB"/>
    <w:rsid w:val="008C1381"/>
    <w:rsid w:val="008C26BC"/>
    <w:rsid w:val="008C5F46"/>
    <w:rsid w:val="008C615A"/>
    <w:rsid w:val="008C6181"/>
    <w:rsid w:val="008C61D3"/>
    <w:rsid w:val="008D0555"/>
    <w:rsid w:val="008D1F3C"/>
    <w:rsid w:val="008D3F8D"/>
    <w:rsid w:val="008D402D"/>
    <w:rsid w:val="008D5548"/>
    <w:rsid w:val="008D5574"/>
    <w:rsid w:val="008D65BC"/>
    <w:rsid w:val="008D6A79"/>
    <w:rsid w:val="008D6F2F"/>
    <w:rsid w:val="008D6F84"/>
    <w:rsid w:val="008D7277"/>
    <w:rsid w:val="008E242F"/>
    <w:rsid w:val="008E2C3B"/>
    <w:rsid w:val="008E2EE5"/>
    <w:rsid w:val="008E3072"/>
    <w:rsid w:val="008E3B26"/>
    <w:rsid w:val="008E4CC3"/>
    <w:rsid w:val="008E54AE"/>
    <w:rsid w:val="008E596E"/>
    <w:rsid w:val="008E6604"/>
    <w:rsid w:val="008E6954"/>
    <w:rsid w:val="008E7DD3"/>
    <w:rsid w:val="008F18E7"/>
    <w:rsid w:val="008F263F"/>
    <w:rsid w:val="008F270B"/>
    <w:rsid w:val="008F5C06"/>
    <w:rsid w:val="008F6E5A"/>
    <w:rsid w:val="009014AA"/>
    <w:rsid w:val="00901884"/>
    <w:rsid w:val="0090246C"/>
    <w:rsid w:val="00902A9A"/>
    <w:rsid w:val="00903732"/>
    <w:rsid w:val="00903EA2"/>
    <w:rsid w:val="00905305"/>
    <w:rsid w:val="00905808"/>
    <w:rsid w:val="009066A7"/>
    <w:rsid w:val="0090777C"/>
    <w:rsid w:val="00907E20"/>
    <w:rsid w:val="0091082A"/>
    <w:rsid w:val="00911361"/>
    <w:rsid w:val="00911F3A"/>
    <w:rsid w:val="009125CC"/>
    <w:rsid w:val="009132B6"/>
    <w:rsid w:val="00914349"/>
    <w:rsid w:val="00914E60"/>
    <w:rsid w:val="00916825"/>
    <w:rsid w:val="0091742F"/>
    <w:rsid w:val="00920151"/>
    <w:rsid w:val="009208E8"/>
    <w:rsid w:val="00920941"/>
    <w:rsid w:val="00921D26"/>
    <w:rsid w:val="00923FF7"/>
    <w:rsid w:val="009242B4"/>
    <w:rsid w:val="00924331"/>
    <w:rsid w:val="00925D0C"/>
    <w:rsid w:val="00926631"/>
    <w:rsid w:val="00926C7B"/>
    <w:rsid w:val="00926D53"/>
    <w:rsid w:val="0092717B"/>
    <w:rsid w:val="00927C4B"/>
    <w:rsid w:val="00931BB8"/>
    <w:rsid w:val="00932410"/>
    <w:rsid w:val="0093360F"/>
    <w:rsid w:val="00933F4C"/>
    <w:rsid w:val="00936715"/>
    <w:rsid w:val="00936A55"/>
    <w:rsid w:val="00936F31"/>
    <w:rsid w:val="00940522"/>
    <w:rsid w:val="00940EA0"/>
    <w:rsid w:val="00943F3B"/>
    <w:rsid w:val="0094453B"/>
    <w:rsid w:val="009456DB"/>
    <w:rsid w:val="00945D59"/>
    <w:rsid w:val="00951D33"/>
    <w:rsid w:val="00952A60"/>
    <w:rsid w:val="00952E60"/>
    <w:rsid w:val="009530FB"/>
    <w:rsid w:val="0095390F"/>
    <w:rsid w:val="00955B4C"/>
    <w:rsid w:val="009577D8"/>
    <w:rsid w:val="0095783E"/>
    <w:rsid w:val="009605F4"/>
    <w:rsid w:val="009610C1"/>
    <w:rsid w:val="0096177A"/>
    <w:rsid w:val="00961A2C"/>
    <w:rsid w:val="0096258F"/>
    <w:rsid w:val="0096396E"/>
    <w:rsid w:val="009649C0"/>
    <w:rsid w:val="009660D4"/>
    <w:rsid w:val="00966332"/>
    <w:rsid w:val="00966638"/>
    <w:rsid w:val="00966689"/>
    <w:rsid w:val="00966812"/>
    <w:rsid w:val="009669F8"/>
    <w:rsid w:val="00967449"/>
    <w:rsid w:val="00967FF9"/>
    <w:rsid w:val="009707A0"/>
    <w:rsid w:val="00971E48"/>
    <w:rsid w:val="00973072"/>
    <w:rsid w:val="00973CF0"/>
    <w:rsid w:val="00973E78"/>
    <w:rsid w:val="009741C4"/>
    <w:rsid w:val="009771FE"/>
    <w:rsid w:val="00980981"/>
    <w:rsid w:val="00981A8F"/>
    <w:rsid w:val="00981D2B"/>
    <w:rsid w:val="009835B6"/>
    <w:rsid w:val="00984C1F"/>
    <w:rsid w:val="009862ED"/>
    <w:rsid w:val="009905D4"/>
    <w:rsid w:val="00990C4E"/>
    <w:rsid w:val="00991A58"/>
    <w:rsid w:val="0099260A"/>
    <w:rsid w:val="00992DD1"/>
    <w:rsid w:val="00992F8B"/>
    <w:rsid w:val="00993B34"/>
    <w:rsid w:val="009949EB"/>
    <w:rsid w:val="00996437"/>
    <w:rsid w:val="00996607"/>
    <w:rsid w:val="00996DC6"/>
    <w:rsid w:val="00997192"/>
    <w:rsid w:val="009974E8"/>
    <w:rsid w:val="0099777E"/>
    <w:rsid w:val="00997B81"/>
    <w:rsid w:val="009A036F"/>
    <w:rsid w:val="009A03F2"/>
    <w:rsid w:val="009A05B8"/>
    <w:rsid w:val="009A13E0"/>
    <w:rsid w:val="009A1F67"/>
    <w:rsid w:val="009A2C42"/>
    <w:rsid w:val="009A4378"/>
    <w:rsid w:val="009A555D"/>
    <w:rsid w:val="009A5E9D"/>
    <w:rsid w:val="009A600D"/>
    <w:rsid w:val="009A68EF"/>
    <w:rsid w:val="009A7ADA"/>
    <w:rsid w:val="009A7F85"/>
    <w:rsid w:val="009B0169"/>
    <w:rsid w:val="009B1A54"/>
    <w:rsid w:val="009B1B13"/>
    <w:rsid w:val="009B5115"/>
    <w:rsid w:val="009B6833"/>
    <w:rsid w:val="009B6EED"/>
    <w:rsid w:val="009B6F4F"/>
    <w:rsid w:val="009B6FEF"/>
    <w:rsid w:val="009B761E"/>
    <w:rsid w:val="009B7FBB"/>
    <w:rsid w:val="009C0B02"/>
    <w:rsid w:val="009C3BBD"/>
    <w:rsid w:val="009C4837"/>
    <w:rsid w:val="009C4FE5"/>
    <w:rsid w:val="009C5A1A"/>
    <w:rsid w:val="009C5E04"/>
    <w:rsid w:val="009C665F"/>
    <w:rsid w:val="009C6D11"/>
    <w:rsid w:val="009C715D"/>
    <w:rsid w:val="009D1214"/>
    <w:rsid w:val="009D208D"/>
    <w:rsid w:val="009D21B4"/>
    <w:rsid w:val="009D229D"/>
    <w:rsid w:val="009D27B1"/>
    <w:rsid w:val="009D27B2"/>
    <w:rsid w:val="009D2925"/>
    <w:rsid w:val="009D314D"/>
    <w:rsid w:val="009D38CE"/>
    <w:rsid w:val="009D4507"/>
    <w:rsid w:val="009D55E4"/>
    <w:rsid w:val="009D5DD9"/>
    <w:rsid w:val="009D67CF"/>
    <w:rsid w:val="009D6D54"/>
    <w:rsid w:val="009E115E"/>
    <w:rsid w:val="009E2C37"/>
    <w:rsid w:val="009E34A6"/>
    <w:rsid w:val="009E395A"/>
    <w:rsid w:val="009E4B43"/>
    <w:rsid w:val="009E56B2"/>
    <w:rsid w:val="009E6640"/>
    <w:rsid w:val="009E6B3F"/>
    <w:rsid w:val="009E7CEC"/>
    <w:rsid w:val="009F04C2"/>
    <w:rsid w:val="009F20D6"/>
    <w:rsid w:val="009F2841"/>
    <w:rsid w:val="009F38C6"/>
    <w:rsid w:val="009F4B9C"/>
    <w:rsid w:val="009F5072"/>
    <w:rsid w:val="009F5E59"/>
    <w:rsid w:val="009F65AD"/>
    <w:rsid w:val="009F6665"/>
    <w:rsid w:val="009F7885"/>
    <w:rsid w:val="009F7E84"/>
    <w:rsid w:val="00A00C72"/>
    <w:rsid w:val="00A02A19"/>
    <w:rsid w:val="00A0302A"/>
    <w:rsid w:val="00A03920"/>
    <w:rsid w:val="00A04254"/>
    <w:rsid w:val="00A04937"/>
    <w:rsid w:val="00A04AB7"/>
    <w:rsid w:val="00A04B67"/>
    <w:rsid w:val="00A04C8C"/>
    <w:rsid w:val="00A0602D"/>
    <w:rsid w:val="00A067FC"/>
    <w:rsid w:val="00A074B4"/>
    <w:rsid w:val="00A10516"/>
    <w:rsid w:val="00A10E3D"/>
    <w:rsid w:val="00A12F16"/>
    <w:rsid w:val="00A14097"/>
    <w:rsid w:val="00A1547D"/>
    <w:rsid w:val="00A1648F"/>
    <w:rsid w:val="00A16C18"/>
    <w:rsid w:val="00A16CAF"/>
    <w:rsid w:val="00A16DFE"/>
    <w:rsid w:val="00A17148"/>
    <w:rsid w:val="00A178B8"/>
    <w:rsid w:val="00A17EF5"/>
    <w:rsid w:val="00A17FFD"/>
    <w:rsid w:val="00A220DC"/>
    <w:rsid w:val="00A2442F"/>
    <w:rsid w:val="00A24A00"/>
    <w:rsid w:val="00A259E5"/>
    <w:rsid w:val="00A26046"/>
    <w:rsid w:val="00A27CFF"/>
    <w:rsid w:val="00A27FB2"/>
    <w:rsid w:val="00A32008"/>
    <w:rsid w:val="00A32C70"/>
    <w:rsid w:val="00A364C5"/>
    <w:rsid w:val="00A377CC"/>
    <w:rsid w:val="00A378BD"/>
    <w:rsid w:val="00A37EF4"/>
    <w:rsid w:val="00A40070"/>
    <w:rsid w:val="00A418CA"/>
    <w:rsid w:val="00A420D7"/>
    <w:rsid w:val="00A4260A"/>
    <w:rsid w:val="00A4299E"/>
    <w:rsid w:val="00A43AF0"/>
    <w:rsid w:val="00A442BD"/>
    <w:rsid w:val="00A4444D"/>
    <w:rsid w:val="00A44EA0"/>
    <w:rsid w:val="00A50796"/>
    <w:rsid w:val="00A50816"/>
    <w:rsid w:val="00A50C8C"/>
    <w:rsid w:val="00A53114"/>
    <w:rsid w:val="00A53B5E"/>
    <w:rsid w:val="00A540AF"/>
    <w:rsid w:val="00A55CBE"/>
    <w:rsid w:val="00A5618F"/>
    <w:rsid w:val="00A56ABC"/>
    <w:rsid w:val="00A56F27"/>
    <w:rsid w:val="00A57F72"/>
    <w:rsid w:val="00A608FF"/>
    <w:rsid w:val="00A61882"/>
    <w:rsid w:val="00A636B8"/>
    <w:rsid w:val="00A66E54"/>
    <w:rsid w:val="00A7157A"/>
    <w:rsid w:val="00A71D67"/>
    <w:rsid w:val="00A72C93"/>
    <w:rsid w:val="00A73525"/>
    <w:rsid w:val="00A7506F"/>
    <w:rsid w:val="00A75697"/>
    <w:rsid w:val="00A7668D"/>
    <w:rsid w:val="00A766A6"/>
    <w:rsid w:val="00A77187"/>
    <w:rsid w:val="00A77F08"/>
    <w:rsid w:val="00A80DCF"/>
    <w:rsid w:val="00A810BC"/>
    <w:rsid w:val="00A825B0"/>
    <w:rsid w:val="00A82B16"/>
    <w:rsid w:val="00A82F7D"/>
    <w:rsid w:val="00A83313"/>
    <w:rsid w:val="00A840D0"/>
    <w:rsid w:val="00A84823"/>
    <w:rsid w:val="00A9040C"/>
    <w:rsid w:val="00A905C0"/>
    <w:rsid w:val="00A9167A"/>
    <w:rsid w:val="00A9530F"/>
    <w:rsid w:val="00A96EED"/>
    <w:rsid w:val="00AA1841"/>
    <w:rsid w:val="00AA1D35"/>
    <w:rsid w:val="00AA2594"/>
    <w:rsid w:val="00AA2B08"/>
    <w:rsid w:val="00AA2FCB"/>
    <w:rsid w:val="00AA3954"/>
    <w:rsid w:val="00AA44AD"/>
    <w:rsid w:val="00AA5ABD"/>
    <w:rsid w:val="00AA6D02"/>
    <w:rsid w:val="00AA798B"/>
    <w:rsid w:val="00AB0A92"/>
    <w:rsid w:val="00AB0EA2"/>
    <w:rsid w:val="00AB0EB9"/>
    <w:rsid w:val="00AB1038"/>
    <w:rsid w:val="00AB1D02"/>
    <w:rsid w:val="00AB2844"/>
    <w:rsid w:val="00AB3868"/>
    <w:rsid w:val="00AB5581"/>
    <w:rsid w:val="00AB7753"/>
    <w:rsid w:val="00AB7782"/>
    <w:rsid w:val="00AB77E1"/>
    <w:rsid w:val="00AC05D9"/>
    <w:rsid w:val="00AC0A3C"/>
    <w:rsid w:val="00AC16F5"/>
    <w:rsid w:val="00AC26F3"/>
    <w:rsid w:val="00AC30CA"/>
    <w:rsid w:val="00AC483E"/>
    <w:rsid w:val="00AC4892"/>
    <w:rsid w:val="00AC4D3C"/>
    <w:rsid w:val="00AC5077"/>
    <w:rsid w:val="00AC551A"/>
    <w:rsid w:val="00AC66F2"/>
    <w:rsid w:val="00AC73D1"/>
    <w:rsid w:val="00AC7E5C"/>
    <w:rsid w:val="00AD0BEB"/>
    <w:rsid w:val="00AD0DA4"/>
    <w:rsid w:val="00AD20C8"/>
    <w:rsid w:val="00AD22FC"/>
    <w:rsid w:val="00AD342A"/>
    <w:rsid w:val="00AD487A"/>
    <w:rsid w:val="00AD6288"/>
    <w:rsid w:val="00AD7D49"/>
    <w:rsid w:val="00AE029F"/>
    <w:rsid w:val="00AE139D"/>
    <w:rsid w:val="00AE2D4A"/>
    <w:rsid w:val="00AE47CD"/>
    <w:rsid w:val="00AE632B"/>
    <w:rsid w:val="00AF156A"/>
    <w:rsid w:val="00AF23DE"/>
    <w:rsid w:val="00AF5FB7"/>
    <w:rsid w:val="00AF6B87"/>
    <w:rsid w:val="00AF6F6E"/>
    <w:rsid w:val="00B01A73"/>
    <w:rsid w:val="00B0295E"/>
    <w:rsid w:val="00B04B6B"/>
    <w:rsid w:val="00B04D7B"/>
    <w:rsid w:val="00B04F80"/>
    <w:rsid w:val="00B05391"/>
    <w:rsid w:val="00B07752"/>
    <w:rsid w:val="00B0797A"/>
    <w:rsid w:val="00B11096"/>
    <w:rsid w:val="00B1161E"/>
    <w:rsid w:val="00B12BC9"/>
    <w:rsid w:val="00B131F8"/>
    <w:rsid w:val="00B15215"/>
    <w:rsid w:val="00B15988"/>
    <w:rsid w:val="00B15A5D"/>
    <w:rsid w:val="00B15E09"/>
    <w:rsid w:val="00B15EB5"/>
    <w:rsid w:val="00B16460"/>
    <w:rsid w:val="00B17005"/>
    <w:rsid w:val="00B206A1"/>
    <w:rsid w:val="00B218E8"/>
    <w:rsid w:val="00B21EB8"/>
    <w:rsid w:val="00B2434F"/>
    <w:rsid w:val="00B24B0C"/>
    <w:rsid w:val="00B24EF5"/>
    <w:rsid w:val="00B25E5F"/>
    <w:rsid w:val="00B26531"/>
    <w:rsid w:val="00B2668F"/>
    <w:rsid w:val="00B26BF3"/>
    <w:rsid w:val="00B30931"/>
    <w:rsid w:val="00B30C2C"/>
    <w:rsid w:val="00B3157A"/>
    <w:rsid w:val="00B3191A"/>
    <w:rsid w:val="00B31950"/>
    <w:rsid w:val="00B349C9"/>
    <w:rsid w:val="00B34E1F"/>
    <w:rsid w:val="00B3660C"/>
    <w:rsid w:val="00B36CA6"/>
    <w:rsid w:val="00B37A84"/>
    <w:rsid w:val="00B37F39"/>
    <w:rsid w:val="00B4086F"/>
    <w:rsid w:val="00B4095F"/>
    <w:rsid w:val="00B40D54"/>
    <w:rsid w:val="00B43743"/>
    <w:rsid w:val="00B45B6A"/>
    <w:rsid w:val="00B46B77"/>
    <w:rsid w:val="00B47ADF"/>
    <w:rsid w:val="00B51D48"/>
    <w:rsid w:val="00B521F9"/>
    <w:rsid w:val="00B5354C"/>
    <w:rsid w:val="00B53A59"/>
    <w:rsid w:val="00B54926"/>
    <w:rsid w:val="00B56A3D"/>
    <w:rsid w:val="00B57F9E"/>
    <w:rsid w:val="00B612E0"/>
    <w:rsid w:val="00B615E2"/>
    <w:rsid w:val="00B6188F"/>
    <w:rsid w:val="00B62275"/>
    <w:rsid w:val="00B6268B"/>
    <w:rsid w:val="00B62CF4"/>
    <w:rsid w:val="00B630E3"/>
    <w:rsid w:val="00B63C65"/>
    <w:rsid w:val="00B6435E"/>
    <w:rsid w:val="00B64B1C"/>
    <w:rsid w:val="00B66560"/>
    <w:rsid w:val="00B66A6F"/>
    <w:rsid w:val="00B67B48"/>
    <w:rsid w:val="00B7088F"/>
    <w:rsid w:val="00B71AC2"/>
    <w:rsid w:val="00B72C8A"/>
    <w:rsid w:val="00B73916"/>
    <w:rsid w:val="00B74B2C"/>
    <w:rsid w:val="00B77059"/>
    <w:rsid w:val="00B80946"/>
    <w:rsid w:val="00B818E8"/>
    <w:rsid w:val="00B81A33"/>
    <w:rsid w:val="00B8233A"/>
    <w:rsid w:val="00B82A22"/>
    <w:rsid w:val="00B82C6B"/>
    <w:rsid w:val="00B8334E"/>
    <w:rsid w:val="00B85635"/>
    <w:rsid w:val="00B86802"/>
    <w:rsid w:val="00B87230"/>
    <w:rsid w:val="00B873B0"/>
    <w:rsid w:val="00B90539"/>
    <w:rsid w:val="00B93777"/>
    <w:rsid w:val="00B94E18"/>
    <w:rsid w:val="00B95044"/>
    <w:rsid w:val="00B953CC"/>
    <w:rsid w:val="00B96BA8"/>
    <w:rsid w:val="00B96FAC"/>
    <w:rsid w:val="00B97DDE"/>
    <w:rsid w:val="00B97FA1"/>
    <w:rsid w:val="00BA0551"/>
    <w:rsid w:val="00BA12A7"/>
    <w:rsid w:val="00BA1DC0"/>
    <w:rsid w:val="00BA20D7"/>
    <w:rsid w:val="00BA2E23"/>
    <w:rsid w:val="00BA490F"/>
    <w:rsid w:val="00BA5702"/>
    <w:rsid w:val="00BB027C"/>
    <w:rsid w:val="00BB0DD8"/>
    <w:rsid w:val="00BB145A"/>
    <w:rsid w:val="00BB188D"/>
    <w:rsid w:val="00BB1A51"/>
    <w:rsid w:val="00BB4A46"/>
    <w:rsid w:val="00BB4D5E"/>
    <w:rsid w:val="00BB5524"/>
    <w:rsid w:val="00BB5F3A"/>
    <w:rsid w:val="00BC1313"/>
    <w:rsid w:val="00BC1F0C"/>
    <w:rsid w:val="00BC21FE"/>
    <w:rsid w:val="00BC22C7"/>
    <w:rsid w:val="00BC3BDE"/>
    <w:rsid w:val="00BC4852"/>
    <w:rsid w:val="00BC4C9F"/>
    <w:rsid w:val="00BC5B65"/>
    <w:rsid w:val="00BD1721"/>
    <w:rsid w:val="00BD2B81"/>
    <w:rsid w:val="00BD32A1"/>
    <w:rsid w:val="00BD35BF"/>
    <w:rsid w:val="00BD4607"/>
    <w:rsid w:val="00BD51C6"/>
    <w:rsid w:val="00BD5A32"/>
    <w:rsid w:val="00BD5A94"/>
    <w:rsid w:val="00BD5FCB"/>
    <w:rsid w:val="00BD60DD"/>
    <w:rsid w:val="00BD6AA7"/>
    <w:rsid w:val="00BD73C5"/>
    <w:rsid w:val="00BE0A3F"/>
    <w:rsid w:val="00BE15AB"/>
    <w:rsid w:val="00BE17EF"/>
    <w:rsid w:val="00BE1D15"/>
    <w:rsid w:val="00BE5101"/>
    <w:rsid w:val="00BE5FB0"/>
    <w:rsid w:val="00BE6103"/>
    <w:rsid w:val="00BE6524"/>
    <w:rsid w:val="00BE7D78"/>
    <w:rsid w:val="00BF0EC0"/>
    <w:rsid w:val="00BF39DF"/>
    <w:rsid w:val="00BF4BCE"/>
    <w:rsid w:val="00BF4E64"/>
    <w:rsid w:val="00BF609E"/>
    <w:rsid w:val="00BF6613"/>
    <w:rsid w:val="00BF67C6"/>
    <w:rsid w:val="00BF7115"/>
    <w:rsid w:val="00C0144F"/>
    <w:rsid w:val="00C018C3"/>
    <w:rsid w:val="00C026A6"/>
    <w:rsid w:val="00C0300A"/>
    <w:rsid w:val="00C03601"/>
    <w:rsid w:val="00C03689"/>
    <w:rsid w:val="00C03BE0"/>
    <w:rsid w:val="00C046C4"/>
    <w:rsid w:val="00C04BE5"/>
    <w:rsid w:val="00C07A04"/>
    <w:rsid w:val="00C07EFB"/>
    <w:rsid w:val="00C100E0"/>
    <w:rsid w:val="00C10647"/>
    <w:rsid w:val="00C1067F"/>
    <w:rsid w:val="00C1123F"/>
    <w:rsid w:val="00C11CC4"/>
    <w:rsid w:val="00C12C35"/>
    <w:rsid w:val="00C13812"/>
    <w:rsid w:val="00C13A87"/>
    <w:rsid w:val="00C15E5B"/>
    <w:rsid w:val="00C168C2"/>
    <w:rsid w:val="00C204A1"/>
    <w:rsid w:val="00C20FF9"/>
    <w:rsid w:val="00C22638"/>
    <w:rsid w:val="00C22685"/>
    <w:rsid w:val="00C239A1"/>
    <w:rsid w:val="00C23D48"/>
    <w:rsid w:val="00C25FEB"/>
    <w:rsid w:val="00C301C6"/>
    <w:rsid w:val="00C30608"/>
    <w:rsid w:val="00C31045"/>
    <w:rsid w:val="00C31A09"/>
    <w:rsid w:val="00C31A6E"/>
    <w:rsid w:val="00C31C4D"/>
    <w:rsid w:val="00C3512E"/>
    <w:rsid w:val="00C36AA9"/>
    <w:rsid w:val="00C37FAA"/>
    <w:rsid w:val="00C40658"/>
    <w:rsid w:val="00C40AA3"/>
    <w:rsid w:val="00C4131D"/>
    <w:rsid w:val="00C415F2"/>
    <w:rsid w:val="00C431FB"/>
    <w:rsid w:val="00C43BBA"/>
    <w:rsid w:val="00C44D36"/>
    <w:rsid w:val="00C4665C"/>
    <w:rsid w:val="00C467CF"/>
    <w:rsid w:val="00C46BA1"/>
    <w:rsid w:val="00C478C6"/>
    <w:rsid w:val="00C47BFD"/>
    <w:rsid w:val="00C47F95"/>
    <w:rsid w:val="00C51DD9"/>
    <w:rsid w:val="00C51EE6"/>
    <w:rsid w:val="00C521F5"/>
    <w:rsid w:val="00C523AA"/>
    <w:rsid w:val="00C542D0"/>
    <w:rsid w:val="00C542FD"/>
    <w:rsid w:val="00C56275"/>
    <w:rsid w:val="00C56EA5"/>
    <w:rsid w:val="00C6062D"/>
    <w:rsid w:val="00C61646"/>
    <w:rsid w:val="00C61DEE"/>
    <w:rsid w:val="00C640C5"/>
    <w:rsid w:val="00C6547E"/>
    <w:rsid w:val="00C65A18"/>
    <w:rsid w:val="00C65E6A"/>
    <w:rsid w:val="00C66D1A"/>
    <w:rsid w:val="00C67687"/>
    <w:rsid w:val="00C67B9D"/>
    <w:rsid w:val="00C70965"/>
    <w:rsid w:val="00C70BD8"/>
    <w:rsid w:val="00C73587"/>
    <w:rsid w:val="00C743CB"/>
    <w:rsid w:val="00C74EBD"/>
    <w:rsid w:val="00C75036"/>
    <w:rsid w:val="00C758D5"/>
    <w:rsid w:val="00C75999"/>
    <w:rsid w:val="00C75FC7"/>
    <w:rsid w:val="00C76090"/>
    <w:rsid w:val="00C76559"/>
    <w:rsid w:val="00C76D13"/>
    <w:rsid w:val="00C774B5"/>
    <w:rsid w:val="00C7760F"/>
    <w:rsid w:val="00C77835"/>
    <w:rsid w:val="00C778BD"/>
    <w:rsid w:val="00C81055"/>
    <w:rsid w:val="00C812D9"/>
    <w:rsid w:val="00C8401B"/>
    <w:rsid w:val="00C84174"/>
    <w:rsid w:val="00C842BC"/>
    <w:rsid w:val="00C850D6"/>
    <w:rsid w:val="00C8511A"/>
    <w:rsid w:val="00C85C7D"/>
    <w:rsid w:val="00C85DC2"/>
    <w:rsid w:val="00C86239"/>
    <w:rsid w:val="00C863B3"/>
    <w:rsid w:val="00C86876"/>
    <w:rsid w:val="00C86DD3"/>
    <w:rsid w:val="00C87018"/>
    <w:rsid w:val="00C912C6"/>
    <w:rsid w:val="00C917A1"/>
    <w:rsid w:val="00C92668"/>
    <w:rsid w:val="00C92EF8"/>
    <w:rsid w:val="00C93809"/>
    <w:rsid w:val="00C94249"/>
    <w:rsid w:val="00C94B8B"/>
    <w:rsid w:val="00C94BC5"/>
    <w:rsid w:val="00C94EA5"/>
    <w:rsid w:val="00C970A3"/>
    <w:rsid w:val="00CA0107"/>
    <w:rsid w:val="00CA17B3"/>
    <w:rsid w:val="00CA1A76"/>
    <w:rsid w:val="00CA2A53"/>
    <w:rsid w:val="00CA32B6"/>
    <w:rsid w:val="00CA3390"/>
    <w:rsid w:val="00CA3A40"/>
    <w:rsid w:val="00CA3CBF"/>
    <w:rsid w:val="00CA3F8D"/>
    <w:rsid w:val="00CA62BD"/>
    <w:rsid w:val="00CA6501"/>
    <w:rsid w:val="00CB004B"/>
    <w:rsid w:val="00CB0D75"/>
    <w:rsid w:val="00CB45C5"/>
    <w:rsid w:val="00CB5B3E"/>
    <w:rsid w:val="00CB6315"/>
    <w:rsid w:val="00CB7C2E"/>
    <w:rsid w:val="00CC057D"/>
    <w:rsid w:val="00CC1CFE"/>
    <w:rsid w:val="00CC507D"/>
    <w:rsid w:val="00CC57BE"/>
    <w:rsid w:val="00CC76DB"/>
    <w:rsid w:val="00CC7F4C"/>
    <w:rsid w:val="00CD038E"/>
    <w:rsid w:val="00CD0538"/>
    <w:rsid w:val="00CD23AC"/>
    <w:rsid w:val="00CD244C"/>
    <w:rsid w:val="00CD2D98"/>
    <w:rsid w:val="00CD3693"/>
    <w:rsid w:val="00CD3A20"/>
    <w:rsid w:val="00CD4BB5"/>
    <w:rsid w:val="00CD546B"/>
    <w:rsid w:val="00CD56A7"/>
    <w:rsid w:val="00CD56AE"/>
    <w:rsid w:val="00CD6B52"/>
    <w:rsid w:val="00CD70EC"/>
    <w:rsid w:val="00CD72A7"/>
    <w:rsid w:val="00CD7458"/>
    <w:rsid w:val="00CD777A"/>
    <w:rsid w:val="00CE0E86"/>
    <w:rsid w:val="00CE1BAE"/>
    <w:rsid w:val="00CE342F"/>
    <w:rsid w:val="00CE3D5B"/>
    <w:rsid w:val="00CE4989"/>
    <w:rsid w:val="00CE4F40"/>
    <w:rsid w:val="00CE55FD"/>
    <w:rsid w:val="00CE58C9"/>
    <w:rsid w:val="00CF07D0"/>
    <w:rsid w:val="00CF446D"/>
    <w:rsid w:val="00CF5B2C"/>
    <w:rsid w:val="00CF5E10"/>
    <w:rsid w:val="00CF7944"/>
    <w:rsid w:val="00CF79E4"/>
    <w:rsid w:val="00CF7D12"/>
    <w:rsid w:val="00CF7EDF"/>
    <w:rsid w:val="00D00537"/>
    <w:rsid w:val="00D005EA"/>
    <w:rsid w:val="00D00975"/>
    <w:rsid w:val="00D00DED"/>
    <w:rsid w:val="00D02292"/>
    <w:rsid w:val="00D04D0D"/>
    <w:rsid w:val="00D04F50"/>
    <w:rsid w:val="00D0564C"/>
    <w:rsid w:val="00D106AB"/>
    <w:rsid w:val="00D11B4E"/>
    <w:rsid w:val="00D12887"/>
    <w:rsid w:val="00D12A07"/>
    <w:rsid w:val="00D12A3D"/>
    <w:rsid w:val="00D12C77"/>
    <w:rsid w:val="00D141EE"/>
    <w:rsid w:val="00D15A21"/>
    <w:rsid w:val="00D161A2"/>
    <w:rsid w:val="00D174FD"/>
    <w:rsid w:val="00D2262F"/>
    <w:rsid w:val="00D230F6"/>
    <w:rsid w:val="00D23B61"/>
    <w:rsid w:val="00D23EED"/>
    <w:rsid w:val="00D2529E"/>
    <w:rsid w:val="00D25B1A"/>
    <w:rsid w:val="00D31BB9"/>
    <w:rsid w:val="00D31E50"/>
    <w:rsid w:val="00D34807"/>
    <w:rsid w:val="00D34F0D"/>
    <w:rsid w:val="00D36DEA"/>
    <w:rsid w:val="00D37668"/>
    <w:rsid w:val="00D37719"/>
    <w:rsid w:val="00D400C8"/>
    <w:rsid w:val="00D40859"/>
    <w:rsid w:val="00D416B6"/>
    <w:rsid w:val="00D41EEF"/>
    <w:rsid w:val="00D421D7"/>
    <w:rsid w:val="00D43D8C"/>
    <w:rsid w:val="00D44362"/>
    <w:rsid w:val="00D44960"/>
    <w:rsid w:val="00D44D61"/>
    <w:rsid w:val="00D459C5"/>
    <w:rsid w:val="00D465AD"/>
    <w:rsid w:val="00D4792C"/>
    <w:rsid w:val="00D47AD1"/>
    <w:rsid w:val="00D51042"/>
    <w:rsid w:val="00D52018"/>
    <w:rsid w:val="00D520EE"/>
    <w:rsid w:val="00D525B4"/>
    <w:rsid w:val="00D526A0"/>
    <w:rsid w:val="00D533CB"/>
    <w:rsid w:val="00D544CA"/>
    <w:rsid w:val="00D545D0"/>
    <w:rsid w:val="00D55E46"/>
    <w:rsid w:val="00D5638A"/>
    <w:rsid w:val="00D60C9E"/>
    <w:rsid w:val="00D6194C"/>
    <w:rsid w:val="00D62E65"/>
    <w:rsid w:val="00D63A8B"/>
    <w:rsid w:val="00D64103"/>
    <w:rsid w:val="00D65A0D"/>
    <w:rsid w:val="00D65B9A"/>
    <w:rsid w:val="00D65E31"/>
    <w:rsid w:val="00D65F4A"/>
    <w:rsid w:val="00D66269"/>
    <w:rsid w:val="00D67554"/>
    <w:rsid w:val="00D676D5"/>
    <w:rsid w:val="00D7080A"/>
    <w:rsid w:val="00D71461"/>
    <w:rsid w:val="00D71F34"/>
    <w:rsid w:val="00D725BC"/>
    <w:rsid w:val="00D725E4"/>
    <w:rsid w:val="00D72DC2"/>
    <w:rsid w:val="00D73E9C"/>
    <w:rsid w:val="00D753E6"/>
    <w:rsid w:val="00D77110"/>
    <w:rsid w:val="00D77331"/>
    <w:rsid w:val="00D773F6"/>
    <w:rsid w:val="00D779B0"/>
    <w:rsid w:val="00D80360"/>
    <w:rsid w:val="00D832B9"/>
    <w:rsid w:val="00D838DC"/>
    <w:rsid w:val="00D83F89"/>
    <w:rsid w:val="00D8423B"/>
    <w:rsid w:val="00D8653F"/>
    <w:rsid w:val="00D87609"/>
    <w:rsid w:val="00D90BE5"/>
    <w:rsid w:val="00D91AAB"/>
    <w:rsid w:val="00D920D1"/>
    <w:rsid w:val="00D924FF"/>
    <w:rsid w:val="00D932B6"/>
    <w:rsid w:val="00D93461"/>
    <w:rsid w:val="00D9382E"/>
    <w:rsid w:val="00D93E89"/>
    <w:rsid w:val="00D94482"/>
    <w:rsid w:val="00D95B32"/>
    <w:rsid w:val="00D95EB9"/>
    <w:rsid w:val="00D96B77"/>
    <w:rsid w:val="00D96F16"/>
    <w:rsid w:val="00DA1457"/>
    <w:rsid w:val="00DA1D64"/>
    <w:rsid w:val="00DA204F"/>
    <w:rsid w:val="00DA2062"/>
    <w:rsid w:val="00DA2420"/>
    <w:rsid w:val="00DA6701"/>
    <w:rsid w:val="00DB2260"/>
    <w:rsid w:val="00DB3174"/>
    <w:rsid w:val="00DB3C60"/>
    <w:rsid w:val="00DB56DE"/>
    <w:rsid w:val="00DB6B5D"/>
    <w:rsid w:val="00DB6BC8"/>
    <w:rsid w:val="00DB75E0"/>
    <w:rsid w:val="00DC0CE3"/>
    <w:rsid w:val="00DC22CB"/>
    <w:rsid w:val="00DC26A6"/>
    <w:rsid w:val="00DC3F49"/>
    <w:rsid w:val="00DC4BDE"/>
    <w:rsid w:val="00DC5561"/>
    <w:rsid w:val="00DC6547"/>
    <w:rsid w:val="00DC6E76"/>
    <w:rsid w:val="00DC70E8"/>
    <w:rsid w:val="00DD094A"/>
    <w:rsid w:val="00DD1163"/>
    <w:rsid w:val="00DD7B2B"/>
    <w:rsid w:val="00DE0480"/>
    <w:rsid w:val="00DE106F"/>
    <w:rsid w:val="00DE16A2"/>
    <w:rsid w:val="00DE19D8"/>
    <w:rsid w:val="00DE3291"/>
    <w:rsid w:val="00DE392A"/>
    <w:rsid w:val="00DE4800"/>
    <w:rsid w:val="00DE4A88"/>
    <w:rsid w:val="00DE568C"/>
    <w:rsid w:val="00DE5A8D"/>
    <w:rsid w:val="00DE7FC8"/>
    <w:rsid w:val="00DF1A6A"/>
    <w:rsid w:val="00DF2F50"/>
    <w:rsid w:val="00DF3459"/>
    <w:rsid w:val="00DF379B"/>
    <w:rsid w:val="00DF42C3"/>
    <w:rsid w:val="00DF48A2"/>
    <w:rsid w:val="00E00284"/>
    <w:rsid w:val="00E01D96"/>
    <w:rsid w:val="00E02360"/>
    <w:rsid w:val="00E024A0"/>
    <w:rsid w:val="00E02A5C"/>
    <w:rsid w:val="00E02B44"/>
    <w:rsid w:val="00E02C57"/>
    <w:rsid w:val="00E037B0"/>
    <w:rsid w:val="00E03D83"/>
    <w:rsid w:val="00E04C7E"/>
    <w:rsid w:val="00E05C9B"/>
    <w:rsid w:val="00E073F8"/>
    <w:rsid w:val="00E07F18"/>
    <w:rsid w:val="00E105BD"/>
    <w:rsid w:val="00E1164A"/>
    <w:rsid w:val="00E1186B"/>
    <w:rsid w:val="00E11DA9"/>
    <w:rsid w:val="00E13CC7"/>
    <w:rsid w:val="00E15E54"/>
    <w:rsid w:val="00E1607E"/>
    <w:rsid w:val="00E1614C"/>
    <w:rsid w:val="00E16F82"/>
    <w:rsid w:val="00E17886"/>
    <w:rsid w:val="00E20E43"/>
    <w:rsid w:val="00E2128B"/>
    <w:rsid w:val="00E214E1"/>
    <w:rsid w:val="00E21D9D"/>
    <w:rsid w:val="00E22A82"/>
    <w:rsid w:val="00E2317E"/>
    <w:rsid w:val="00E23F7B"/>
    <w:rsid w:val="00E241AC"/>
    <w:rsid w:val="00E275DE"/>
    <w:rsid w:val="00E3060A"/>
    <w:rsid w:val="00E30A7C"/>
    <w:rsid w:val="00E30AFC"/>
    <w:rsid w:val="00E31CFA"/>
    <w:rsid w:val="00E32388"/>
    <w:rsid w:val="00E32497"/>
    <w:rsid w:val="00E328C0"/>
    <w:rsid w:val="00E33E42"/>
    <w:rsid w:val="00E353D5"/>
    <w:rsid w:val="00E370DA"/>
    <w:rsid w:val="00E371BA"/>
    <w:rsid w:val="00E3750C"/>
    <w:rsid w:val="00E424B5"/>
    <w:rsid w:val="00E42DBF"/>
    <w:rsid w:val="00E45C1D"/>
    <w:rsid w:val="00E474BE"/>
    <w:rsid w:val="00E475FC"/>
    <w:rsid w:val="00E50434"/>
    <w:rsid w:val="00E50547"/>
    <w:rsid w:val="00E5278D"/>
    <w:rsid w:val="00E52F10"/>
    <w:rsid w:val="00E534F4"/>
    <w:rsid w:val="00E54E7D"/>
    <w:rsid w:val="00E555E3"/>
    <w:rsid w:val="00E55C51"/>
    <w:rsid w:val="00E56D1E"/>
    <w:rsid w:val="00E60326"/>
    <w:rsid w:val="00E616D3"/>
    <w:rsid w:val="00E619F1"/>
    <w:rsid w:val="00E63A65"/>
    <w:rsid w:val="00E66D12"/>
    <w:rsid w:val="00E67875"/>
    <w:rsid w:val="00E70322"/>
    <w:rsid w:val="00E70747"/>
    <w:rsid w:val="00E70B77"/>
    <w:rsid w:val="00E71951"/>
    <w:rsid w:val="00E71987"/>
    <w:rsid w:val="00E7420F"/>
    <w:rsid w:val="00E77408"/>
    <w:rsid w:val="00E7742B"/>
    <w:rsid w:val="00E77A0B"/>
    <w:rsid w:val="00E81545"/>
    <w:rsid w:val="00E8195C"/>
    <w:rsid w:val="00E81978"/>
    <w:rsid w:val="00E81F27"/>
    <w:rsid w:val="00E82831"/>
    <w:rsid w:val="00E83DFD"/>
    <w:rsid w:val="00E84168"/>
    <w:rsid w:val="00E8459E"/>
    <w:rsid w:val="00E84716"/>
    <w:rsid w:val="00E849AF"/>
    <w:rsid w:val="00E84F8B"/>
    <w:rsid w:val="00E855B9"/>
    <w:rsid w:val="00E856B0"/>
    <w:rsid w:val="00E90615"/>
    <w:rsid w:val="00E90749"/>
    <w:rsid w:val="00E90E9F"/>
    <w:rsid w:val="00E93D31"/>
    <w:rsid w:val="00E95990"/>
    <w:rsid w:val="00E95FFE"/>
    <w:rsid w:val="00E96BD8"/>
    <w:rsid w:val="00EA001D"/>
    <w:rsid w:val="00EA056D"/>
    <w:rsid w:val="00EA0DD2"/>
    <w:rsid w:val="00EA14C0"/>
    <w:rsid w:val="00EA2715"/>
    <w:rsid w:val="00EA2B7F"/>
    <w:rsid w:val="00EA30AE"/>
    <w:rsid w:val="00EA35B0"/>
    <w:rsid w:val="00EA5DD6"/>
    <w:rsid w:val="00EA6431"/>
    <w:rsid w:val="00EA6440"/>
    <w:rsid w:val="00EA6B4B"/>
    <w:rsid w:val="00EB15EE"/>
    <w:rsid w:val="00EB1626"/>
    <w:rsid w:val="00EB1EB3"/>
    <w:rsid w:val="00EB27A1"/>
    <w:rsid w:val="00EB2A50"/>
    <w:rsid w:val="00EB3516"/>
    <w:rsid w:val="00EB7A19"/>
    <w:rsid w:val="00EC048E"/>
    <w:rsid w:val="00EC080C"/>
    <w:rsid w:val="00EC1842"/>
    <w:rsid w:val="00ED031A"/>
    <w:rsid w:val="00ED045C"/>
    <w:rsid w:val="00ED04B0"/>
    <w:rsid w:val="00ED250A"/>
    <w:rsid w:val="00ED2B87"/>
    <w:rsid w:val="00ED32C9"/>
    <w:rsid w:val="00ED39B9"/>
    <w:rsid w:val="00ED4386"/>
    <w:rsid w:val="00ED4EE4"/>
    <w:rsid w:val="00ED55D7"/>
    <w:rsid w:val="00ED5D32"/>
    <w:rsid w:val="00ED5FE8"/>
    <w:rsid w:val="00ED700F"/>
    <w:rsid w:val="00ED7757"/>
    <w:rsid w:val="00ED7BE5"/>
    <w:rsid w:val="00ED7E63"/>
    <w:rsid w:val="00EE0523"/>
    <w:rsid w:val="00EE0B9D"/>
    <w:rsid w:val="00EE2250"/>
    <w:rsid w:val="00EE5020"/>
    <w:rsid w:val="00EE607F"/>
    <w:rsid w:val="00EE6A76"/>
    <w:rsid w:val="00EE70C7"/>
    <w:rsid w:val="00EE7527"/>
    <w:rsid w:val="00EE79F6"/>
    <w:rsid w:val="00EF02E7"/>
    <w:rsid w:val="00EF0992"/>
    <w:rsid w:val="00EF100C"/>
    <w:rsid w:val="00EF1DD7"/>
    <w:rsid w:val="00EF2695"/>
    <w:rsid w:val="00EF2EC2"/>
    <w:rsid w:val="00EF387D"/>
    <w:rsid w:val="00EF3DF0"/>
    <w:rsid w:val="00EF460F"/>
    <w:rsid w:val="00EF4B27"/>
    <w:rsid w:val="00EF577A"/>
    <w:rsid w:val="00EF592A"/>
    <w:rsid w:val="00F01705"/>
    <w:rsid w:val="00F04C09"/>
    <w:rsid w:val="00F05A58"/>
    <w:rsid w:val="00F061AF"/>
    <w:rsid w:val="00F06EAE"/>
    <w:rsid w:val="00F072B7"/>
    <w:rsid w:val="00F07A4A"/>
    <w:rsid w:val="00F106C7"/>
    <w:rsid w:val="00F109FD"/>
    <w:rsid w:val="00F1229F"/>
    <w:rsid w:val="00F1238F"/>
    <w:rsid w:val="00F12CE6"/>
    <w:rsid w:val="00F13423"/>
    <w:rsid w:val="00F135A8"/>
    <w:rsid w:val="00F16222"/>
    <w:rsid w:val="00F178D6"/>
    <w:rsid w:val="00F20599"/>
    <w:rsid w:val="00F21971"/>
    <w:rsid w:val="00F2203D"/>
    <w:rsid w:val="00F23D21"/>
    <w:rsid w:val="00F246A1"/>
    <w:rsid w:val="00F24CAC"/>
    <w:rsid w:val="00F24E07"/>
    <w:rsid w:val="00F24F2F"/>
    <w:rsid w:val="00F253B7"/>
    <w:rsid w:val="00F26D9C"/>
    <w:rsid w:val="00F2750E"/>
    <w:rsid w:val="00F27CD2"/>
    <w:rsid w:val="00F30C5C"/>
    <w:rsid w:val="00F30ED5"/>
    <w:rsid w:val="00F32A53"/>
    <w:rsid w:val="00F332A4"/>
    <w:rsid w:val="00F34335"/>
    <w:rsid w:val="00F34D31"/>
    <w:rsid w:val="00F3624F"/>
    <w:rsid w:val="00F407EF"/>
    <w:rsid w:val="00F40E67"/>
    <w:rsid w:val="00F40F09"/>
    <w:rsid w:val="00F41AAA"/>
    <w:rsid w:val="00F42689"/>
    <w:rsid w:val="00F435E7"/>
    <w:rsid w:val="00F45500"/>
    <w:rsid w:val="00F46B66"/>
    <w:rsid w:val="00F50B2D"/>
    <w:rsid w:val="00F51281"/>
    <w:rsid w:val="00F51BC8"/>
    <w:rsid w:val="00F52134"/>
    <w:rsid w:val="00F5309E"/>
    <w:rsid w:val="00F53168"/>
    <w:rsid w:val="00F532BC"/>
    <w:rsid w:val="00F532E4"/>
    <w:rsid w:val="00F54299"/>
    <w:rsid w:val="00F54887"/>
    <w:rsid w:val="00F555E6"/>
    <w:rsid w:val="00F5581A"/>
    <w:rsid w:val="00F56B30"/>
    <w:rsid w:val="00F57C34"/>
    <w:rsid w:val="00F60D1F"/>
    <w:rsid w:val="00F61504"/>
    <w:rsid w:val="00F621EB"/>
    <w:rsid w:val="00F62901"/>
    <w:rsid w:val="00F64782"/>
    <w:rsid w:val="00F673CC"/>
    <w:rsid w:val="00F67752"/>
    <w:rsid w:val="00F67BB8"/>
    <w:rsid w:val="00F7158C"/>
    <w:rsid w:val="00F71E16"/>
    <w:rsid w:val="00F72731"/>
    <w:rsid w:val="00F72CFC"/>
    <w:rsid w:val="00F733BD"/>
    <w:rsid w:val="00F73D14"/>
    <w:rsid w:val="00F75FDF"/>
    <w:rsid w:val="00F762CB"/>
    <w:rsid w:val="00F76D07"/>
    <w:rsid w:val="00F7707A"/>
    <w:rsid w:val="00F80373"/>
    <w:rsid w:val="00F80DB6"/>
    <w:rsid w:val="00F813FC"/>
    <w:rsid w:val="00F81728"/>
    <w:rsid w:val="00F827C1"/>
    <w:rsid w:val="00F828BF"/>
    <w:rsid w:val="00F832D5"/>
    <w:rsid w:val="00F838CB"/>
    <w:rsid w:val="00F85B96"/>
    <w:rsid w:val="00F8734E"/>
    <w:rsid w:val="00F910B0"/>
    <w:rsid w:val="00F91219"/>
    <w:rsid w:val="00F931BF"/>
    <w:rsid w:val="00F93232"/>
    <w:rsid w:val="00F96178"/>
    <w:rsid w:val="00FA1BE9"/>
    <w:rsid w:val="00FA1D7C"/>
    <w:rsid w:val="00FA38DB"/>
    <w:rsid w:val="00FA3FC6"/>
    <w:rsid w:val="00FA4158"/>
    <w:rsid w:val="00FA4CEB"/>
    <w:rsid w:val="00FA5CEC"/>
    <w:rsid w:val="00FA6192"/>
    <w:rsid w:val="00FA61F0"/>
    <w:rsid w:val="00FA7046"/>
    <w:rsid w:val="00FA763F"/>
    <w:rsid w:val="00FA7D03"/>
    <w:rsid w:val="00FB09ED"/>
    <w:rsid w:val="00FB0C3B"/>
    <w:rsid w:val="00FB66BD"/>
    <w:rsid w:val="00FB6C65"/>
    <w:rsid w:val="00FB6F1F"/>
    <w:rsid w:val="00FB74D5"/>
    <w:rsid w:val="00FB7A8D"/>
    <w:rsid w:val="00FC0479"/>
    <w:rsid w:val="00FC0A63"/>
    <w:rsid w:val="00FC15E5"/>
    <w:rsid w:val="00FC284C"/>
    <w:rsid w:val="00FC2D72"/>
    <w:rsid w:val="00FC378C"/>
    <w:rsid w:val="00FC3996"/>
    <w:rsid w:val="00FC4883"/>
    <w:rsid w:val="00FC4AD1"/>
    <w:rsid w:val="00FC66EC"/>
    <w:rsid w:val="00FC679E"/>
    <w:rsid w:val="00FC73F8"/>
    <w:rsid w:val="00FD486A"/>
    <w:rsid w:val="00FD5B9A"/>
    <w:rsid w:val="00FD7EA8"/>
    <w:rsid w:val="00FE10EC"/>
    <w:rsid w:val="00FE15BE"/>
    <w:rsid w:val="00FE18C2"/>
    <w:rsid w:val="00FE191A"/>
    <w:rsid w:val="00FE2ABF"/>
    <w:rsid w:val="00FE48A8"/>
    <w:rsid w:val="00FE4F92"/>
    <w:rsid w:val="00FE5001"/>
    <w:rsid w:val="00FE5867"/>
    <w:rsid w:val="00FE63F5"/>
    <w:rsid w:val="00FF0C02"/>
    <w:rsid w:val="00FF1B5C"/>
    <w:rsid w:val="00FF1DDC"/>
    <w:rsid w:val="00FF3B55"/>
    <w:rsid w:val="00FF5F44"/>
    <w:rsid w:val="00FF62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C6F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v-LV" w:eastAsia="lv-LV"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26BF3"/>
    <w:rPr>
      <w:sz w:val="24"/>
      <w:szCs w:val="24"/>
      <w:lang w:eastAsia="en-US"/>
    </w:rPr>
  </w:style>
  <w:style w:type="paragraph" w:styleId="Heading1">
    <w:name w:val="heading 1"/>
    <w:basedOn w:val="Normal"/>
    <w:next w:val="Normal"/>
    <w:link w:val="Heading1Char"/>
    <w:uiPriority w:val="99"/>
    <w:qFormat/>
    <w:rsid w:val="000C46CF"/>
    <w:pPr>
      <w:keepNext/>
      <w:keepLines/>
      <w:numPr>
        <w:numId w:val="1"/>
      </w:numPr>
      <w:tabs>
        <w:tab w:val="num" w:pos="561"/>
      </w:tabs>
      <w:spacing w:before="840" w:after="240"/>
      <w:outlineLvl w:val="0"/>
    </w:pPr>
    <w:rPr>
      <w:bCs/>
      <w:sz w:val="40"/>
    </w:rPr>
  </w:style>
  <w:style w:type="paragraph" w:styleId="Heading2">
    <w:name w:val="heading 2"/>
    <w:basedOn w:val="Normal"/>
    <w:next w:val="Heading1"/>
    <w:link w:val="Heading2Char"/>
    <w:autoRedefine/>
    <w:uiPriority w:val="99"/>
    <w:qFormat/>
    <w:rsid w:val="005F5170"/>
    <w:pPr>
      <w:keepNext/>
      <w:numPr>
        <w:numId w:val="4"/>
      </w:numPr>
      <w:spacing w:before="240" w:after="120"/>
      <w:jc w:val="both"/>
      <w:outlineLvl w:val="1"/>
    </w:pPr>
    <w:rPr>
      <w:b/>
    </w:rPr>
  </w:style>
  <w:style w:type="paragraph" w:styleId="Heading3">
    <w:name w:val="heading 3"/>
    <w:basedOn w:val="Normal"/>
    <w:next w:val="Normal"/>
    <w:link w:val="Heading3Char"/>
    <w:uiPriority w:val="99"/>
    <w:qFormat/>
    <w:rsid w:val="000C46CF"/>
    <w:pPr>
      <w:keepNext/>
      <w:spacing w:before="240" w:after="120"/>
      <w:outlineLvl w:val="2"/>
    </w:pPr>
    <w:rPr>
      <w:sz w:val="32"/>
      <w:szCs w:val="20"/>
    </w:rPr>
  </w:style>
  <w:style w:type="paragraph" w:styleId="Heading4">
    <w:name w:val="heading 4"/>
    <w:basedOn w:val="Normal"/>
    <w:next w:val="Normal"/>
    <w:link w:val="Heading4Char"/>
    <w:uiPriority w:val="99"/>
    <w:qFormat/>
    <w:rsid w:val="000C46CF"/>
    <w:pPr>
      <w:keepNext/>
      <w:spacing w:before="120" w:after="120"/>
      <w:jc w:val="both"/>
      <w:outlineLvl w:val="3"/>
    </w:pPr>
    <w:rPr>
      <w:rFonts w:ascii="Times New Roman Bold" w:hAnsi="Times New Roman Bold"/>
      <w:b/>
      <w:bCs/>
    </w:rPr>
  </w:style>
  <w:style w:type="paragraph" w:styleId="Heading5">
    <w:name w:val="heading 5"/>
    <w:basedOn w:val="Normal"/>
    <w:next w:val="Normal"/>
    <w:link w:val="Heading5Char"/>
    <w:uiPriority w:val="99"/>
    <w:qFormat/>
    <w:rsid w:val="000C46CF"/>
    <w:pPr>
      <w:keepNext/>
      <w:numPr>
        <w:ilvl w:val="4"/>
        <w:numId w:val="1"/>
      </w:numPr>
      <w:jc w:val="both"/>
      <w:outlineLvl w:val="4"/>
    </w:pPr>
    <w:rPr>
      <w:b/>
      <w:bCs/>
    </w:rPr>
  </w:style>
  <w:style w:type="paragraph" w:styleId="Heading6">
    <w:name w:val="heading 6"/>
    <w:basedOn w:val="Normal"/>
    <w:next w:val="Normal"/>
    <w:link w:val="Heading6Char"/>
    <w:uiPriority w:val="99"/>
    <w:qFormat/>
    <w:rsid w:val="000C46CF"/>
    <w:pPr>
      <w:keepNext/>
      <w:numPr>
        <w:ilvl w:val="5"/>
        <w:numId w:val="1"/>
      </w:numPr>
      <w:jc w:val="both"/>
      <w:outlineLvl w:val="5"/>
    </w:pPr>
    <w:rPr>
      <w:b/>
      <w:bCs/>
      <w:sz w:val="28"/>
    </w:rPr>
  </w:style>
  <w:style w:type="paragraph" w:styleId="Heading7">
    <w:name w:val="heading 7"/>
    <w:basedOn w:val="Normal"/>
    <w:next w:val="Normal"/>
    <w:link w:val="Heading7Char"/>
    <w:uiPriority w:val="99"/>
    <w:qFormat/>
    <w:rsid w:val="000C46CF"/>
    <w:pPr>
      <w:numPr>
        <w:ilvl w:val="6"/>
        <w:numId w:val="1"/>
      </w:numPr>
      <w:spacing w:before="240" w:after="60"/>
      <w:jc w:val="both"/>
      <w:outlineLvl w:val="6"/>
    </w:pPr>
  </w:style>
  <w:style w:type="paragraph" w:styleId="Heading8">
    <w:name w:val="heading 8"/>
    <w:basedOn w:val="Normal"/>
    <w:next w:val="Normal"/>
    <w:link w:val="Heading8Char"/>
    <w:uiPriority w:val="99"/>
    <w:qFormat/>
    <w:rsid w:val="000C46CF"/>
    <w:pPr>
      <w:numPr>
        <w:ilvl w:val="7"/>
        <w:numId w:val="1"/>
      </w:numPr>
      <w:spacing w:before="240" w:after="60"/>
      <w:jc w:val="both"/>
      <w:outlineLvl w:val="7"/>
    </w:pPr>
    <w:rPr>
      <w:i/>
      <w:iCs/>
    </w:rPr>
  </w:style>
  <w:style w:type="paragraph" w:styleId="Heading9">
    <w:name w:val="heading 9"/>
    <w:basedOn w:val="Normal"/>
    <w:next w:val="Normal"/>
    <w:link w:val="Heading9Char"/>
    <w:uiPriority w:val="99"/>
    <w:qFormat/>
    <w:rsid w:val="000C46CF"/>
    <w:pPr>
      <w:numPr>
        <w:ilvl w:val="8"/>
        <w:numId w:val="1"/>
      </w:num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C1381"/>
    <w:rPr>
      <w:rFonts w:cs="Times New Roman"/>
      <w:bCs/>
      <w:sz w:val="24"/>
      <w:szCs w:val="24"/>
      <w:lang w:eastAsia="en-US"/>
    </w:rPr>
  </w:style>
  <w:style w:type="character" w:customStyle="1" w:styleId="Heading2Char">
    <w:name w:val="Heading 2 Char"/>
    <w:basedOn w:val="DefaultParagraphFont"/>
    <w:link w:val="Heading2"/>
    <w:uiPriority w:val="99"/>
    <w:locked/>
    <w:rsid w:val="00614B8E"/>
    <w:rPr>
      <w:rFonts w:cs="Times New Roman"/>
      <w:b/>
      <w:sz w:val="24"/>
      <w:szCs w:val="24"/>
      <w:lang w:eastAsia="en-US"/>
    </w:rPr>
  </w:style>
  <w:style w:type="character" w:customStyle="1" w:styleId="Heading3Char">
    <w:name w:val="Heading 3 Char"/>
    <w:basedOn w:val="DefaultParagraphFont"/>
    <w:link w:val="Heading3"/>
    <w:uiPriority w:val="99"/>
    <w:semiHidden/>
    <w:locked/>
    <w:rsid w:val="00614B8E"/>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614B8E"/>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locked/>
    <w:rsid w:val="00614B8E"/>
    <w:rPr>
      <w:rFonts w:cs="Times New Roman"/>
      <w:b/>
      <w:bCs/>
      <w:sz w:val="24"/>
      <w:szCs w:val="24"/>
      <w:lang w:eastAsia="en-US"/>
    </w:rPr>
  </w:style>
  <w:style w:type="character" w:customStyle="1" w:styleId="Heading6Char">
    <w:name w:val="Heading 6 Char"/>
    <w:basedOn w:val="DefaultParagraphFont"/>
    <w:link w:val="Heading6"/>
    <w:uiPriority w:val="99"/>
    <w:locked/>
    <w:rsid w:val="00614B8E"/>
    <w:rPr>
      <w:rFonts w:cs="Times New Roman"/>
      <w:b/>
      <w:bCs/>
      <w:sz w:val="24"/>
      <w:szCs w:val="24"/>
      <w:lang w:eastAsia="en-US"/>
    </w:rPr>
  </w:style>
  <w:style w:type="character" w:customStyle="1" w:styleId="Heading7Char">
    <w:name w:val="Heading 7 Char"/>
    <w:basedOn w:val="DefaultParagraphFont"/>
    <w:link w:val="Heading7"/>
    <w:uiPriority w:val="99"/>
    <w:locked/>
    <w:rsid w:val="00614B8E"/>
    <w:rPr>
      <w:rFonts w:cs="Times New Roman"/>
      <w:sz w:val="24"/>
      <w:szCs w:val="24"/>
      <w:lang w:eastAsia="en-US"/>
    </w:rPr>
  </w:style>
  <w:style w:type="character" w:customStyle="1" w:styleId="Heading8Char">
    <w:name w:val="Heading 8 Char"/>
    <w:basedOn w:val="DefaultParagraphFont"/>
    <w:link w:val="Heading8"/>
    <w:uiPriority w:val="99"/>
    <w:locked/>
    <w:rsid w:val="00614B8E"/>
    <w:rPr>
      <w:rFonts w:cs="Times New Roman"/>
      <w:i/>
      <w:iCs/>
      <w:sz w:val="24"/>
      <w:szCs w:val="24"/>
      <w:lang w:eastAsia="en-US"/>
    </w:rPr>
  </w:style>
  <w:style w:type="character" w:customStyle="1" w:styleId="Heading9Char">
    <w:name w:val="Heading 9 Char"/>
    <w:basedOn w:val="DefaultParagraphFont"/>
    <w:link w:val="Heading9"/>
    <w:uiPriority w:val="99"/>
    <w:locked/>
    <w:rsid w:val="00614B8E"/>
    <w:rPr>
      <w:rFonts w:ascii="Arial" w:hAnsi="Arial" w:cs="Arial"/>
      <w:lang w:eastAsia="en-US"/>
    </w:rPr>
  </w:style>
  <w:style w:type="paragraph" w:customStyle="1" w:styleId="naisf">
    <w:name w:val="naisf"/>
    <w:basedOn w:val="Normal"/>
    <w:autoRedefine/>
    <w:uiPriority w:val="99"/>
    <w:rsid w:val="00A82F7D"/>
    <w:pPr>
      <w:numPr>
        <w:ilvl w:val="1"/>
        <w:numId w:val="6"/>
      </w:numPr>
      <w:ind w:left="709" w:hanging="709"/>
      <w:jc w:val="both"/>
    </w:pPr>
    <w:rPr>
      <w:color w:val="000000" w:themeColor="text1"/>
    </w:rPr>
  </w:style>
  <w:style w:type="paragraph" w:customStyle="1" w:styleId="Nolikumiem">
    <w:name w:val="Nolikumiem"/>
    <w:basedOn w:val="Normal"/>
    <w:autoRedefine/>
    <w:uiPriority w:val="99"/>
    <w:rsid w:val="000C46CF"/>
    <w:pPr>
      <w:tabs>
        <w:tab w:val="num" w:pos="360"/>
      </w:tabs>
      <w:spacing w:before="120"/>
      <w:ind w:left="284" w:hanging="284"/>
      <w:jc w:val="both"/>
    </w:pPr>
  </w:style>
  <w:style w:type="paragraph" w:styleId="BodyText">
    <w:name w:val="Body Text"/>
    <w:basedOn w:val="Normal"/>
    <w:link w:val="BodyTextChar"/>
    <w:uiPriority w:val="99"/>
    <w:rsid w:val="000C46CF"/>
    <w:pPr>
      <w:jc w:val="both"/>
    </w:pPr>
    <w:rPr>
      <w:b/>
      <w:bCs/>
    </w:rPr>
  </w:style>
  <w:style w:type="character" w:customStyle="1" w:styleId="BodyTextChar">
    <w:name w:val="Body Text Char"/>
    <w:basedOn w:val="DefaultParagraphFont"/>
    <w:link w:val="BodyText"/>
    <w:uiPriority w:val="99"/>
    <w:semiHidden/>
    <w:locked/>
    <w:rsid w:val="00614B8E"/>
    <w:rPr>
      <w:rFonts w:cs="Times New Roman"/>
      <w:sz w:val="24"/>
      <w:szCs w:val="24"/>
      <w:lang w:eastAsia="en-US"/>
    </w:rPr>
  </w:style>
  <w:style w:type="character" w:customStyle="1" w:styleId="CharChar">
    <w:name w:val="Char Char"/>
    <w:uiPriority w:val="99"/>
    <w:rsid w:val="000C46CF"/>
    <w:rPr>
      <w:b/>
      <w:sz w:val="24"/>
      <w:lang w:val="lv-LV" w:eastAsia="en-US"/>
    </w:rPr>
  </w:style>
  <w:style w:type="paragraph" w:styleId="BodyText2">
    <w:name w:val="Body Text 2"/>
    <w:basedOn w:val="Normal"/>
    <w:link w:val="BodyText2Char"/>
    <w:uiPriority w:val="99"/>
    <w:rsid w:val="000C46CF"/>
    <w:pPr>
      <w:jc w:val="both"/>
    </w:pPr>
    <w:rPr>
      <w:i/>
      <w:iCs/>
    </w:rPr>
  </w:style>
  <w:style w:type="character" w:customStyle="1" w:styleId="BodyText2Char">
    <w:name w:val="Body Text 2 Char"/>
    <w:basedOn w:val="DefaultParagraphFont"/>
    <w:link w:val="BodyText2"/>
    <w:uiPriority w:val="99"/>
    <w:semiHidden/>
    <w:locked/>
    <w:rsid w:val="00614B8E"/>
    <w:rPr>
      <w:rFonts w:cs="Times New Roman"/>
      <w:sz w:val="24"/>
      <w:szCs w:val="24"/>
      <w:lang w:eastAsia="en-US"/>
    </w:rPr>
  </w:style>
  <w:style w:type="paragraph" w:styleId="List">
    <w:name w:val="List"/>
    <w:basedOn w:val="Normal"/>
    <w:uiPriority w:val="99"/>
    <w:rsid w:val="000C46CF"/>
    <w:pPr>
      <w:tabs>
        <w:tab w:val="num" w:pos="360"/>
      </w:tabs>
      <w:spacing w:before="120"/>
      <w:ind w:left="360" w:hanging="360"/>
      <w:jc w:val="both"/>
    </w:pPr>
    <w:rPr>
      <w:szCs w:val="20"/>
    </w:rPr>
  </w:style>
  <w:style w:type="paragraph" w:styleId="NormalWeb">
    <w:name w:val="Normal (Web)"/>
    <w:basedOn w:val="Normal"/>
    <w:link w:val="NormalWebChar"/>
    <w:uiPriority w:val="99"/>
    <w:rsid w:val="000C46CF"/>
    <w:pPr>
      <w:spacing w:before="100" w:beforeAutospacing="1" w:after="100" w:afterAutospacing="1"/>
      <w:jc w:val="both"/>
    </w:pPr>
    <w:rPr>
      <w:szCs w:val="20"/>
      <w:lang w:val="en-GB"/>
    </w:rPr>
  </w:style>
  <w:style w:type="character" w:customStyle="1" w:styleId="NormalWebChar">
    <w:name w:val="Normal (Web) Char"/>
    <w:link w:val="NormalWeb"/>
    <w:uiPriority w:val="99"/>
    <w:locked/>
    <w:rsid w:val="000C46CF"/>
    <w:rPr>
      <w:sz w:val="24"/>
      <w:lang w:val="en-GB" w:eastAsia="en-US"/>
    </w:rPr>
  </w:style>
  <w:style w:type="paragraph" w:styleId="TOC4">
    <w:name w:val="toc 4"/>
    <w:basedOn w:val="Normal"/>
    <w:next w:val="Normal"/>
    <w:autoRedefine/>
    <w:uiPriority w:val="39"/>
    <w:rsid w:val="00291BD3"/>
    <w:pPr>
      <w:tabs>
        <w:tab w:val="left" w:pos="907"/>
        <w:tab w:val="right" w:leader="dot" w:pos="9062"/>
      </w:tabs>
      <w:ind w:left="482"/>
    </w:pPr>
    <w:rPr>
      <w:sz w:val="22"/>
      <w:szCs w:val="20"/>
    </w:rPr>
  </w:style>
  <w:style w:type="character" w:styleId="Hyperlink">
    <w:name w:val="Hyperlink"/>
    <w:basedOn w:val="DefaultParagraphFont"/>
    <w:uiPriority w:val="99"/>
    <w:rsid w:val="000C46CF"/>
    <w:rPr>
      <w:rFonts w:cs="Times New Roman"/>
      <w:color w:val="0000FF"/>
      <w:u w:val="single"/>
    </w:rPr>
  </w:style>
  <w:style w:type="paragraph" w:styleId="TOC3">
    <w:name w:val="toc 3"/>
    <w:basedOn w:val="Normal"/>
    <w:next w:val="Normal"/>
    <w:autoRedefine/>
    <w:uiPriority w:val="39"/>
    <w:rsid w:val="00291BD3"/>
    <w:pPr>
      <w:ind w:left="238"/>
    </w:pPr>
    <w:rPr>
      <w:sz w:val="22"/>
      <w:szCs w:val="20"/>
    </w:rPr>
  </w:style>
  <w:style w:type="paragraph" w:styleId="BodyText3">
    <w:name w:val="Body Text 3"/>
    <w:basedOn w:val="Normal"/>
    <w:link w:val="BodyText3Char"/>
    <w:uiPriority w:val="99"/>
    <w:rsid w:val="000C46CF"/>
    <w:pPr>
      <w:jc w:val="center"/>
    </w:pPr>
  </w:style>
  <w:style w:type="character" w:customStyle="1" w:styleId="BodyText3Char">
    <w:name w:val="Body Text 3 Char"/>
    <w:basedOn w:val="DefaultParagraphFont"/>
    <w:link w:val="BodyText3"/>
    <w:uiPriority w:val="99"/>
    <w:semiHidden/>
    <w:locked/>
    <w:rsid w:val="00614B8E"/>
    <w:rPr>
      <w:rFonts w:cs="Times New Roman"/>
      <w:sz w:val="16"/>
      <w:szCs w:val="16"/>
      <w:lang w:eastAsia="en-US"/>
    </w:rPr>
  </w:style>
  <w:style w:type="paragraph" w:styleId="BodyTextIndent3">
    <w:name w:val="Body Text Indent 3"/>
    <w:basedOn w:val="Normal"/>
    <w:link w:val="BodyTextIndent3Char"/>
    <w:uiPriority w:val="99"/>
    <w:rsid w:val="000C46CF"/>
    <w:pPr>
      <w:ind w:firstLine="720"/>
      <w:jc w:val="both"/>
    </w:pPr>
  </w:style>
  <w:style w:type="character" w:customStyle="1" w:styleId="BodyTextIndent3Char">
    <w:name w:val="Body Text Indent 3 Char"/>
    <w:basedOn w:val="DefaultParagraphFont"/>
    <w:link w:val="BodyTextIndent3"/>
    <w:uiPriority w:val="99"/>
    <w:semiHidden/>
    <w:locked/>
    <w:rsid w:val="00614B8E"/>
    <w:rPr>
      <w:rFonts w:cs="Times New Roman"/>
      <w:sz w:val="16"/>
      <w:szCs w:val="16"/>
      <w:lang w:eastAsia="en-US"/>
    </w:rPr>
  </w:style>
  <w:style w:type="character" w:styleId="Strong">
    <w:name w:val="Strong"/>
    <w:basedOn w:val="DefaultParagraphFont"/>
    <w:uiPriority w:val="99"/>
    <w:qFormat/>
    <w:rsid w:val="000C46CF"/>
    <w:rPr>
      <w:rFonts w:cs="Times New Roman"/>
      <w:b/>
    </w:rPr>
  </w:style>
  <w:style w:type="character" w:styleId="PageNumber">
    <w:name w:val="page number"/>
    <w:basedOn w:val="DefaultParagraphFont"/>
    <w:uiPriority w:val="99"/>
    <w:rsid w:val="000C46CF"/>
    <w:rPr>
      <w:rFonts w:cs="Times New Roman"/>
    </w:rPr>
  </w:style>
  <w:style w:type="paragraph" w:styleId="Footer">
    <w:name w:val="footer"/>
    <w:basedOn w:val="Normal"/>
    <w:link w:val="FooterChar"/>
    <w:uiPriority w:val="99"/>
    <w:rsid w:val="000C46CF"/>
    <w:pPr>
      <w:tabs>
        <w:tab w:val="center" w:pos="4320"/>
        <w:tab w:val="right" w:pos="8640"/>
      </w:tabs>
      <w:spacing w:before="120"/>
      <w:jc w:val="both"/>
    </w:pPr>
    <w:rPr>
      <w:szCs w:val="20"/>
    </w:rPr>
  </w:style>
  <w:style w:type="character" w:customStyle="1" w:styleId="FooterChar">
    <w:name w:val="Footer Char"/>
    <w:basedOn w:val="DefaultParagraphFont"/>
    <w:link w:val="Footer"/>
    <w:uiPriority w:val="99"/>
    <w:semiHidden/>
    <w:locked/>
    <w:rsid w:val="00614B8E"/>
    <w:rPr>
      <w:rFonts w:cs="Times New Roman"/>
      <w:sz w:val="24"/>
      <w:szCs w:val="24"/>
      <w:lang w:eastAsia="en-US"/>
    </w:rPr>
  </w:style>
  <w:style w:type="paragraph" w:styleId="Header">
    <w:name w:val="header"/>
    <w:basedOn w:val="Normal"/>
    <w:link w:val="HeaderChar"/>
    <w:uiPriority w:val="99"/>
    <w:rsid w:val="000C46CF"/>
    <w:pPr>
      <w:tabs>
        <w:tab w:val="center" w:pos="4153"/>
        <w:tab w:val="right" w:pos="8306"/>
      </w:tabs>
    </w:pPr>
  </w:style>
  <w:style w:type="character" w:customStyle="1" w:styleId="HeaderChar">
    <w:name w:val="Header Char"/>
    <w:basedOn w:val="DefaultParagraphFont"/>
    <w:link w:val="Header"/>
    <w:uiPriority w:val="99"/>
    <w:semiHidden/>
    <w:locked/>
    <w:rsid w:val="00614B8E"/>
    <w:rPr>
      <w:rFonts w:cs="Times New Roman"/>
      <w:sz w:val="24"/>
      <w:szCs w:val="24"/>
      <w:lang w:eastAsia="en-US"/>
    </w:rPr>
  </w:style>
  <w:style w:type="character" w:styleId="Emphasis">
    <w:name w:val="Emphasis"/>
    <w:basedOn w:val="DefaultParagraphFont"/>
    <w:uiPriority w:val="99"/>
    <w:qFormat/>
    <w:rsid w:val="000C46CF"/>
    <w:rPr>
      <w:rFonts w:cs="Times New Roman"/>
      <w:i/>
    </w:rPr>
  </w:style>
  <w:style w:type="paragraph" w:styleId="BodyTextIndent2">
    <w:name w:val="Body Text Indent 2"/>
    <w:basedOn w:val="Normal"/>
    <w:link w:val="BodyTextIndent2Char"/>
    <w:uiPriority w:val="99"/>
    <w:rsid w:val="000C46CF"/>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614B8E"/>
    <w:rPr>
      <w:rFonts w:cs="Times New Roman"/>
      <w:sz w:val="24"/>
      <w:szCs w:val="24"/>
      <w:lang w:eastAsia="en-US"/>
    </w:rPr>
  </w:style>
  <w:style w:type="paragraph" w:styleId="TOC2">
    <w:name w:val="toc 2"/>
    <w:basedOn w:val="Normal"/>
    <w:next w:val="Normal"/>
    <w:autoRedefine/>
    <w:uiPriority w:val="39"/>
    <w:rsid w:val="00291BD3"/>
    <w:pPr>
      <w:tabs>
        <w:tab w:val="left" w:pos="425"/>
        <w:tab w:val="right" w:leader="dot" w:pos="9062"/>
      </w:tabs>
    </w:pPr>
    <w:rPr>
      <w:bCs/>
      <w:sz w:val="22"/>
      <w:szCs w:val="20"/>
    </w:rPr>
  </w:style>
  <w:style w:type="paragraph" w:customStyle="1" w:styleId="Style3">
    <w:name w:val="Style3"/>
    <w:basedOn w:val="Normal"/>
    <w:uiPriority w:val="99"/>
    <w:rsid w:val="000C46CF"/>
    <w:pPr>
      <w:spacing w:before="240" w:after="240"/>
      <w:ind w:left="720"/>
    </w:pPr>
    <w:rPr>
      <w:b/>
      <w:sz w:val="28"/>
    </w:rPr>
  </w:style>
  <w:style w:type="paragraph" w:customStyle="1" w:styleId="Style4">
    <w:name w:val="Style4"/>
    <w:basedOn w:val="Normal"/>
    <w:next w:val="Style3"/>
    <w:autoRedefine/>
    <w:uiPriority w:val="99"/>
    <w:rsid w:val="000C46CF"/>
    <w:pPr>
      <w:spacing w:before="240" w:after="240"/>
      <w:ind w:left="720"/>
    </w:pPr>
    <w:rPr>
      <w:b/>
      <w:sz w:val="28"/>
    </w:rPr>
  </w:style>
  <w:style w:type="paragraph" w:customStyle="1" w:styleId="Style5">
    <w:name w:val="Style5"/>
    <w:basedOn w:val="Heading3"/>
    <w:next w:val="Normal"/>
    <w:autoRedefine/>
    <w:uiPriority w:val="99"/>
    <w:rsid w:val="000C46CF"/>
    <w:pPr>
      <w:spacing w:before="360" w:after="240"/>
      <w:ind w:left="720"/>
    </w:pPr>
    <w:rPr>
      <w:b/>
    </w:rPr>
  </w:style>
  <w:style w:type="character" w:customStyle="1" w:styleId="Heading31">
    <w:name w:val="Heading 31"/>
    <w:uiPriority w:val="99"/>
    <w:rsid w:val="000C46CF"/>
    <w:rPr>
      <w:rFonts w:ascii="Times New Roman Bold" w:hAnsi="Times New Roman Bold"/>
      <w:b/>
      <w:sz w:val="24"/>
    </w:rPr>
  </w:style>
  <w:style w:type="paragraph" w:customStyle="1" w:styleId="Style6">
    <w:name w:val="Style6"/>
    <w:basedOn w:val="Heading3"/>
    <w:uiPriority w:val="99"/>
    <w:rsid w:val="000C46CF"/>
    <w:rPr>
      <w:rFonts w:ascii="Times New Roman Bold" w:hAnsi="Times New Roman Bold"/>
      <w:b/>
      <w:sz w:val="24"/>
      <w:szCs w:val="24"/>
    </w:rPr>
  </w:style>
  <w:style w:type="paragraph" w:styleId="TOC1">
    <w:name w:val="toc 1"/>
    <w:basedOn w:val="Normal"/>
    <w:next w:val="Normal"/>
    <w:autoRedefine/>
    <w:uiPriority w:val="39"/>
    <w:rsid w:val="00E42DBF"/>
    <w:pPr>
      <w:tabs>
        <w:tab w:val="right" w:pos="425"/>
        <w:tab w:val="right" w:leader="dot" w:pos="9062"/>
      </w:tabs>
      <w:spacing w:before="120" w:after="120"/>
    </w:pPr>
    <w:rPr>
      <w:bCs/>
      <w:caps/>
      <w:noProof/>
    </w:rPr>
  </w:style>
  <w:style w:type="paragraph" w:customStyle="1" w:styleId="Style7">
    <w:name w:val="Style7"/>
    <w:basedOn w:val="Heading3"/>
    <w:next w:val="Style5"/>
    <w:autoRedefine/>
    <w:uiPriority w:val="99"/>
    <w:rsid w:val="000C46CF"/>
    <w:rPr>
      <w:b/>
      <w:sz w:val="24"/>
    </w:rPr>
  </w:style>
  <w:style w:type="paragraph" w:customStyle="1" w:styleId="Style8">
    <w:name w:val="Style8"/>
    <w:basedOn w:val="Heading2"/>
    <w:uiPriority w:val="99"/>
    <w:rsid w:val="000C46CF"/>
    <w:rPr>
      <w:b w:val="0"/>
    </w:rPr>
  </w:style>
  <w:style w:type="paragraph" w:styleId="FootnoteText">
    <w:name w:val="footnote text"/>
    <w:basedOn w:val="Normal"/>
    <w:link w:val="FootnoteTextChar"/>
    <w:uiPriority w:val="99"/>
    <w:semiHidden/>
    <w:rsid w:val="000C46CF"/>
    <w:rPr>
      <w:sz w:val="20"/>
      <w:szCs w:val="20"/>
      <w:lang w:val="en-US"/>
    </w:rPr>
  </w:style>
  <w:style w:type="character" w:customStyle="1" w:styleId="FootnoteTextChar">
    <w:name w:val="Footnote Text Char"/>
    <w:basedOn w:val="DefaultParagraphFont"/>
    <w:link w:val="FootnoteText"/>
    <w:uiPriority w:val="99"/>
    <w:semiHidden/>
    <w:locked/>
    <w:rsid w:val="00614B8E"/>
    <w:rPr>
      <w:rFonts w:cs="Times New Roman"/>
      <w:sz w:val="20"/>
      <w:szCs w:val="20"/>
      <w:lang w:eastAsia="en-US"/>
    </w:rPr>
  </w:style>
  <w:style w:type="character" w:styleId="FootnoteReference">
    <w:name w:val="footnote reference"/>
    <w:basedOn w:val="DefaultParagraphFont"/>
    <w:uiPriority w:val="99"/>
    <w:semiHidden/>
    <w:rsid w:val="000C46CF"/>
    <w:rPr>
      <w:rFonts w:cs="Times New Roman"/>
      <w:vertAlign w:val="superscript"/>
    </w:rPr>
  </w:style>
  <w:style w:type="paragraph" w:customStyle="1" w:styleId="Normalnumbered">
    <w:name w:val="Normal_numbered"/>
    <w:basedOn w:val="Normal"/>
    <w:next w:val="Normal"/>
    <w:autoRedefine/>
    <w:uiPriority w:val="99"/>
    <w:rsid w:val="000C46CF"/>
    <w:pPr>
      <w:numPr>
        <w:numId w:val="3"/>
      </w:numPr>
      <w:tabs>
        <w:tab w:val="clear" w:pos="360"/>
        <w:tab w:val="num" w:pos="0"/>
      </w:tabs>
      <w:spacing w:before="120"/>
      <w:ind w:left="1200" w:right="-1" w:firstLine="840"/>
      <w:jc w:val="both"/>
    </w:pPr>
    <w:rPr>
      <w:szCs w:val="20"/>
      <w:lang w:eastAsia="lv-LV"/>
    </w:rPr>
  </w:style>
  <w:style w:type="character" w:customStyle="1" w:styleId="RakstzRakstz">
    <w:name w:val="Rakstz. Rakstz."/>
    <w:uiPriority w:val="99"/>
    <w:rsid w:val="000C46CF"/>
    <w:rPr>
      <w:rFonts w:ascii="Times New Roman Bold" w:hAnsi="Times New Roman Bold"/>
      <w:b/>
      <w:sz w:val="24"/>
      <w:lang w:val="lv-LV" w:eastAsia="en-US"/>
    </w:rPr>
  </w:style>
  <w:style w:type="character" w:styleId="FollowedHyperlink">
    <w:name w:val="FollowedHyperlink"/>
    <w:basedOn w:val="DefaultParagraphFont"/>
    <w:uiPriority w:val="99"/>
    <w:rsid w:val="000C46CF"/>
    <w:rPr>
      <w:rFonts w:cs="Times New Roman"/>
      <w:color w:val="800080"/>
      <w:u w:val="single"/>
    </w:rPr>
  </w:style>
  <w:style w:type="character" w:styleId="CommentReference">
    <w:name w:val="annotation reference"/>
    <w:basedOn w:val="DefaultParagraphFont"/>
    <w:uiPriority w:val="99"/>
    <w:rsid w:val="00784370"/>
    <w:rPr>
      <w:rFonts w:cs="Times New Roman"/>
      <w:sz w:val="16"/>
    </w:rPr>
  </w:style>
  <w:style w:type="paragraph" w:styleId="CommentText">
    <w:name w:val="annotation text"/>
    <w:basedOn w:val="Normal"/>
    <w:link w:val="CommentTextChar"/>
    <w:uiPriority w:val="99"/>
    <w:rsid w:val="00784370"/>
    <w:rPr>
      <w:sz w:val="20"/>
      <w:szCs w:val="20"/>
      <w:lang w:eastAsia="lv-LV"/>
    </w:rPr>
  </w:style>
  <w:style w:type="character" w:customStyle="1" w:styleId="CommentTextChar">
    <w:name w:val="Comment Text Char"/>
    <w:basedOn w:val="DefaultParagraphFont"/>
    <w:link w:val="CommentText"/>
    <w:uiPriority w:val="99"/>
    <w:locked/>
    <w:rsid w:val="00784370"/>
    <w:rPr>
      <w:rFonts w:cs="Times New Roman"/>
      <w:lang w:val="lv-LV"/>
    </w:rPr>
  </w:style>
  <w:style w:type="paragraph" w:styleId="CommentSubject">
    <w:name w:val="annotation subject"/>
    <w:basedOn w:val="CommentText"/>
    <w:next w:val="CommentText"/>
    <w:link w:val="CommentSubjectChar"/>
    <w:uiPriority w:val="99"/>
    <w:rsid w:val="00784370"/>
    <w:rPr>
      <w:b/>
      <w:bCs/>
    </w:rPr>
  </w:style>
  <w:style w:type="character" w:customStyle="1" w:styleId="CommentSubjectChar">
    <w:name w:val="Comment Subject Char"/>
    <w:basedOn w:val="CommentTextChar"/>
    <w:link w:val="CommentSubject"/>
    <w:uiPriority w:val="99"/>
    <w:locked/>
    <w:rsid w:val="00784370"/>
    <w:rPr>
      <w:rFonts w:cs="Times New Roman"/>
      <w:b/>
      <w:lang w:val="lv-LV"/>
    </w:rPr>
  </w:style>
  <w:style w:type="paragraph" w:styleId="BalloonText">
    <w:name w:val="Balloon Text"/>
    <w:basedOn w:val="Normal"/>
    <w:link w:val="BalloonTextChar"/>
    <w:uiPriority w:val="99"/>
    <w:rsid w:val="00784370"/>
    <w:rPr>
      <w:rFonts w:ascii="Tahoma" w:hAnsi="Tahoma"/>
      <w:sz w:val="16"/>
      <w:szCs w:val="16"/>
      <w:lang w:eastAsia="lv-LV"/>
    </w:rPr>
  </w:style>
  <w:style w:type="character" w:customStyle="1" w:styleId="BalloonTextChar">
    <w:name w:val="Balloon Text Char"/>
    <w:basedOn w:val="DefaultParagraphFont"/>
    <w:link w:val="BalloonText"/>
    <w:uiPriority w:val="99"/>
    <w:locked/>
    <w:rsid w:val="00784370"/>
    <w:rPr>
      <w:rFonts w:ascii="Tahoma" w:hAnsi="Tahoma" w:cs="Times New Roman"/>
      <w:sz w:val="16"/>
      <w:lang w:val="lv-LV"/>
    </w:rPr>
  </w:style>
  <w:style w:type="paragraph" w:styleId="Revision">
    <w:name w:val="Revision"/>
    <w:hidden/>
    <w:uiPriority w:val="99"/>
    <w:semiHidden/>
    <w:rsid w:val="00107706"/>
    <w:rPr>
      <w:sz w:val="24"/>
      <w:szCs w:val="24"/>
      <w:lang w:eastAsia="en-US"/>
    </w:rPr>
  </w:style>
  <w:style w:type="paragraph" w:styleId="ListParagraph">
    <w:name w:val="List Paragraph"/>
    <w:basedOn w:val="Normal"/>
    <w:uiPriority w:val="34"/>
    <w:qFormat/>
    <w:rsid w:val="008D3F8D"/>
    <w:pPr>
      <w:ind w:left="720"/>
      <w:contextualSpacing/>
    </w:pPr>
  </w:style>
  <w:style w:type="table" w:styleId="TableGrid">
    <w:name w:val="Table Grid"/>
    <w:basedOn w:val="TableNormal"/>
    <w:uiPriority w:val="99"/>
    <w:rsid w:val="00812B1E"/>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semiHidden/>
    <w:locked/>
    <w:rsid w:val="006C103E"/>
    <w:rPr>
      <w:sz w:val="20"/>
      <w:szCs w:val="20"/>
    </w:rPr>
  </w:style>
  <w:style w:type="character" w:customStyle="1" w:styleId="EndnoteTextChar">
    <w:name w:val="Endnote Text Char"/>
    <w:basedOn w:val="DefaultParagraphFont"/>
    <w:link w:val="EndnoteText"/>
    <w:uiPriority w:val="99"/>
    <w:semiHidden/>
    <w:locked/>
    <w:rsid w:val="006C103E"/>
    <w:rPr>
      <w:rFonts w:cs="Times New Roman"/>
      <w:sz w:val="20"/>
      <w:szCs w:val="20"/>
      <w:lang w:eastAsia="en-US"/>
    </w:rPr>
  </w:style>
  <w:style w:type="character" w:styleId="EndnoteReference">
    <w:name w:val="endnote reference"/>
    <w:basedOn w:val="DefaultParagraphFont"/>
    <w:uiPriority w:val="99"/>
    <w:semiHidden/>
    <w:locked/>
    <w:rsid w:val="006C103E"/>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v-LV" w:eastAsia="lv-LV"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26BF3"/>
    <w:rPr>
      <w:sz w:val="24"/>
      <w:szCs w:val="24"/>
      <w:lang w:eastAsia="en-US"/>
    </w:rPr>
  </w:style>
  <w:style w:type="paragraph" w:styleId="Heading1">
    <w:name w:val="heading 1"/>
    <w:basedOn w:val="Normal"/>
    <w:next w:val="Normal"/>
    <w:link w:val="Heading1Char"/>
    <w:uiPriority w:val="99"/>
    <w:qFormat/>
    <w:rsid w:val="000C46CF"/>
    <w:pPr>
      <w:keepNext/>
      <w:keepLines/>
      <w:numPr>
        <w:numId w:val="1"/>
      </w:numPr>
      <w:tabs>
        <w:tab w:val="num" w:pos="561"/>
      </w:tabs>
      <w:spacing w:before="840" w:after="240"/>
      <w:outlineLvl w:val="0"/>
    </w:pPr>
    <w:rPr>
      <w:bCs/>
      <w:sz w:val="40"/>
    </w:rPr>
  </w:style>
  <w:style w:type="paragraph" w:styleId="Heading2">
    <w:name w:val="heading 2"/>
    <w:basedOn w:val="Normal"/>
    <w:next w:val="Heading1"/>
    <w:link w:val="Heading2Char"/>
    <w:autoRedefine/>
    <w:uiPriority w:val="99"/>
    <w:qFormat/>
    <w:rsid w:val="005F5170"/>
    <w:pPr>
      <w:keepNext/>
      <w:numPr>
        <w:numId w:val="4"/>
      </w:numPr>
      <w:spacing w:before="240" w:after="120"/>
      <w:jc w:val="both"/>
      <w:outlineLvl w:val="1"/>
    </w:pPr>
    <w:rPr>
      <w:b/>
    </w:rPr>
  </w:style>
  <w:style w:type="paragraph" w:styleId="Heading3">
    <w:name w:val="heading 3"/>
    <w:basedOn w:val="Normal"/>
    <w:next w:val="Normal"/>
    <w:link w:val="Heading3Char"/>
    <w:uiPriority w:val="99"/>
    <w:qFormat/>
    <w:rsid w:val="000C46CF"/>
    <w:pPr>
      <w:keepNext/>
      <w:spacing w:before="240" w:after="120"/>
      <w:outlineLvl w:val="2"/>
    </w:pPr>
    <w:rPr>
      <w:sz w:val="32"/>
      <w:szCs w:val="20"/>
    </w:rPr>
  </w:style>
  <w:style w:type="paragraph" w:styleId="Heading4">
    <w:name w:val="heading 4"/>
    <w:basedOn w:val="Normal"/>
    <w:next w:val="Normal"/>
    <w:link w:val="Heading4Char"/>
    <w:uiPriority w:val="99"/>
    <w:qFormat/>
    <w:rsid w:val="000C46CF"/>
    <w:pPr>
      <w:keepNext/>
      <w:spacing w:before="120" w:after="120"/>
      <w:jc w:val="both"/>
      <w:outlineLvl w:val="3"/>
    </w:pPr>
    <w:rPr>
      <w:rFonts w:ascii="Times New Roman Bold" w:hAnsi="Times New Roman Bold"/>
      <w:b/>
      <w:bCs/>
    </w:rPr>
  </w:style>
  <w:style w:type="paragraph" w:styleId="Heading5">
    <w:name w:val="heading 5"/>
    <w:basedOn w:val="Normal"/>
    <w:next w:val="Normal"/>
    <w:link w:val="Heading5Char"/>
    <w:uiPriority w:val="99"/>
    <w:qFormat/>
    <w:rsid w:val="000C46CF"/>
    <w:pPr>
      <w:keepNext/>
      <w:numPr>
        <w:ilvl w:val="4"/>
        <w:numId w:val="1"/>
      </w:numPr>
      <w:jc w:val="both"/>
      <w:outlineLvl w:val="4"/>
    </w:pPr>
    <w:rPr>
      <w:b/>
      <w:bCs/>
    </w:rPr>
  </w:style>
  <w:style w:type="paragraph" w:styleId="Heading6">
    <w:name w:val="heading 6"/>
    <w:basedOn w:val="Normal"/>
    <w:next w:val="Normal"/>
    <w:link w:val="Heading6Char"/>
    <w:uiPriority w:val="99"/>
    <w:qFormat/>
    <w:rsid w:val="000C46CF"/>
    <w:pPr>
      <w:keepNext/>
      <w:numPr>
        <w:ilvl w:val="5"/>
        <w:numId w:val="1"/>
      </w:numPr>
      <w:jc w:val="both"/>
      <w:outlineLvl w:val="5"/>
    </w:pPr>
    <w:rPr>
      <w:b/>
      <w:bCs/>
      <w:sz w:val="28"/>
    </w:rPr>
  </w:style>
  <w:style w:type="paragraph" w:styleId="Heading7">
    <w:name w:val="heading 7"/>
    <w:basedOn w:val="Normal"/>
    <w:next w:val="Normal"/>
    <w:link w:val="Heading7Char"/>
    <w:uiPriority w:val="99"/>
    <w:qFormat/>
    <w:rsid w:val="000C46CF"/>
    <w:pPr>
      <w:numPr>
        <w:ilvl w:val="6"/>
        <w:numId w:val="1"/>
      </w:numPr>
      <w:spacing w:before="240" w:after="60"/>
      <w:jc w:val="both"/>
      <w:outlineLvl w:val="6"/>
    </w:pPr>
  </w:style>
  <w:style w:type="paragraph" w:styleId="Heading8">
    <w:name w:val="heading 8"/>
    <w:basedOn w:val="Normal"/>
    <w:next w:val="Normal"/>
    <w:link w:val="Heading8Char"/>
    <w:uiPriority w:val="99"/>
    <w:qFormat/>
    <w:rsid w:val="000C46CF"/>
    <w:pPr>
      <w:numPr>
        <w:ilvl w:val="7"/>
        <w:numId w:val="1"/>
      </w:numPr>
      <w:spacing w:before="240" w:after="60"/>
      <w:jc w:val="both"/>
      <w:outlineLvl w:val="7"/>
    </w:pPr>
    <w:rPr>
      <w:i/>
      <w:iCs/>
    </w:rPr>
  </w:style>
  <w:style w:type="paragraph" w:styleId="Heading9">
    <w:name w:val="heading 9"/>
    <w:basedOn w:val="Normal"/>
    <w:next w:val="Normal"/>
    <w:link w:val="Heading9Char"/>
    <w:uiPriority w:val="99"/>
    <w:qFormat/>
    <w:rsid w:val="000C46CF"/>
    <w:pPr>
      <w:numPr>
        <w:ilvl w:val="8"/>
        <w:numId w:val="1"/>
      </w:num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C1381"/>
    <w:rPr>
      <w:rFonts w:cs="Times New Roman"/>
      <w:bCs/>
      <w:sz w:val="24"/>
      <w:szCs w:val="24"/>
      <w:lang w:eastAsia="en-US"/>
    </w:rPr>
  </w:style>
  <w:style w:type="character" w:customStyle="1" w:styleId="Heading2Char">
    <w:name w:val="Heading 2 Char"/>
    <w:basedOn w:val="DefaultParagraphFont"/>
    <w:link w:val="Heading2"/>
    <w:uiPriority w:val="99"/>
    <w:locked/>
    <w:rsid w:val="00614B8E"/>
    <w:rPr>
      <w:rFonts w:cs="Times New Roman"/>
      <w:b/>
      <w:sz w:val="24"/>
      <w:szCs w:val="24"/>
      <w:lang w:eastAsia="en-US"/>
    </w:rPr>
  </w:style>
  <w:style w:type="character" w:customStyle="1" w:styleId="Heading3Char">
    <w:name w:val="Heading 3 Char"/>
    <w:basedOn w:val="DefaultParagraphFont"/>
    <w:link w:val="Heading3"/>
    <w:uiPriority w:val="99"/>
    <w:semiHidden/>
    <w:locked/>
    <w:rsid w:val="00614B8E"/>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614B8E"/>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locked/>
    <w:rsid w:val="00614B8E"/>
    <w:rPr>
      <w:rFonts w:cs="Times New Roman"/>
      <w:b/>
      <w:bCs/>
      <w:sz w:val="24"/>
      <w:szCs w:val="24"/>
      <w:lang w:eastAsia="en-US"/>
    </w:rPr>
  </w:style>
  <w:style w:type="character" w:customStyle="1" w:styleId="Heading6Char">
    <w:name w:val="Heading 6 Char"/>
    <w:basedOn w:val="DefaultParagraphFont"/>
    <w:link w:val="Heading6"/>
    <w:uiPriority w:val="99"/>
    <w:locked/>
    <w:rsid w:val="00614B8E"/>
    <w:rPr>
      <w:rFonts w:cs="Times New Roman"/>
      <w:b/>
      <w:bCs/>
      <w:sz w:val="24"/>
      <w:szCs w:val="24"/>
      <w:lang w:eastAsia="en-US"/>
    </w:rPr>
  </w:style>
  <w:style w:type="character" w:customStyle="1" w:styleId="Heading7Char">
    <w:name w:val="Heading 7 Char"/>
    <w:basedOn w:val="DefaultParagraphFont"/>
    <w:link w:val="Heading7"/>
    <w:uiPriority w:val="99"/>
    <w:locked/>
    <w:rsid w:val="00614B8E"/>
    <w:rPr>
      <w:rFonts w:cs="Times New Roman"/>
      <w:sz w:val="24"/>
      <w:szCs w:val="24"/>
      <w:lang w:eastAsia="en-US"/>
    </w:rPr>
  </w:style>
  <w:style w:type="character" w:customStyle="1" w:styleId="Heading8Char">
    <w:name w:val="Heading 8 Char"/>
    <w:basedOn w:val="DefaultParagraphFont"/>
    <w:link w:val="Heading8"/>
    <w:uiPriority w:val="99"/>
    <w:locked/>
    <w:rsid w:val="00614B8E"/>
    <w:rPr>
      <w:rFonts w:cs="Times New Roman"/>
      <w:i/>
      <w:iCs/>
      <w:sz w:val="24"/>
      <w:szCs w:val="24"/>
      <w:lang w:eastAsia="en-US"/>
    </w:rPr>
  </w:style>
  <w:style w:type="character" w:customStyle="1" w:styleId="Heading9Char">
    <w:name w:val="Heading 9 Char"/>
    <w:basedOn w:val="DefaultParagraphFont"/>
    <w:link w:val="Heading9"/>
    <w:uiPriority w:val="99"/>
    <w:locked/>
    <w:rsid w:val="00614B8E"/>
    <w:rPr>
      <w:rFonts w:ascii="Arial" w:hAnsi="Arial" w:cs="Arial"/>
      <w:lang w:eastAsia="en-US"/>
    </w:rPr>
  </w:style>
  <w:style w:type="paragraph" w:customStyle="1" w:styleId="naisf">
    <w:name w:val="naisf"/>
    <w:basedOn w:val="Normal"/>
    <w:autoRedefine/>
    <w:uiPriority w:val="99"/>
    <w:rsid w:val="00A82F7D"/>
    <w:pPr>
      <w:numPr>
        <w:ilvl w:val="1"/>
        <w:numId w:val="6"/>
      </w:numPr>
      <w:ind w:left="709" w:hanging="709"/>
      <w:jc w:val="both"/>
    </w:pPr>
    <w:rPr>
      <w:color w:val="000000" w:themeColor="text1"/>
    </w:rPr>
  </w:style>
  <w:style w:type="paragraph" w:customStyle="1" w:styleId="Nolikumiem">
    <w:name w:val="Nolikumiem"/>
    <w:basedOn w:val="Normal"/>
    <w:autoRedefine/>
    <w:uiPriority w:val="99"/>
    <w:rsid w:val="000C46CF"/>
    <w:pPr>
      <w:tabs>
        <w:tab w:val="num" w:pos="360"/>
      </w:tabs>
      <w:spacing w:before="120"/>
      <w:ind w:left="284" w:hanging="284"/>
      <w:jc w:val="both"/>
    </w:pPr>
  </w:style>
  <w:style w:type="paragraph" w:styleId="BodyText">
    <w:name w:val="Body Text"/>
    <w:basedOn w:val="Normal"/>
    <w:link w:val="BodyTextChar"/>
    <w:uiPriority w:val="99"/>
    <w:rsid w:val="000C46CF"/>
    <w:pPr>
      <w:jc w:val="both"/>
    </w:pPr>
    <w:rPr>
      <w:b/>
      <w:bCs/>
    </w:rPr>
  </w:style>
  <w:style w:type="character" w:customStyle="1" w:styleId="BodyTextChar">
    <w:name w:val="Body Text Char"/>
    <w:basedOn w:val="DefaultParagraphFont"/>
    <w:link w:val="BodyText"/>
    <w:uiPriority w:val="99"/>
    <w:semiHidden/>
    <w:locked/>
    <w:rsid w:val="00614B8E"/>
    <w:rPr>
      <w:rFonts w:cs="Times New Roman"/>
      <w:sz w:val="24"/>
      <w:szCs w:val="24"/>
      <w:lang w:eastAsia="en-US"/>
    </w:rPr>
  </w:style>
  <w:style w:type="character" w:customStyle="1" w:styleId="CharChar">
    <w:name w:val="Char Char"/>
    <w:uiPriority w:val="99"/>
    <w:rsid w:val="000C46CF"/>
    <w:rPr>
      <w:b/>
      <w:sz w:val="24"/>
      <w:lang w:val="lv-LV" w:eastAsia="en-US"/>
    </w:rPr>
  </w:style>
  <w:style w:type="paragraph" w:styleId="BodyText2">
    <w:name w:val="Body Text 2"/>
    <w:basedOn w:val="Normal"/>
    <w:link w:val="BodyText2Char"/>
    <w:uiPriority w:val="99"/>
    <w:rsid w:val="000C46CF"/>
    <w:pPr>
      <w:jc w:val="both"/>
    </w:pPr>
    <w:rPr>
      <w:i/>
      <w:iCs/>
    </w:rPr>
  </w:style>
  <w:style w:type="character" w:customStyle="1" w:styleId="BodyText2Char">
    <w:name w:val="Body Text 2 Char"/>
    <w:basedOn w:val="DefaultParagraphFont"/>
    <w:link w:val="BodyText2"/>
    <w:uiPriority w:val="99"/>
    <w:semiHidden/>
    <w:locked/>
    <w:rsid w:val="00614B8E"/>
    <w:rPr>
      <w:rFonts w:cs="Times New Roman"/>
      <w:sz w:val="24"/>
      <w:szCs w:val="24"/>
      <w:lang w:eastAsia="en-US"/>
    </w:rPr>
  </w:style>
  <w:style w:type="paragraph" w:styleId="List">
    <w:name w:val="List"/>
    <w:basedOn w:val="Normal"/>
    <w:uiPriority w:val="99"/>
    <w:rsid w:val="000C46CF"/>
    <w:pPr>
      <w:tabs>
        <w:tab w:val="num" w:pos="360"/>
      </w:tabs>
      <w:spacing w:before="120"/>
      <w:ind w:left="360" w:hanging="360"/>
      <w:jc w:val="both"/>
    </w:pPr>
    <w:rPr>
      <w:szCs w:val="20"/>
    </w:rPr>
  </w:style>
  <w:style w:type="paragraph" w:styleId="NormalWeb">
    <w:name w:val="Normal (Web)"/>
    <w:basedOn w:val="Normal"/>
    <w:link w:val="NormalWebChar"/>
    <w:uiPriority w:val="99"/>
    <w:rsid w:val="000C46CF"/>
    <w:pPr>
      <w:spacing w:before="100" w:beforeAutospacing="1" w:after="100" w:afterAutospacing="1"/>
      <w:jc w:val="both"/>
    </w:pPr>
    <w:rPr>
      <w:szCs w:val="20"/>
      <w:lang w:val="en-GB"/>
    </w:rPr>
  </w:style>
  <w:style w:type="character" w:customStyle="1" w:styleId="NormalWebChar">
    <w:name w:val="Normal (Web) Char"/>
    <w:link w:val="NormalWeb"/>
    <w:uiPriority w:val="99"/>
    <w:locked/>
    <w:rsid w:val="000C46CF"/>
    <w:rPr>
      <w:sz w:val="24"/>
      <w:lang w:val="en-GB" w:eastAsia="en-US"/>
    </w:rPr>
  </w:style>
  <w:style w:type="paragraph" w:styleId="TOC4">
    <w:name w:val="toc 4"/>
    <w:basedOn w:val="Normal"/>
    <w:next w:val="Normal"/>
    <w:autoRedefine/>
    <w:uiPriority w:val="39"/>
    <w:rsid w:val="00291BD3"/>
    <w:pPr>
      <w:tabs>
        <w:tab w:val="left" w:pos="907"/>
        <w:tab w:val="right" w:leader="dot" w:pos="9062"/>
      </w:tabs>
      <w:ind w:left="482"/>
    </w:pPr>
    <w:rPr>
      <w:sz w:val="22"/>
      <w:szCs w:val="20"/>
    </w:rPr>
  </w:style>
  <w:style w:type="character" w:styleId="Hyperlink">
    <w:name w:val="Hyperlink"/>
    <w:basedOn w:val="DefaultParagraphFont"/>
    <w:uiPriority w:val="99"/>
    <w:rsid w:val="000C46CF"/>
    <w:rPr>
      <w:rFonts w:cs="Times New Roman"/>
      <w:color w:val="0000FF"/>
      <w:u w:val="single"/>
    </w:rPr>
  </w:style>
  <w:style w:type="paragraph" w:styleId="TOC3">
    <w:name w:val="toc 3"/>
    <w:basedOn w:val="Normal"/>
    <w:next w:val="Normal"/>
    <w:autoRedefine/>
    <w:uiPriority w:val="39"/>
    <w:rsid w:val="00291BD3"/>
    <w:pPr>
      <w:ind w:left="238"/>
    </w:pPr>
    <w:rPr>
      <w:sz w:val="22"/>
      <w:szCs w:val="20"/>
    </w:rPr>
  </w:style>
  <w:style w:type="paragraph" w:styleId="BodyText3">
    <w:name w:val="Body Text 3"/>
    <w:basedOn w:val="Normal"/>
    <w:link w:val="BodyText3Char"/>
    <w:uiPriority w:val="99"/>
    <w:rsid w:val="000C46CF"/>
    <w:pPr>
      <w:jc w:val="center"/>
    </w:pPr>
  </w:style>
  <w:style w:type="character" w:customStyle="1" w:styleId="BodyText3Char">
    <w:name w:val="Body Text 3 Char"/>
    <w:basedOn w:val="DefaultParagraphFont"/>
    <w:link w:val="BodyText3"/>
    <w:uiPriority w:val="99"/>
    <w:semiHidden/>
    <w:locked/>
    <w:rsid w:val="00614B8E"/>
    <w:rPr>
      <w:rFonts w:cs="Times New Roman"/>
      <w:sz w:val="16"/>
      <w:szCs w:val="16"/>
      <w:lang w:eastAsia="en-US"/>
    </w:rPr>
  </w:style>
  <w:style w:type="paragraph" w:styleId="BodyTextIndent3">
    <w:name w:val="Body Text Indent 3"/>
    <w:basedOn w:val="Normal"/>
    <w:link w:val="BodyTextIndent3Char"/>
    <w:uiPriority w:val="99"/>
    <w:rsid w:val="000C46CF"/>
    <w:pPr>
      <w:ind w:firstLine="720"/>
      <w:jc w:val="both"/>
    </w:pPr>
  </w:style>
  <w:style w:type="character" w:customStyle="1" w:styleId="BodyTextIndent3Char">
    <w:name w:val="Body Text Indent 3 Char"/>
    <w:basedOn w:val="DefaultParagraphFont"/>
    <w:link w:val="BodyTextIndent3"/>
    <w:uiPriority w:val="99"/>
    <w:semiHidden/>
    <w:locked/>
    <w:rsid w:val="00614B8E"/>
    <w:rPr>
      <w:rFonts w:cs="Times New Roman"/>
      <w:sz w:val="16"/>
      <w:szCs w:val="16"/>
      <w:lang w:eastAsia="en-US"/>
    </w:rPr>
  </w:style>
  <w:style w:type="character" w:styleId="Strong">
    <w:name w:val="Strong"/>
    <w:basedOn w:val="DefaultParagraphFont"/>
    <w:uiPriority w:val="99"/>
    <w:qFormat/>
    <w:rsid w:val="000C46CF"/>
    <w:rPr>
      <w:rFonts w:cs="Times New Roman"/>
      <w:b/>
    </w:rPr>
  </w:style>
  <w:style w:type="character" w:styleId="PageNumber">
    <w:name w:val="page number"/>
    <w:basedOn w:val="DefaultParagraphFont"/>
    <w:uiPriority w:val="99"/>
    <w:rsid w:val="000C46CF"/>
    <w:rPr>
      <w:rFonts w:cs="Times New Roman"/>
    </w:rPr>
  </w:style>
  <w:style w:type="paragraph" w:styleId="Footer">
    <w:name w:val="footer"/>
    <w:basedOn w:val="Normal"/>
    <w:link w:val="FooterChar"/>
    <w:uiPriority w:val="99"/>
    <w:rsid w:val="000C46CF"/>
    <w:pPr>
      <w:tabs>
        <w:tab w:val="center" w:pos="4320"/>
        <w:tab w:val="right" w:pos="8640"/>
      </w:tabs>
      <w:spacing w:before="120"/>
      <w:jc w:val="both"/>
    </w:pPr>
    <w:rPr>
      <w:szCs w:val="20"/>
    </w:rPr>
  </w:style>
  <w:style w:type="character" w:customStyle="1" w:styleId="FooterChar">
    <w:name w:val="Footer Char"/>
    <w:basedOn w:val="DefaultParagraphFont"/>
    <w:link w:val="Footer"/>
    <w:uiPriority w:val="99"/>
    <w:semiHidden/>
    <w:locked/>
    <w:rsid w:val="00614B8E"/>
    <w:rPr>
      <w:rFonts w:cs="Times New Roman"/>
      <w:sz w:val="24"/>
      <w:szCs w:val="24"/>
      <w:lang w:eastAsia="en-US"/>
    </w:rPr>
  </w:style>
  <w:style w:type="paragraph" w:styleId="Header">
    <w:name w:val="header"/>
    <w:basedOn w:val="Normal"/>
    <w:link w:val="HeaderChar"/>
    <w:uiPriority w:val="99"/>
    <w:rsid w:val="000C46CF"/>
    <w:pPr>
      <w:tabs>
        <w:tab w:val="center" w:pos="4153"/>
        <w:tab w:val="right" w:pos="8306"/>
      </w:tabs>
    </w:pPr>
  </w:style>
  <w:style w:type="character" w:customStyle="1" w:styleId="HeaderChar">
    <w:name w:val="Header Char"/>
    <w:basedOn w:val="DefaultParagraphFont"/>
    <w:link w:val="Header"/>
    <w:uiPriority w:val="99"/>
    <w:semiHidden/>
    <w:locked/>
    <w:rsid w:val="00614B8E"/>
    <w:rPr>
      <w:rFonts w:cs="Times New Roman"/>
      <w:sz w:val="24"/>
      <w:szCs w:val="24"/>
      <w:lang w:eastAsia="en-US"/>
    </w:rPr>
  </w:style>
  <w:style w:type="character" w:styleId="Emphasis">
    <w:name w:val="Emphasis"/>
    <w:basedOn w:val="DefaultParagraphFont"/>
    <w:uiPriority w:val="99"/>
    <w:qFormat/>
    <w:rsid w:val="000C46CF"/>
    <w:rPr>
      <w:rFonts w:cs="Times New Roman"/>
      <w:i/>
    </w:rPr>
  </w:style>
  <w:style w:type="paragraph" w:styleId="BodyTextIndent2">
    <w:name w:val="Body Text Indent 2"/>
    <w:basedOn w:val="Normal"/>
    <w:link w:val="BodyTextIndent2Char"/>
    <w:uiPriority w:val="99"/>
    <w:rsid w:val="000C46CF"/>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614B8E"/>
    <w:rPr>
      <w:rFonts w:cs="Times New Roman"/>
      <w:sz w:val="24"/>
      <w:szCs w:val="24"/>
      <w:lang w:eastAsia="en-US"/>
    </w:rPr>
  </w:style>
  <w:style w:type="paragraph" w:styleId="TOC2">
    <w:name w:val="toc 2"/>
    <w:basedOn w:val="Normal"/>
    <w:next w:val="Normal"/>
    <w:autoRedefine/>
    <w:uiPriority w:val="39"/>
    <w:rsid w:val="00291BD3"/>
    <w:pPr>
      <w:tabs>
        <w:tab w:val="left" w:pos="425"/>
        <w:tab w:val="right" w:leader="dot" w:pos="9062"/>
      </w:tabs>
    </w:pPr>
    <w:rPr>
      <w:bCs/>
      <w:sz w:val="22"/>
      <w:szCs w:val="20"/>
    </w:rPr>
  </w:style>
  <w:style w:type="paragraph" w:customStyle="1" w:styleId="Style3">
    <w:name w:val="Style3"/>
    <w:basedOn w:val="Normal"/>
    <w:uiPriority w:val="99"/>
    <w:rsid w:val="000C46CF"/>
    <w:pPr>
      <w:spacing w:before="240" w:after="240"/>
      <w:ind w:left="720"/>
    </w:pPr>
    <w:rPr>
      <w:b/>
      <w:sz w:val="28"/>
    </w:rPr>
  </w:style>
  <w:style w:type="paragraph" w:customStyle="1" w:styleId="Style4">
    <w:name w:val="Style4"/>
    <w:basedOn w:val="Normal"/>
    <w:next w:val="Style3"/>
    <w:autoRedefine/>
    <w:uiPriority w:val="99"/>
    <w:rsid w:val="000C46CF"/>
    <w:pPr>
      <w:spacing w:before="240" w:after="240"/>
      <w:ind w:left="720"/>
    </w:pPr>
    <w:rPr>
      <w:b/>
      <w:sz w:val="28"/>
    </w:rPr>
  </w:style>
  <w:style w:type="paragraph" w:customStyle="1" w:styleId="Style5">
    <w:name w:val="Style5"/>
    <w:basedOn w:val="Heading3"/>
    <w:next w:val="Normal"/>
    <w:autoRedefine/>
    <w:uiPriority w:val="99"/>
    <w:rsid w:val="000C46CF"/>
    <w:pPr>
      <w:spacing w:before="360" w:after="240"/>
      <w:ind w:left="720"/>
    </w:pPr>
    <w:rPr>
      <w:b/>
    </w:rPr>
  </w:style>
  <w:style w:type="character" w:customStyle="1" w:styleId="Heading31">
    <w:name w:val="Heading 31"/>
    <w:uiPriority w:val="99"/>
    <w:rsid w:val="000C46CF"/>
    <w:rPr>
      <w:rFonts w:ascii="Times New Roman Bold" w:hAnsi="Times New Roman Bold"/>
      <w:b/>
      <w:sz w:val="24"/>
    </w:rPr>
  </w:style>
  <w:style w:type="paragraph" w:customStyle="1" w:styleId="Style6">
    <w:name w:val="Style6"/>
    <w:basedOn w:val="Heading3"/>
    <w:uiPriority w:val="99"/>
    <w:rsid w:val="000C46CF"/>
    <w:rPr>
      <w:rFonts w:ascii="Times New Roman Bold" w:hAnsi="Times New Roman Bold"/>
      <w:b/>
      <w:sz w:val="24"/>
      <w:szCs w:val="24"/>
    </w:rPr>
  </w:style>
  <w:style w:type="paragraph" w:styleId="TOC1">
    <w:name w:val="toc 1"/>
    <w:basedOn w:val="Normal"/>
    <w:next w:val="Normal"/>
    <w:autoRedefine/>
    <w:uiPriority w:val="39"/>
    <w:rsid w:val="00E42DBF"/>
    <w:pPr>
      <w:tabs>
        <w:tab w:val="right" w:pos="425"/>
        <w:tab w:val="right" w:leader="dot" w:pos="9062"/>
      </w:tabs>
      <w:spacing w:before="120" w:after="120"/>
    </w:pPr>
    <w:rPr>
      <w:bCs/>
      <w:caps/>
      <w:noProof/>
    </w:rPr>
  </w:style>
  <w:style w:type="paragraph" w:customStyle="1" w:styleId="Style7">
    <w:name w:val="Style7"/>
    <w:basedOn w:val="Heading3"/>
    <w:next w:val="Style5"/>
    <w:autoRedefine/>
    <w:uiPriority w:val="99"/>
    <w:rsid w:val="000C46CF"/>
    <w:rPr>
      <w:b/>
      <w:sz w:val="24"/>
    </w:rPr>
  </w:style>
  <w:style w:type="paragraph" w:customStyle="1" w:styleId="Style8">
    <w:name w:val="Style8"/>
    <w:basedOn w:val="Heading2"/>
    <w:uiPriority w:val="99"/>
    <w:rsid w:val="000C46CF"/>
    <w:rPr>
      <w:b w:val="0"/>
    </w:rPr>
  </w:style>
  <w:style w:type="paragraph" w:styleId="FootnoteText">
    <w:name w:val="footnote text"/>
    <w:basedOn w:val="Normal"/>
    <w:link w:val="FootnoteTextChar"/>
    <w:uiPriority w:val="99"/>
    <w:semiHidden/>
    <w:rsid w:val="000C46CF"/>
    <w:rPr>
      <w:sz w:val="20"/>
      <w:szCs w:val="20"/>
      <w:lang w:val="en-US"/>
    </w:rPr>
  </w:style>
  <w:style w:type="character" w:customStyle="1" w:styleId="FootnoteTextChar">
    <w:name w:val="Footnote Text Char"/>
    <w:basedOn w:val="DefaultParagraphFont"/>
    <w:link w:val="FootnoteText"/>
    <w:uiPriority w:val="99"/>
    <w:semiHidden/>
    <w:locked/>
    <w:rsid w:val="00614B8E"/>
    <w:rPr>
      <w:rFonts w:cs="Times New Roman"/>
      <w:sz w:val="20"/>
      <w:szCs w:val="20"/>
      <w:lang w:eastAsia="en-US"/>
    </w:rPr>
  </w:style>
  <w:style w:type="character" w:styleId="FootnoteReference">
    <w:name w:val="footnote reference"/>
    <w:basedOn w:val="DefaultParagraphFont"/>
    <w:uiPriority w:val="99"/>
    <w:semiHidden/>
    <w:rsid w:val="000C46CF"/>
    <w:rPr>
      <w:rFonts w:cs="Times New Roman"/>
      <w:vertAlign w:val="superscript"/>
    </w:rPr>
  </w:style>
  <w:style w:type="paragraph" w:customStyle="1" w:styleId="Normalnumbered">
    <w:name w:val="Normal_numbered"/>
    <w:basedOn w:val="Normal"/>
    <w:next w:val="Normal"/>
    <w:autoRedefine/>
    <w:uiPriority w:val="99"/>
    <w:rsid w:val="000C46CF"/>
    <w:pPr>
      <w:numPr>
        <w:numId w:val="3"/>
      </w:numPr>
      <w:tabs>
        <w:tab w:val="clear" w:pos="360"/>
        <w:tab w:val="num" w:pos="0"/>
      </w:tabs>
      <w:spacing w:before="120"/>
      <w:ind w:left="1200" w:right="-1" w:firstLine="840"/>
      <w:jc w:val="both"/>
    </w:pPr>
    <w:rPr>
      <w:szCs w:val="20"/>
      <w:lang w:eastAsia="lv-LV"/>
    </w:rPr>
  </w:style>
  <w:style w:type="character" w:customStyle="1" w:styleId="RakstzRakstz">
    <w:name w:val="Rakstz. Rakstz."/>
    <w:uiPriority w:val="99"/>
    <w:rsid w:val="000C46CF"/>
    <w:rPr>
      <w:rFonts w:ascii="Times New Roman Bold" w:hAnsi="Times New Roman Bold"/>
      <w:b/>
      <w:sz w:val="24"/>
      <w:lang w:val="lv-LV" w:eastAsia="en-US"/>
    </w:rPr>
  </w:style>
  <w:style w:type="character" w:styleId="FollowedHyperlink">
    <w:name w:val="FollowedHyperlink"/>
    <w:basedOn w:val="DefaultParagraphFont"/>
    <w:uiPriority w:val="99"/>
    <w:rsid w:val="000C46CF"/>
    <w:rPr>
      <w:rFonts w:cs="Times New Roman"/>
      <w:color w:val="800080"/>
      <w:u w:val="single"/>
    </w:rPr>
  </w:style>
  <w:style w:type="character" w:styleId="CommentReference">
    <w:name w:val="annotation reference"/>
    <w:basedOn w:val="DefaultParagraphFont"/>
    <w:uiPriority w:val="99"/>
    <w:rsid w:val="00784370"/>
    <w:rPr>
      <w:rFonts w:cs="Times New Roman"/>
      <w:sz w:val="16"/>
    </w:rPr>
  </w:style>
  <w:style w:type="paragraph" w:styleId="CommentText">
    <w:name w:val="annotation text"/>
    <w:basedOn w:val="Normal"/>
    <w:link w:val="CommentTextChar"/>
    <w:uiPriority w:val="99"/>
    <w:rsid w:val="00784370"/>
    <w:rPr>
      <w:sz w:val="20"/>
      <w:szCs w:val="20"/>
      <w:lang w:eastAsia="lv-LV"/>
    </w:rPr>
  </w:style>
  <w:style w:type="character" w:customStyle="1" w:styleId="CommentTextChar">
    <w:name w:val="Comment Text Char"/>
    <w:basedOn w:val="DefaultParagraphFont"/>
    <w:link w:val="CommentText"/>
    <w:uiPriority w:val="99"/>
    <w:locked/>
    <w:rsid w:val="00784370"/>
    <w:rPr>
      <w:rFonts w:cs="Times New Roman"/>
      <w:lang w:val="lv-LV"/>
    </w:rPr>
  </w:style>
  <w:style w:type="paragraph" w:styleId="CommentSubject">
    <w:name w:val="annotation subject"/>
    <w:basedOn w:val="CommentText"/>
    <w:next w:val="CommentText"/>
    <w:link w:val="CommentSubjectChar"/>
    <w:uiPriority w:val="99"/>
    <w:rsid w:val="00784370"/>
    <w:rPr>
      <w:b/>
      <w:bCs/>
    </w:rPr>
  </w:style>
  <w:style w:type="character" w:customStyle="1" w:styleId="CommentSubjectChar">
    <w:name w:val="Comment Subject Char"/>
    <w:basedOn w:val="CommentTextChar"/>
    <w:link w:val="CommentSubject"/>
    <w:uiPriority w:val="99"/>
    <w:locked/>
    <w:rsid w:val="00784370"/>
    <w:rPr>
      <w:rFonts w:cs="Times New Roman"/>
      <w:b/>
      <w:lang w:val="lv-LV"/>
    </w:rPr>
  </w:style>
  <w:style w:type="paragraph" w:styleId="BalloonText">
    <w:name w:val="Balloon Text"/>
    <w:basedOn w:val="Normal"/>
    <w:link w:val="BalloonTextChar"/>
    <w:uiPriority w:val="99"/>
    <w:rsid w:val="00784370"/>
    <w:rPr>
      <w:rFonts w:ascii="Tahoma" w:hAnsi="Tahoma"/>
      <w:sz w:val="16"/>
      <w:szCs w:val="16"/>
      <w:lang w:eastAsia="lv-LV"/>
    </w:rPr>
  </w:style>
  <w:style w:type="character" w:customStyle="1" w:styleId="BalloonTextChar">
    <w:name w:val="Balloon Text Char"/>
    <w:basedOn w:val="DefaultParagraphFont"/>
    <w:link w:val="BalloonText"/>
    <w:uiPriority w:val="99"/>
    <w:locked/>
    <w:rsid w:val="00784370"/>
    <w:rPr>
      <w:rFonts w:ascii="Tahoma" w:hAnsi="Tahoma" w:cs="Times New Roman"/>
      <w:sz w:val="16"/>
      <w:lang w:val="lv-LV"/>
    </w:rPr>
  </w:style>
  <w:style w:type="paragraph" w:styleId="Revision">
    <w:name w:val="Revision"/>
    <w:hidden/>
    <w:uiPriority w:val="99"/>
    <w:semiHidden/>
    <w:rsid w:val="00107706"/>
    <w:rPr>
      <w:sz w:val="24"/>
      <w:szCs w:val="24"/>
      <w:lang w:eastAsia="en-US"/>
    </w:rPr>
  </w:style>
  <w:style w:type="paragraph" w:styleId="ListParagraph">
    <w:name w:val="List Paragraph"/>
    <w:basedOn w:val="Normal"/>
    <w:uiPriority w:val="34"/>
    <w:qFormat/>
    <w:rsid w:val="008D3F8D"/>
    <w:pPr>
      <w:ind w:left="720"/>
      <w:contextualSpacing/>
    </w:pPr>
  </w:style>
  <w:style w:type="table" w:styleId="TableGrid">
    <w:name w:val="Table Grid"/>
    <w:basedOn w:val="TableNormal"/>
    <w:uiPriority w:val="99"/>
    <w:rsid w:val="00812B1E"/>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semiHidden/>
    <w:locked/>
    <w:rsid w:val="006C103E"/>
    <w:rPr>
      <w:sz w:val="20"/>
      <w:szCs w:val="20"/>
    </w:rPr>
  </w:style>
  <w:style w:type="character" w:customStyle="1" w:styleId="EndnoteTextChar">
    <w:name w:val="Endnote Text Char"/>
    <w:basedOn w:val="DefaultParagraphFont"/>
    <w:link w:val="EndnoteText"/>
    <w:uiPriority w:val="99"/>
    <w:semiHidden/>
    <w:locked/>
    <w:rsid w:val="006C103E"/>
    <w:rPr>
      <w:rFonts w:cs="Times New Roman"/>
      <w:sz w:val="20"/>
      <w:szCs w:val="20"/>
      <w:lang w:eastAsia="en-US"/>
    </w:rPr>
  </w:style>
  <w:style w:type="character" w:styleId="EndnoteReference">
    <w:name w:val="endnote reference"/>
    <w:basedOn w:val="DefaultParagraphFont"/>
    <w:uiPriority w:val="99"/>
    <w:semiHidden/>
    <w:locked/>
    <w:rsid w:val="006C103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6679">
      <w:bodyDiv w:val="1"/>
      <w:marLeft w:val="0"/>
      <w:marRight w:val="0"/>
      <w:marTop w:val="0"/>
      <w:marBottom w:val="0"/>
      <w:divBdr>
        <w:top w:val="none" w:sz="0" w:space="0" w:color="auto"/>
        <w:left w:val="none" w:sz="0" w:space="0" w:color="auto"/>
        <w:bottom w:val="none" w:sz="0" w:space="0" w:color="auto"/>
        <w:right w:val="none" w:sz="0" w:space="0" w:color="auto"/>
      </w:divBdr>
    </w:div>
    <w:div w:id="81146612">
      <w:bodyDiv w:val="1"/>
      <w:marLeft w:val="0"/>
      <w:marRight w:val="0"/>
      <w:marTop w:val="0"/>
      <w:marBottom w:val="0"/>
      <w:divBdr>
        <w:top w:val="none" w:sz="0" w:space="0" w:color="auto"/>
        <w:left w:val="none" w:sz="0" w:space="0" w:color="auto"/>
        <w:bottom w:val="none" w:sz="0" w:space="0" w:color="auto"/>
        <w:right w:val="none" w:sz="0" w:space="0" w:color="auto"/>
      </w:divBdr>
    </w:div>
    <w:div w:id="194779157">
      <w:bodyDiv w:val="1"/>
      <w:marLeft w:val="0"/>
      <w:marRight w:val="0"/>
      <w:marTop w:val="0"/>
      <w:marBottom w:val="0"/>
      <w:divBdr>
        <w:top w:val="none" w:sz="0" w:space="0" w:color="auto"/>
        <w:left w:val="none" w:sz="0" w:space="0" w:color="auto"/>
        <w:bottom w:val="none" w:sz="0" w:space="0" w:color="auto"/>
        <w:right w:val="none" w:sz="0" w:space="0" w:color="auto"/>
      </w:divBdr>
    </w:div>
    <w:div w:id="293297831">
      <w:bodyDiv w:val="1"/>
      <w:marLeft w:val="0"/>
      <w:marRight w:val="0"/>
      <w:marTop w:val="0"/>
      <w:marBottom w:val="0"/>
      <w:divBdr>
        <w:top w:val="none" w:sz="0" w:space="0" w:color="auto"/>
        <w:left w:val="none" w:sz="0" w:space="0" w:color="auto"/>
        <w:bottom w:val="none" w:sz="0" w:space="0" w:color="auto"/>
        <w:right w:val="none" w:sz="0" w:space="0" w:color="auto"/>
      </w:divBdr>
    </w:div>
    <w:div w:id="546838347">
      <w:marLeft w:val="0"/>
      <w:marRight w:val="0"/>
      <w:marTop w:val="0"/>
      <w:marBottom w:val="0"/>
      <w:divBdr>
        <w:top w:val="none" w:sz="0" w:space="0" w:color="auto"/>
        <w:left w:val="none" w:sz="0" w:space="0" w:color="auto"/>
        <w:bottom w:val="none" w:sz="0" w:space="0" w:color="auto"/>
        <w:right w:val="none" w:sz="0" w:space="0" w:color="auto"/>
      </w:divBdr>
    </w:div>
    <w:div w:id="546838348">
      <w:marLeft w:val="0"/>
      <w:marRight w:val="0"/>
      <w:marTop w:val="0"/>
      <w:marBottom w:val="0"/>
      <w:divBdr>
        <w:top w:val="none" w:sz="0" w:space="0" w:color="auto"/>
        <w:left w:val="none" w:sz="0" w:space="0" w:color="auto"/>
        <w:bottom w:val="none" w:sz="0" w:space="0" w:color="auto"/>
        <w:right w:val="none" w:sz="0" w:space="0" w:color="auto"/>
      </w:divBdr>
    </w:div>
    <w:div w:id="546838349">
      <w:marLeft w:val="0"/>
      <w:marRight w:val="0"/>
      <w:marTop w:val="0"/>
      <w:marBottom w:val="0"/>
      <w:divBdr>
        <w:top w:val="none" w:sz="0" w:space="0" w:color="auto"/>
        <w:left w:val="none" w:sz="0" w:space="0" w:color="auto"/>
        <w:bottom w:val="none" w:sz="0" w:space="0" w:color="auto"/>
        <w:right w:val="none" w:sz="0" w:space="0" w:color="auto"/>
      </w:divBdr>
    </w:div>
    <w:div w:id="600575444">
      <w:bodyDiv w:val="1"/>
      <w:marLeft w:val="0"/>
      <w:marRight w:val="0"/>
      <w:marTop w:val="0"/>
      <w:marBottom w:val="0"/>
      <w:divBdr>
        <w:top w:val="none" w:sz="0" w:space="0" w:color="auto"/>
        <w:left w:val="none" w:sz="0" w:space="0" w:color="auto"/>
        <w:bottom w:val="none" w:sz="0" w:space="0" w:color="auto"/>
        <w:right w:val="none" w:sz="0" w:space="0" w:color="auto"/>
      </w:divBdr>
    </w:div>
    <w:div w:id="948702595">
      <w:bodyDiv w:val="1"/>
      <w:marLeft w:val="0"/>
      <w:marRight w:val="0"/>
      <w:marTop w:val="0"/>
      <w:marBottom w:val="0"/>
      <w:divBdr>
        <w:top w:val="none" w:sz="0" w:space="0" w:color="auto"/>
        <w:left w:val="none" w:sz="0" w:space="0" w:color="auto"/>
        <w:bottom w:val="none" w:sz="0" w:space="0" w:color="auto"/>
        <w:right w:val="none" w:sz="0" w:space="0" w:color="auto"/>
      </w:divBdr>
    </w:div>
    <w:div w:id="1401978206">
      <w:bodyDiv w:val="1"/>
      <w:marLeft w:val="0"/>
      <w:marRight w:val="0"/>
      <w:marTop w:val="0"/>
      <w:marBottom w:val="0"/>
      <w:divBdr>
        <w:top w:val="none" w:sz="0" w:space="0" w:color="auto"/>
        <w:left w:val="none" w:sz="0" w:space="0" w:color="auto"/>
        <w:bottom w:val="none" w:sz="0" w:space="0" w:color="auto"/>
        <w:right w:val="none" w:sz="0" w:space="0" w:color="auto"/>
      </w:divBdr>
    </w:div>
    <w:div w:id="1422067220">
      <w:bodyDiv w:val="1"/>
      <w:marLeft w:val="0"/>
      <w:marRight w:val="0"/>
      <w:marTop w:val="0"/>
      <w:marBottom w:val="0"/>
      <w:divBdr>
        <w:top w:val="none" w:sz="0" w:space="0" w:color="auto"/>
        <w:left w:val="none" w:sz="0" w:space="0" w:color="auto"/>
        <w:bottom w:val="none" w:sz="0" w:space="0" w:color="auto"/>
        <w:right w:val="none" w:sz="0" w:space="0" w:color="auto"/>
      </w:divBdr>
    </w:div>
    <w:div w:id="1687711886">
      <w:bodyDiv w:val="1"/>
      <w:marLeft w:val="0"/>
      <w:marRight w:val="0"/>
      <w:marTop w:val="0"/>
      <w:marBottom w:val="0"/>
      <w:divBdr>
        <w:top w:val="none" w:sz="0" w:space="0" w:color="auto"/>
        <w:left w:val="none" w:sz="0" w:space="0" w:color="auto"/>
        <w:bottom w:val="none" w:sz="0" w:space="0" w:color="auto"/>
        <w:right w:val="none" w:sz="0" w:space="0" w:color="auto"/>
      </w:divBdr>
    </w:div>
    <w:div w:id="174052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vceli.lv"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aloja.lv/attistiba/iepirkumi" TargetMode="External"/><Relationship Id="rId10" Type="http://schemas.openxmlformats.org/officeDocument/2006/relationships/hyperlink" Target="http://lvceli.lv/sadarbibas-partneriem/"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www.aloja.lv/attistiba/iepir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17F06-48D9-46FB-A6CF-54F747DCB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34596</Words>
  <Characters>19720</Characters>
  <Application>Microsoft Office Word</Application>
  <DocSecurity>0</DocSecurity>
  <Lines>164</Lines>
  <Paragraphs>108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HP</Company>
  <LinksUpToDate>false</LinksUpToDate>
  <CharactersWithSpaces>54208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Ligab</dc:creator>
  <cp:lastModifiedBy>°</cp:lastModifiedBy>
  <cp:revision>2</cp:revision>
  <cp:lastPrinted>2015-12-16T12:43:00Z</cp:lastPrinted>
  <dcterms:created xsi:type="dcterms:W3CDTF">2016-02-12T09:08:00Z</dcterms:created>
  <dcterms:modified xsi:type="dcterms:W3CDTF">2016-02-12T09:08:00Z</dcterms:modified>
</cp:coreProperties>
</file>