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E9" w:rsidRPr="002416E0" w:rsidRDefault="000237E9" w:rsidP="000237E9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  <w:r w:rsidRPr="002416E0">
        <w:rPr>
          <w:rFonts w:eastAsia="Calibri" w:cs="Times New Roman"/>
          <w:sz w:val="22"/>
          <w:lang w:eastAsia="lv-LV"/>
        </w:rPr>
        <w:t>Apstiprināts</w:t>
      </w:r>
    </w:p>
    <w:p w:rsidR="000237E9" w:rsidRPr="002416E0" w:rsidRDefault="000237E9" w:rsidP="000237E9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  <w:r w:rsidRPr="002416E0">
        <w:rPr>
          <w:rFonts w:eastAsia="Calibri" w:cs="Times New Roman"/>
          <w:sz w:val="22"/>
          <w:lang w:eastAsia="lv-LV"/>
        </w:rPr>
        <w:t xml:space="preserve">Alojas novada domes </w:t>
      </w:r>
    </w:p>
    <w:p w:rsidR="000237E9" w:rsidRPr="002416E0" w:rsidRDefault="000237E9" w:rsidP="000237E9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  <w:r w:rsidRPr="002416E0">
        <w:rPr>
          <w:rFonts w:eastAsia="Calibri" w:cs="Times New Roman"/>
          <w:sz w:val="22"/>
          <w:lang w:eastAsia="lv-LV"/>
        </w:rPr>
        <w:t>Iepirkumu komisijas</w:t>
      </w:r>
    </w:p>
    <w:p w:rsidR="000237E9" w:rsidRPr="00DF602A" w:rsidRDefault="000237E9" w:rsidP="000237E9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  <w:r w:rsidRPr="00D74EBF">
        <w:rPr>
          <w:rFonts w:eastAsia="Calibri" w:cs="Times New Roman"/>
          <w:sz w:val="22"/>
          <w:lang w:eastAsia="lv-LV"/>
        </w:rPr>
        <w:t xml:space="preserve">2017. gada </w:t>
      </w:r>
      <w:r w:rsidR="00DF602A" w:rsidRPr="00DF602A">
        <w:rPr>
          <w:rFonts w:eastAsia="Calibri" w:cs="Times New Roman"/>
          <w:sz w:val="22"/>
          <w:lang w:eastAsia="lv-LV"/>
        </w:rPr>
        <w:t>8. jūnij</w:t>
      </w:r>
      <w:r w:rsidRPr="00DF602A">
        <w:rPr>
          <w:rFonts w:eastAsia="Calibri" w:cs="Times New Roman"/>
          <w:sz w:val="22"/>
          <w:lang w:eastAsia="lv-LV"/>
        </w:rPr>
        <w:t xml:space="preserve">a sēdē </w:t>
      </w:r>
    </w:p>
    <w:p w:rsidR="002416E0" w:rsidRPr="002416E0" w:rsidRDefault="000237E9" w:rsidP="000237E9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  <w:r w:rsidRPr="00DF602A">
        <w:rPr>
          <w:rFonts w:eastAsia="Calibri" w:cs="Times New Roman"/>
          <w:sz w:val="22"/>
          <w:lang w:eastAsia="lv-LV"/>
        </w:rPr>
        <w:t>Protokola Nr. AND/2017/02</w:t>
      </w:r>
      <w:r w:rsidR="00DF602A" w:rsidRPr="00DF602A">
        <w:rPr>
          <w:rFonts w:eastAsia="Calibri" w:cs="Times New Roman"/>
          <w:sz w:val="22"/>
          <w:lang w:eastAsia="lv-LV"/>
        </w:rPr>
        <w:t>-02</w:t>
      </w:r>
    </w:p>
    <w:p w:rsidR="002416E0" w:rsidRPr="002416E0" w:rsidRDefault="002416E0" w:rsidP="002416E0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 w:val="22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</w:p>
    <w:p w:rsidR="002416E0" w:rsidRPr="002416E0" w:rsidRDefault="000415D3" w:rsidP="002416E0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  <w:r>
        <w:rPr>
          <w:rFonts w:eastAsia="Calibri" w:cs="Times New Roman"/>
          <w:sz w:val="28"/>
          <w:szCs w:val="28"/>
          <w:lang w:eastAsia="lv-LV"/>
        </w:rPr>
        <w:t>GROZĪJUMI ATKLĀTA KONKURSA NOLIKUMĀ</w:t>
      </w: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b/>
          <w:sz w:val="32"/>
          <w:szCs w:val="32"/>
          <w:lang w:eastAsia="lv-LV"/>
        </w:rPr>
      </w:pPr>
      <w:r w:rsidRPr="002416E0">
        <w:rPr>
          <w:rFonts w:eastAsia="Calibri" w:cs="Times New Roman"/>
          <w:b/>
          <w:sz w:val="32"/>
          <w:szCs w:val="32"/>
          <w:lang w:eastAsia="lv-LV"/>
        </w:rPr>
        <w:t>„</w:t>
      </w:r>
      <w:r w:rsidR="00CB4F66">
        <w:rPr>
          <w:rFonts w:eastAsia="Calibri" w:cs="Times New Roman"/>
          <w:b/>
          <w:sz w:val="32"/>
          <w:szCs w:val="32"/>
          <w:lang w:eastAsia="lv-LV"/>
        </w:rPr>
        <w:t>K</w:t>
      </w:r>
      <w:r w:rsidR="008B0549">
        <w:rPr>
          <w:rFonts w:eastAsia="Calibri" w:cs="Times New Roman"/>
          <w:b/>
          <w:sz w:val="32"/>
          <w:szCs w:val="32"/>
          <w:lang w:eastAsia="lv-LV"/>
        </w:rPr>
        <w:t xml:space="preserve">oplietošanas </w:t>
      </w:r>
      <w:r w:rsidR="007C7856">
        <w:rPr>
          <w:rFonts w:eastAsia="Calibri" w:cs="Times New Roman"/>
          <w:b/>
          <w:sz w:val="32"/>
          <w:szCs w:val="32"/>
          <w:lang w:eastAsia="lv-LV"/>
        </w:rPr>
        <w:t>teritorij</w:t>
      </w:r>
      <w:r w:rsidR="00A6720A">
        <w:rPr>
          <w:rFonts w:eastAsia="Calibri" w:cs="Times New Roman"/>
          <w:b/>
          <w:sz w:val="32"/>
          <w:szCs w:val="32"/>
          <w:lang w:eastAsia="lv-LV"/>
        </w:rPr>
        <w:t>u</w:t>
      </w:r>
      <w:r w:rsidR="007C7856">
        <w:rPr>
          <w:rFonts w:eastAsia="Calibri" w:cs="Times New Roman"/>
          <w:b/>
          <w:sz w:val="32"/>
          <w:szCs w:val="32"/>
          <w:lang w:eastAsia="lv-LV"/>
        </w:rPr>
        <w:t xml:space="preserve"> uzturēšana</w:t>
      </w:r>
      <w:r w:rsidR="00CB4F66">
        <w:rPr>
          <w:rFonts w:eastAsia="Calibri" w:cs="Times New Roman"/>
          <w:b/>
          <w:sz w:val="32"/>
          <w:szCs w:val="32"/>
          <w:lang w:eastAsia="lv-LV"/>
        </w:rPr>
        <w:t xml:space="preserve"> Alojā un Staicelē</w:t>
      </w:r>
      <w:r w:rsidRPr="002416E0">
        <w:rPr>
          <w:rFonts w:eastAsia="Calibri" w:cs="Times New Roman"/>
          <w:b/>
          <w:sz w:val="32"/>
          <w:szCs w:val="32"/>
          <w:lang w:eastAsia="lv-LV"/>
        </w:rPr>
        <w:t>”</w:t>
      </w:r>
    </w:p>
    <w:p w:rsidR="002416E0" w:rsidRPr="002416E0" w:rsidRDefault="002416E0" w:rsidP="000415D3">
      <w:pPr>
        <w:spacing w:after="0"/>
        <w:ind w:left="0" w:firstLine="0"/>
        <w:rPr>
          <w:rFonts w:eastAsia="Calibri" w:cs="Times New Roman"/>
          <w:b/>
          <w:sz w:val="28"/>
          <w:szCs w:val="28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  <w:r w:rsidRPr="00E37457">
        <w:rPr>
          <w:rFonts w:eastAsia="Calibri" w:cs="Times New Roman"/>
          <w:szCs w:val="24"/>
          <w:lang w:eastAsia="lv-LV"/>
        </w:rPr>
        <w:t xml:space="preserve">Iepirkuma identifikācijas Nr. </w:t>
      </w:r>
      <w:r w:rsidR="001854E0" w:rsidRPr="00E37457">
        <w:rPr>
          <w:rFonts w:eastAsia="Calibri" w:cs="Times New Roman"/>
          <w:szCs w:val="24"/>
          <w:lang w:eastAsia="lv-LV"/>
        </w:rPr>
        <w:t>AND/</w:t>
      </w:r>
      <w:r w:rsidR="00CB4F66" w:rsidRPr="00E37457">
        <w:rPr>
          <w:rFonts w:eastAsia="Calibri" w:cs="Times New Roman"/>
          <w:szCs w:val="24"/>
          <w:lang w:eastAsia="lv-LV"/>
        </w:rPr>
        <w:t>2017/0</w:t>
      </w:r>
      <w:r w:rsidR="009251A1">
        <w:rPr>
          <w:rFonts w:eastAsia="Calibri" w:cs="Times New Roman"/>
          <w:szCs w:val="24"/>
          <w:lang w:eastAsia="lv-LV"/>
        </w:rPr>
        <w:t>2</w:t>
      </w: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2416E0" w:rsidRDefault="002416E0" w:rsidP="002416E0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0415D3" w:rsidRDefault="000415D3" w:rsidP="002416E0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0415D3" w:rsidRDefault="000415D3" w:rsidP="002416E0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0415D3" w:rsidRDefault="000415D3" w:rsidP="002416E0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0415D3" w:rsidRDefault="000415D3" w:rsidP="002416E0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0415D3" w:rsidRDefault="000415D3" w:rsidP="002416E0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0415D3" w:rsidRDefault="000415D3" w:rsidP="002416E0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0415D3" w:rsidRDefault="000415D3" w:rsidP="002416E0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0415D3" w:rsidRDefault="000415D3" w:rsidP="002416E0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0415D3" w:rsidRDefault="000415D3" w:rsidP="002416E0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0415D3" w:rsidRPr="002416E0" w:rsidRDefault="000415D3" w:rsidP="002416E0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2416E0" w:rsidRPr="002416E0" w:rsidRDefault="002416E0" w:rsidP="002416E0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</w:p>
    <w:p w:rsidR="002416E0" w:rsidRDefault="002416E0" w:rsidP="002416E0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  <w:r w:rsidRPr="002416E0">
        <w:rPr>
          <w:rFonts w:eastAsia="Calibri" w:cs="Times New Roman"/>
          <w:szCs w:val="24"/>
          <w:lang w:eastAsia="lv-LV"/>
        </w:rPr>
        <w:t xml:space="preserve">Alojā, </w:t>
      </w:r>
      <w:r w:rsidR="007C7856">
        <w:rPr>
          <w:rFonts w:eastAsia="Calibri" w:cs="Times New Roman"/>
          <w:szCs w:val="24"/>
          <w:lang w:eastAsia="lv-LV"/>
        </w:rPr>
        <w:t>2017</w:t>
      </w:r>
    </w:p>
    <w:p w:rsidR="00CB4F66" w:rsidRPr="002416E0" w:rsidRDefault="00CB4F66" w:rsidP="002416E0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0415D3" w:rsidRDefault="000415D3" w:rsidP="000415D3">
      <w:pPr>
        <w:pStyle w:val="Sarakstarindkopa"/>
        <w:numPr>
          <w:ilvl w:val="0"/>
          <w:numId w:val="1"/>
        </w:numPr>
        <w:jc w:val="center"/>
        <w:rPr>
          <w:rFonts w:eastAsia="Calibri" w:cs="Times New Roman"/>
          <w:b/>
          <w:szCs w:val="24"/>
          <w:lang w:eastAsia="lv-LV"/>
        </w:rPr>
      </w:pPr>
      <w:r w:rsidRPr="000415D3">
        <w:rPr>
          <w:rFonts w:eastAsia="Calibri" w:cs="Times New Roman"/>
          <w:b/>
          <w:szCs w:val="24"/>
          <w:lang w:eastAsia="lv-LV"/>
        </w:rPr>
        <w:lastRenderedPageBreak/>
        <w:t>Grozījumi iepirkuma nolikumā</w:t>
      </w:r>
    </w:p>
    <w:p w:rsidR="000415D3" w:rsidRPr="000415D3" w:rsidRDefault="000415D3" w:rsidP="000415D3">
      <w:pPr>
        <w:pStyle w:val="Sarakstarindkopa"/>
        <w:ind w:left="360" w:firstLine="0"/>
        <w:rPr>
          <w:rFonts w:eastAsia="Calibri" w:cs="Times New Roman"/>
          <w:b/>
          <w:szCs w:val="24"/>
          <w:lang w:eastAsia="lv-LV"/>
        </w:rPr>
      </w:pPr>
    </w:p>
    <w:p w:rsidR="000415D3" w:rsidRDefault="000415D3" w:rsidP="00A57E5A">
      <w:pPr>
        <w:pStyle w:val="Sarakstarindkopa"/>
        <w:numPr>
          <w:ilvl w:val="1"/>
          <w:numId w:val="1"/>
        </w:numPr>
        <w:ind w:left="357" w:firstLine="0"/>
        <w:rPr>
          <w:rFonts w:eastAsia="Calibri" w:cs="Times New Roman"/>
          <w:szCs w:val="24"/>
          <w:lang w:eastAsia="lv-LV"/>
        </w:rPr>
      </w:pPr>
      <w:r w:rsidRPr="000415D3">
        <w:rPr>
          <w:rFonts w:eastAsia="Calibri" w:cs="Times New Roman"/>
          <w:szCs w:val="24"/>
          <w:lang w:eastAsia="lv-LV"/>
        </w:rPr>
        <w:t xml:space="preserve">Nolikuma </w:t>
      </w:r>
      <w:r w:rsidRPr="000415D3">
        <w:rPr>
          <w:rFonts w:eastAsia="Calibri" w:cs="Times New Roman"/>
          <w:b/>
          <w:szCs w:val="24"/>
          <w:lang w:eastAsia="lv-LV"/>
        </w:rPr>
        <w:t>1.7.1. punkts</w:t>
      </w:r>
      <w:r w:rsidRPr="000415D3">
        <w:rPr>
          <w:rFonts w:eastAsia="Calibri" w:cs="Times New Roman"/>
          <w:szCs w:val="24"/>
          <w:lang w:eastAsia="lv-LV"/>
        </w:rPr>
        <w:t xml:space="preserve"> izteikts šādā redakcijā: </w:t>
      </w:r>
      <w:r w:rsidR="002416E0" w:rsidRPr="000415D3">
        <w:rPr>
          <w:rFonts w:eastAsia="Calibri" w:cs="Times New Roman"/>
          <w:szCs w:val="24"/>
          <w:lang w:eastAsia="lv-LV"/>
        </w:rPr>
        <w:t xml:space="preserve">Ieinteresētais piegādātājs piedāvājumu var iesniegt personīgi vai pa pastu, sākot ar iepirkuma izsludināšanas dienu, līdz </w:t>
      </w:r>
      <w:r w:rsidR="002416E0" w:rsidRPr="000415D3">
        <w:rPr>
          <w:rFonts w:eastAsia="Calibri" w:cs="Times New Roman"/>
          <w:szCs w:val="24"/>
          <w:highlight w:val="yellow"/>
          <w:lang w:eastAsia="lv-LV"/>
        </w:rPr>
        <w:t>20</w:t>
      </w:r>
      <w:r w:rsidR="00CB4F66" w:rsidRPr="000415D3">
        <w:rPr>
          <w:rFonts w:eastAsia="Calibri" w:cs="Times New Roman"/>
          <w:szCs w:val="24"/>
          <w:highlight w:val="yellow"/>
          <w:lang w:eastAsia="lv-LV"/>
        </w:rPr>
        <w:t>17</w:t>
      </w:r>
      <w:r w:rsidR="002416E0" w:rsidRPr="000415D3">
        <w:rPr>
          <w:rFonts w:eastAsia="Calibri" w:cs="Times New Roman"/>
          <w:szCs w:val="24"/>
          <w:highlight w:val="yellow"/>
          <w:lang w:eastAsia="lv-LV"/>
        </w:rPr>
        <w:t>.</w:t>
      </w:r>
      <w:r w:rsidR="00021257" w:rsidRPr="000415D3">
        <w:rPr>
          <w:rFonts w:eastAsia="Calibri" w:cs="Times New Roman"/>
          <w:szCs w:val="24"/>
          <w:highlight w:val="yellow"/>
          <w:lang w:eastAsia="lv-LV"/>
        </w:rPr>
        <w:t> </w:t>
      </w:r>
      <w:r w:rsidR="002416E0" w:rsidRPr="000415D3">
        <w:rPr>
          <w:rFonts w:eastAsia="Calibri" w:cs="Times New Roman"/>
          <w:szCs w:val="24"/>
          <w:highlight w:val="yellow"/>
          <w:lang w:eastAsia="lv-LV"/>
        </w:rPr>
        <w:t xml:space="preserve">gada </w:t>
      </w:r>
      <w:r w:rsidR="00DF602A" w:rsidRPr="000415D3">
        <w:rPr>
          <w:rFonts w:eastAsia="Calibri" w:cs="Times New Roman"/>
          <w:szCs w:val="24"/>
          <w:highlight w:val="yellow"/>
          <w:lang w:eastAsia="lv-LV"/>
        </w:rPr>
        <w:t>21</w:t>
      </w:r>
      <w:r w:rsidR="00D74EBF" w:rsidRPr="000415D3">
        <w:rPr>
          <w:rFonts w:eastAsia="Calibri" w:cs="Times New Roman"/>
          <w:szCs w:val="24"/>
          <w:highlight w:val="yellow"/>
          <w:lang w:eastAsia="lv-LV"/>
        </w:rPr>
        <w:t>. jūnijam</w:t>
      </w:r>
      <w:r w:rsidR="001854E0" w:rsidRPr="000415D3">
        <w:rPr>
          <w:rFonts w:eastAsia="Calibri" w:cs="Times New Roman"/>
          <w:szCs w:val="24"/>
          <w:highlight w:val="yellow"/>
          <w:lang w:eastAsia="lv-LV"/>
        </w:rPr>
        <w:t xml:space="preserve"> </w:t>
      </w:r>
      <w:r w:rsidR="002416E0" w:rsidRPr="000415D3">
        <w:rPr>
          <w:rFonts w:eastAsia="Calibri" w:cs="Times New Roman"/>
          <w:szCs w:val="24"/>
          <w:highlight w:val="yellow"/>
          <w:lang w:eastAsia="lv-LV"/>
        </w:rPr>
        <w:t>plkst. 10:00</w:t>
      </w:r>
      <w:r w:rsidR="002416E0" w:rsidRPr="000415D3">
        <w:rPr>
          <w:rFonts w:eastAsia="Calibri" w:cs="Times New Roman"/>
          <w:szCs w:val="24"/>
          <w:lang w:eastAsia="lv-LV"/>
        </w:rPr>
        <w:t>. Par iesniegšanas brīdi uzskatāms brīdis, kad Pasūtītājs saņem piedāvājumu Nolikuma 1.2.</w:t>
      </w:r>
      <w:r w:rsidR="00CB4F66" w:rsidRPr="000415D3">
        <w:rPr>
          <w:rFonts w:eastAsia="Calibri" w:cs="Times New Roman"/>
          <w:szCs w:val="24"/>
          <w:lang w:eastAsia="lv-LV"/>
        </w:rPr>
        <w:t xml:space="preserve"> </w:t>
      </w:r>
      <w:r w:rsidR="002416E0" w:rsidRPr="000415D3">
        <w:rPr>
          <w:rFonts w:eastAsia="Calibri" w:cs="Times New Roman"/>
          <w:szCs w:val="24"/>
          <w:lang w:eastAsia="lv-LV"/>
        </w:rPr>
        <w:t xml:space="preserve">punktā norādītajā Pasūtītāja adresē. </w:t>
      </w:r>
    </w:p>
    <w:p w:rsidR="00EE2D4A" w:rsidRDefault="000415D3" w:rsidP="00A57E5A">
      <w:pPr>
        <w:pStyle w:val="Sarakstarindkopa"/>
        <w:numPr>
          <w:ilvl w:val="1"/>
          <w:numId w:val="1"/>
        </w:numPr>
        <w:ind w:left="357" w:firstLine="0"/>
        <w:rPr>
          <w:rFonts w:eastAsia="Calibri" w:cs="Times New Roman"/>
          <w:szCs w:val="24"/>
          <w:lang w:eastAsia="lv-LV"/>
        </w:rPr>
      </w:pPr>
      <w:r>
        <w:rPr>
          <w:rFonts w:eastAsia="Calibri" w:cs="Times New Roman"/>
          <w:szCs w:val="24"/>
          <w:lang w:eastAsia="lv-LV"/>
        </w:rPr>
        <w:t xml:space="preserve">Nolikuma </w:t>
      </w:r>
      <w:r w:rsidRPr="000415D3">
        <w:rPr>
          <w:rFonts w:eastAsia="Calibri" w:cs="Times New Roman"/>
          <w:b/>
          <w:szCs w:val="24"/>
          <w:lang w:eastAsia="lv-LV"/>
        </w:rPr>
        <w:t>1.7.2. punkts</w:t>
      </w:r>
      <w:r>
        <w:rPr>
          <w:rFonts w:eastAsia="Calibri" w:cs="Times New Roman"/>
          <w:szCs w:val="24"/>
          <w:lang w:eastAsia="lv-LV"/>
        </w:rPr>
        <w:t xml:space="preserve"> izteikts šādā redakcijā: </w:t>
      </w:r>
      <w:r w:rsidR="00EE2D4A" w:rsidRPr="000415D3">
        <w:rPr>
          <w:rFonts w:eastAsia="Calibri" w:cs="Times New Roman"/>
          <w:szCs w:val="24"/>
          <w:lang w:eastAsia="lv-LV"/>
        </w:rPr>
        <w:t xml:space="preserve">Piedāvājumu atvēršanas sanāksme notiks </w:t>
      </w:r>
      <w:r w:rsidR="00EE2D4A" w:rsidRPr="000415D3">
        <w:rPr>
          <w:rFonts w:eastAsia="Calibri" w:cs="Times New Roman"/>
          <w:szCs w:val="24"/>
          <w:highlight w:val="yellow"/>
          <w:lang w:eastAsia="lv-LV"/>
        </w:rPr>
        <w:t>201</w:t>
      </w:r>
      <w:r w:rsidR="00CB4F66" w:rsidRPr="000415D3">
        <w:rPr>
          <w:rFonts w:eastAsia="Calibri" w:cs="Times New Roman"/>
          <w:szCs w:val="24"/>
          <w:highlight w:val="yellow"/>
          <w:lang w:eastAsia="lv-LV"/>
        </w:rPr>
        <w:t>7</w:t>
      </w:r>
      <w:r w:rsidR="00EE2D4A" w:rsidRPr="000415D3">
        <w:rPr>
          <w:rFonts w:eastAsia="Calibri" w:cs="Times New Roman"/>
          <w:szCs w:val="24"/>
          <w:highlight w:val="yellow"/>
          <w:lang w:eastAsia="lv-LV"/>
        </w:rPr>
        <w:t xml:space="preserve">. gada </w:t>
      </w:r>
      <w:r w:rsidR="001E7809" w:rsidRPr="000415D3">
        <w:rPr>
          <w:rFonts w:eastAsia="Calibri" w:cs="Times New Roman"/>
          <w:szCs w:val="24"/>
          <w:highlight w:val="yellow"/>
          <w:lang w:eastAsia="lv-LV"/>
        </w:rPr>
        <w:t>21</w:t>
      </w:r>
      <w:r w:rsidR="00D74EBF" w:rsidRPr="000415D3">
        <w:rPr>
          <w:rFonts w:eastAsia="Calibri" w:cs="Times New Roman"/>
          <w:szCs w:val="24"/>
          <w:highlight w:val="yellow"/>
          <w:lang w:eastAsia="lv-LV"/>
        </w:rPr>
        <w:t>. jūnijā</w:t>
      </w:r>
      <w:r w:rsidR="00EE2D4A" w:rsidRPr="000415D3">
        <w:rPr>
          <w:rFonts w:eastAsia="Calibri" w:cs="Times New Roman"/>
          <w:szCs w:val="24"/>
          <w:lang w:eastAsia="lv-LV"/>
        </w:rPr>
        <w:t xml:space="preserve"> plkst. 10:00 Alojas novada domē, Jūras ielā 13, Alojā, Alojas novadā.</w:t>
      </w:r>
    </w:p>
    <w:p w:rsidR="000415D3" w:rsidRPr="000415D3" w:rsidRDefault="000415D3" w:rsidP="00A57E5A">
      <w:pPr>
        <w:pStyle w:val="Sarakstarindkopa"/>
        <w:numPr>
          <w:ilvl w:val="1"/>
          <w:numId w:val="1"/>
        </w:numPr>
        <w:ind w:left="357" w:firstLine="0"/>
        <w:rPr>
          <w:rFonts w:eastAsia="Calibri" w:cs="Times New Roman"/>
          <w:szCs w:val="24"/>
          <w:lang w:eastAsia="lv-LV"/>
        </w:rPr>
      </w:pPr>
      <w:r>
        <w:rPr>
          <w:rFonts w:eastAsia="Calibri" w:cs="Times New Roman"/>
          <w:szCs w:val="24"/>
          <w:lang w:eastAsia="lv-LV"/>
        </w:rPr>
        <w:t xml:space="preserve">Nolikuma 1.8.3. punkts izteikts šādā redakcijā: </w:t>
      </w:r>
    </w:p>
    <w:p w:rsidR="00891240" w:rsidRDefault="00891240" w:rsidP="000415D3">
      <w:pPr>
        <w:pStyle w:val="Sarakstarindkopa"/>
        <w:numPr>
          <w:ilvl w:val="2"/>
          <w:numId w:val="25"/>
        </w:numPr>
        <w:spacing w:after="0"/>
        <w:ind w:left="1418"/>
      </w:pPr>
      <w:r>
        <w:t>Piedāvājums jāiesniedz slēgtā aizzīmogotā aploksnē vai cita veida necaurspīdīgā iepakojumā tā, lai tajā iekļautā informācija nebūtu redzama un pieejama līd</w:t>
      </w:r>
      <w:r w:rsidR="00800FB8">
        <w:t>z piedāvājuma atvēršanas brīdim. U</w:t>
      </w:r>
      <w:r>
        <w:t xml:space="preserve">z </w:t>
      </w:r>
      <w:r w:rsidR="00800FB8">
        <w:t>aploksnes</w:t>
      </w:r>
      <w:r>
        <w:t xml:space="preserve"> jānorāda:</w:t>
      </w:r>
    </w:p>
    <w:p w:rsidR="00891240" w:rsidRPr="00D74EBF" w:rsidRDefault="00800FB8" w:rsidP="000415D3">
      <w:pPr>
        <w:numPr>
          <w:ilvl w:val="3"/>
          <w:numId w:val="25"/>
        </w:numPr>
        <w:spacing w:after="0"/>
        <w:ind w:left="1701"/>
      </w:pPr>
      <w:r w:rsidRPr="00D74EBF">
        <w:t>p</w:t>
      </w:r>
      <w:r w:rsidR="00891240" w:rsidRPr="00D74EBF">
        <w:t>asūtītāja nosaukums un adrese;</w:t>
      </w:r>
    </w:p>
    <w:p w:rsidR="00891240" w:rsidRPr="00D74EBF" w:rsidRDefault="00891240" w:rsidP="000415D3">
      <w:pPr>
        <w:numPr>
          <w:ilvl w:val="3"/>
          <w:numId w:val="25"/>
        </w:numPr>
        <w:spacing w:after="0"/>
        <w:ind w:left="1701"/>
      </w:pPr>
      <w:r w:rsidRPr="00D74EBF">
        <w:t>pretendenta nosaukums, reģistrācijas Nr. un adrese (kontaktinformācija);</w:t>
      </w:r>
    </w:p>
    <w:p w:rsidR="00891240" w:rsidRPr="00D74EBF" w:rsidRDefault="00891240" w:rsidP="000415D3">
      <w:pPr>
        <w:numPr>
          <w:ilvl w:val="3"/>
          <w:numId w:val="25"/>
        </w:numPr>
        <w:spacing w:after="0"/>
        <w:ind w:left="1701"/>
      </w:pPr>
      <w:r w:rsidRPr="00D74EBF">
        <w:t xml:space="preserve">norāde </w:t>
      </w:r>
      <w:r w:rsidRPr="00D74EBF">
        <w:rPr>
          <w:b/>
        </w:rPr>
        <w:t>„Piedāvājums iepirkumam „</w:t>
      </w:r>
      <w:r w:rsidR="00CB4F66" w:rsidRPr="00D74EBF">
        <w:rPr>
          <w:b/>
        </w:rPr>
        <w:t>Koplietošanas teritoriju uzturēšana Alojā un Staicelē</w:t>
      </w:r>
      <w:r w:rsidRPr="00D74EBF">
        <w:rPr>
          <w:b/>
        </w:rPr>
        <w:t>”</w:t>
      </w:r>
      <w:r w:rsidRPr="00D74EBF">
        <w:t>, iepirkuma identifikācijas Nr</w:t>
      </w:r>
      <w:r w:rsidR="00800FB8" w:rsidRPr="00D74EBF">
        <w:t xml:space="preserve">. </w:t>
      </w:r>
      <w:r w:rsidR="00CB4F66" w:rsidRPr="00D74EBF">
        <w:t>AND/2017/0</w:t>
      </w:r>
      <w:r w:rsidR="009251A1" w:rsidRPr="00D74EBF">
        <w:t>2</w:t>
      </w:r>
      <w:r w:rsidR="00A6122E" w:rsidRPr="00D74EBF">
        <w:t>”</w:t>
      </w:r>
      <w:r w:rsidR="00800FB8" w:rsidRPr="00D74EBF">
        <w:t xml:space="preserve">. </w:t>
      </w:r>
      <w:r w:rsidR="00021257" w:rsidRPr="00D74EBF">
        <w:rPr>
          <w:rFonts w:eastAsia="Calibri"/>
          <w:szCs w:val="24"/>
          <w:u w:val="single"/>
          <w:lang w:eastAsia="lv-LV"/>
        </w:rPr>
        <w:t>Neatvērt līdz 201</w:t>
      </w:r>
      <w:r w:rsidR="00CB4F66" w:rsidRPr="00D74EBF">
        <w:rPr>
          <w:rFonts w:eastAsia="Calibri"/>
          <w:szCs w:val="24"/>
          <w:u w:val="single"/>
          <w:lang w:eastAsia="lv-LV"/>
        </w:rPr>
        <w:t>7</w:t>
      </w:r>
      <w:r w:rsidR="00021257" w:rsidRPr="00D74EBF">
        <w:rPr>
          <w:rFonts w:eastAsia="Calibri"/>
          <w:szCs w:val="24"/>
          <w:u w:val="single"/>
          <w:lang w:eastAsia="lv-LV"/>
        </w:rPr>
        <w:t>. gada</w:t>
      </w:r>
      <w:proofErr w:type="gramStart"/>
      <w:r w:rsidR="000415D3">
        <w:rPr>
          <w:rFonts w:eastAsia="Calibri"/>
          <w:szCs w:val="24"/>
          <w:u w:val="single"/>
          <w:lang w:eastAsia="lv-LV"/>
        </w:rPr>
        <w:t xml:space="preserve"> </w:t>
      </w:r>
      <w:r w:rsidR="00021257" w:rsidRPr="00D74EBF">
        <w:rPr>
          <w:rFonts w:eastAsia="Calibri"/>
          <w:szCs w:val="24"/>
          <w:u w:val="single"/>
          <w:lang w:eastAsia="lv-LV"/>
        </w:rPr>
        <w:t xml:space="preserve"> </w:t>
      </w:r>
      <w:proofErr w:type="gramEnd"/>
      <w:r w:rsidR="001E7809">
        <w:rPr>
          <w:rFonts w:eastAsia="Calibri"/>
          <w:szCs w:val="24"/>
          <w:highlight w:val="yellow"/>
          <w:u w:val="single"/>
          <w:lang w:eastAsia="lv-LV"/>
        </w:rPr>
        <w:t>21</w:t>
      </w:r>
      <w:r w:rsidR="00D74EBF" w:rsidRPr="00483C30">
        <w:rPr>
          <w:rFonts w:eastAsia="Calibri"/>
          <w:szCs w:val="24"/>
          <w:highlight w:val="yellow"/>
          <w:u w:val="single"/>
          <w:lang w:eastAsia="lv-LV"/>
        </w:rPr>
        <w:t>. jūnijam</w:t>
      </w:r>
      <w:r w:rsidR="00CB0428" w:rsidRPr="00483C30">
        <w:rPr>
          <w:rFonts w:eastAsia="Calibri"/>
          <w:szCs w:val="24"/>
          <w:highlight w:val="yellow"/>
          <w:u w:val="single"/>
          <w:lang w:eastAsia="lv-LV"/>
        </w:rPr>
        <w:t xml:space="preserve"> </w:t>
      </w:r>
      <w:r w:rsidR="00021257" w:rsidRPr="00483C30">
        <w:rPr>
          <w:rFonts w:eastAsia="Calibri"/>
          <w:szCs w:val="24"/>
          <w:highlight w:val="yellow"/>
          <w:u w:val="single"/>
          <w:lang w:eastAsia="lv-LV"/>
        </w:rPr>
        <w:t>plkst. 10:00</w:t>
      </w:r>
      <w:r w:rsidRPr="00D74EBF">
        <w:rPr>
          <w:iCs/>
        </w:rPr>
        <w:t>”</w:t>
      </w:r>
      <w:r w:rsidRPr="00D74EBF">
        <w:t xml:space="preserve">. </w:t>
      </w:r>
    </w:p>
    <w:p w:rsidR="000415D3" w:rsidRDefault="000415D3" w:rsidP="000415D3">
      <w:pPr>
        <w:suppressAutoHyphens/>
        <w:ind w:left="1944" w:firstLine="0"/>
        <w:rPr>
          <w:rFonts w:eastAsia="Times New Roman"/>
          <w:szCs w:val="24"/>
        </w:rPr>
      </w:pPr>
    </w:p>
    <w:p w:rsidR="000415D3" w:rsidRDefault="000415D3" w:rsidP="000415D3">
      <w:pPr>
        <w:suppressAutoHyphens/>
        <w:ind w:left="1944" w:firstLine="0"/>
        <w:rPr>
          <w:rFonts w:eastAsia="Times New Roman"/>
          <w:szCs w:val="24"/>
        </w:rPr>
      </w:pPr>
    </w:p>
    <w:p w:rsidR="000415D3" w:rsidRDefault="000415D3" w:rsidP="000415D3">
      <w:pPr>
        <w:pStyle w:val="Sarakstarindkopa"/>
        <w:numPr>
          <w:ilvl w:val="0"/>
          <w:numId w:val="25"/>
        </w:numPr>
        <w:suppressAutoHyphens/>
        <w:jc w:val="center"/>
        <w:rPr>
          <w:rFonts w:eastAsia="Times New Roman"/>
          <w:b/>
          <w:szCs w:val="24"/>
        </w:rPr>
      </w:pPr>
      <w:r w:rsidRPr="000415D3">
        <w:rPr>
          <w:rFonts w:eastAsia="Times New Roman"/>
          <w:b/>
          <w:szCs w:val="24"/>
        </w:rPr>
        <w:t>Grozījumi nolikuma pielikumos</w:t>
      </w:r>
    </w:p>
    <w:p w:rsidR="000415D3" w:rsidRDefault="000415D3" w:rsidP="008C51BF">
      <w:pPr>
        <w:pStyle w:val="Sarakstarindkopa"/>
        <w:suppressAutoHyphens/>
        <w:ind w:left="0" w:firstLine="0"/>
        <w:rPr>
          <w:rFonts w:eastAsia="Times New Roman"/>
          <w:szCs w:val="24"/>
        </w:rPr>
      </w:pPr>
      <w:r w:rsidRPr="008C51BF">
        <w:rPr>
          <w:rFonts w:eastAsia="Times New Roman"/>
          <w:b/>
          <w:szCs w:val="24"/>
        </w:rPr>
        <w:t>2.1.</w:t>
      </w:r>
      <w:r>
        <w:rPr>
          <w:rFonts w:eastAsia="Times New Roman"/>
          <w:b/>
          <w:szCs w:val="24"/>
        </w:rPr>
        <w:t xml:space="preserve"> </w:t>
      </w:r>
      <w:r w:rsidRPr="000415D3">
        <w:rPr>
          <w:rFonts w:eastAsia="Times New Roman"/>
          <w:szCs w:val="24"/>
        </w:rPr>
        <w:t xml:space="preserve">Nolikuma 2. pielikuma </w:t>
      </w:r>
      <w:r>
        <w:rPr>
          <w:rFonts w:eastAsia="Times New Roman"/>
          <w:szCs w:val="24"/>
        </w:rPr>
        <w:t>–</w:t>
      </w:r>
      <w:r w:rsidRPr="000415D3">
        <w:rPr>
          <w:rFonts w:eastAsia="Times New Roman"/>
          <w:szCs w:val="24"/>
        </w:rPr>
        <w:t xml:space="preserve"> Te</w:t>
      </w:r>
      <w:r>
        <w:rPr>
          <w:rFonts w:eastAsia="Times New Roman"/>
          <w:szCs w:val="24"/>
        </w:rPr>
        <w:t>hniskā specifikācija tabulā “Pļaujamās teritorijas Staiceles pilsētā” veikti šādi grozījumi:</w:t>
      </w:r>
    </w:p>
    <w:p w:rsidR="000415D3" w:rsidRDefault="000415D3" w:rsidP="000415D3">
      <w:pPr>
        <w:pStyle w:val="Sarakstarindkopa"/>
        <w:suppressAutoHyphens/>
        <w:ind w:left="1152" w:firstLine="0"/>
        <w:rPr>
          <w:rFonts w:eastAsia="Times New Roman"/>
          <w:szCs w:val="24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14"/>
        <w:gridCol w:w="1080"/>
        <w:gridCol w:w="2038"/>
      </w:tblGrid>
      <w:tr w:rsidR="00A25C3F" w:rsidRPr="003B7828" w:rsidTr="000C38D8">
        <w:trPr>
          <w:tblHeader/>
          <w:jc w:val="center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25C3F" w:rsidRPr="003B7828" w:rsidRDefault="00A25C3F" w:rsidP="000C38D8">
            <w:pPr>
              <w:pStyle w:val="Pamattekstsaratkpi"/>
              <w:jc w:val="center"/>
              <w:rPr>
                <w:b/>
                <w:sz w:val="22"/>
                <w:szCs w:val="22"/>
                <w:lang w:eastAsia="lv-LV"/>
              </w:rPr>
            </w:pPr>
            <w:r>
              <w:rPr>
                <w:b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5114" w:type="dxa"/>
            <w:shd w:val="clear" w:color="auto" w:fill="D9D9D9" w:themeFill="background1" w:themeFillShade="D9"/>
            <w:vAlign w:val="center"/>
          </w:tcPr>
          <w:p w:rsidR="00A25C3F" w:rsidRPr="003B7828" w:rsidRDefault="00A25C3F" w:rsidP="000C38D8">
            <w:pPr>
              <w:pStyle w:val="Pamattekstsaratkpi"/>
              <w:jc w:val="center"/>
              <w:rPr>
                <w:b/>
                <w:sz w:val="22"/>
                <w:szCs w:val="22"/>
                <w:lang w:eastAsia="lv-LV"/>
              </w:rPr>
            </w:pPr>
            <w:r w:rsidRPr="003B7828">
              <w:rPr>
                <w:b/>
                <w:sz w:val="22"/>
                <w:szCs w:val="22"/>
                <w:lang w:eastAsia="lv-LV"/>
              </w:rPr>
              <w:t>Teritorija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25C3F" w:rsidRPr="003B7828" w:rsidRDefault="00A25C3F" w:rsidP="000C38D8">
            <w:pPr>
              <w:pStyle w:val="Pamattekstsaratkpi"/>
              <w:jc w:val="center"/>
              <w:rPr>
                <w:b/>
                <w:sz w:val="22"/>
                <w:szCs w:val="22"/>
                <w:lang w:eastAsia="lv-LV"/>
              </w:rPr>
            </w:pPr>
            <w:r>
              <w:rPr>
                <w:b/>
                <w:sz w:val="22"/>
                <w:szCs w:val="22"/>
                <w:lang w:eastAsia="lv-LV"/>
              </w:rPr>
              <w:t>Platība</w:t>
            </w:r>
          </w:p>
          <w:p w:rsidR="00A25C3F" w:rsidRPr="003B7828" w:rsidRDefault="00A25C3F" w:rsidP="000C38D8">
            <w:pPr>
              <w:pStyle w:val="Pamattekstsaratkpi"/>
              <w:jc w:val="center"/>
              <w:rPr>
                <w:b/>
                <w:sz w:val="22"/>
                <w:szCs w:val="22"/>
                <w:lang w:eastAsia="lv-LV"/>
              </w:rPr>
            </w:pPr>
            <w:r w:rsidRPr="003B7828">
              <w:rPr>
                <w:b/>
                <w:sz w:val="22"/>
                <w:szCs w:val="22"/>
                <w:lang w:eastAsia="lv-LV"/>
              </w:rPr>
              <w:t>m</w:t>
            </w:r>
            <w:r w:rsidRPr="003B7828">
              <w:rPr>
                <w:b/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2038" w:type="dxa"/>
            <w:shd w:val="clear" w:color="auto" w:fill="D9D9D9" w:themeFill="background1" w:themeFillShade="D9"/>
            <w:vAlign w:val="center"/>
          </w:tcPr>
          <w:p w:rsidR="00A25C3F" w:rsidRPr="003B7828" w:rsidRDefault="00A25C3F" w:rsidP="000C38D8">
            <w:pPr>
              <w:pStyle w:val="Pamattekstsaratkpi"/>
              <w:jc w:val="center"/>
              <w:rPr>
                <w:b/>
                <w:sz w:val="22"/>
                <w:szCs w:val="22"/>
                <w:lang w:eastAsia="lv-LV"/>
              </w:rPr>
            </w:pPr>
            <w:r w:rsidRPr="003B7828">
              <w:rPr>
                <w:b/>
                <w:sz w:val="22"/>
                <w:szCs w:val="22"/>
                <w:lang w:eastAsia="lv-LV"/>
              </w:rPr>
              <w:t>Piezīmes</w:t>
            </w:r>
          </w:p>
        </w:tc>
      </w:tr>
      <w:tr w:rsidR="00CC114C" w:rsidRPr="003B7828" w:rsidTr="001E7809">
        <w:trPr>
          <w:jc w:val="center"/>
        </w:trPr>
        <w:tc>
          <w:tcPr>
            <w:tcW w:w="852" w:type="dxa"/>
            <w:shd w:val="clear" w:color="auto" w:fill="FFFF00"/>
          </w:tcPr>
          <w:p w:rsidR="00CC114C" w:rsidRPr="001E7809" w:rsidRDefault="00FB6368" w:rsidP="00982FDA">
            <w:pPr>
              <w:pStyle w:val="Pamattekstsaratkpi"/>
              <w:tabs>
                <w:tab w:val="num" w:pos="432"/>
              </w:tabs>
              <w:spacing w:after="0"/>
              <w:jc w:val="center"/>
              <w:rPr>
                <w:sz w:val="22"/>
                <w:szCs w:val="22"/>
                <w:lang w:eastAsia="lv-LV"/>
              </w:rPr>
            </w:pPr>
            <w:r w:rsidRPr="001E7809">
              <w:rPr>
                <w:sz w:val="22"/>
                <w:szCs w:val="22"/>
                <w:lang w:eastAsia="lv-LV"/>
              </w:rPr>
              <w:t>8</w:t>
            </w:r>
          </w:p>
        </w:tc>
        <w:tc>
          <w:tcPr>
            <w:tcW w:w="5114" w:type="dxa"/>
            <w:shd w:val="clear" w:color="auto" w:fill="FFFF00"/>
          </w:tcPr>
          <w:p w:rsidR="00CC114C" w:rsidRPr="001E7809" w:rsidRDefault="00CC114C" w:rsidP="00602D93">
            <w:pPr>
              <w:pStyle w:val="Pamattekstsaratkpi"/>
              <w:tabs>
                <w:tab w:val="num" w:pos="432"/>
              </w:tabs>
              <w:spacing w:after="0"/>
              <w:rPr>
                <w:sz w:val="22"/>
                <w:szCs w:val="22"/>
                <w:lang w:eastAsia="lv-LV"/>
              </w:rPr>
            </w:pPr>
            <w:r w:rsidRPr="001E7809">
              <w:rPr>
                <w:sz w:val="22"/>
                <w:szCs w:val="22"/>
                <w:lang w:eastAsia="lv-LV"/>
              </w:rPr>
              <w:t>Parks</w:t>
            </w:r>
          </w:p>
        </w:tc>
        <w:tc>
          <w:tcPr>
            <w:tcW w:w="1080" w:type="dxa"/>
            <w:shd w:val="clear" w:color="auto" w:fill="FFFF00"/>
          </w:tcPr>
          <w:p w:rsidR="00CC114C" w:rsidRPr="001E7809" w:rsidRDefault="001E7809" w:rsidP="00602D93">
            <w:pPr>
              <w:pStyle w:val="Pamattekstsaratkpi"/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46100</w:t>
            </w:r>
          </w:p>
        </w:tc>
        <w:tc>
          <w:tcPr>
            <w:tcW w:w="2038" w:type="dxa"/>
            <w:shd w:val="clear" w:color="auto" w:fill="FFFF00"/>
          </w:tcPr>
          <w:p w:rsidR="00CC114C" w:rsidRPr="001E7809" w:rsidRDefault="001E7809" w:rsidP="00602D93">
            <w:pPr>
              <w:pStyle w:val="Pamattekstsaratkpi"/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</w:t>
            </w:r>
            <w:r w:rsidR="00CC114C" w:rsidRPr="001E7809">
              <w:rPr>
                <w:sz w:val="22"/>
                <w:szCs w:val="22"/>
                <w:lang w:eastAsia="lv-LV"/>
              </w:rPr>
              <w:t xml:space="preserve"> x mēnesī</w:t>
            </w:r>
          </w:p>
        </w:tc>
      </w:tr>
      <w:tr w:rsidR="00F6754A" w:rsidRPr="003B7828" w:rsidTr="001E7809">
        <w:trPr>
          <w:jc w:val="center"/>
        </w:trPr>
        <w:tc>
          <w:tcPr>
            <w:tcW w:w="852" w:type="dxa"/>
            <w:shd w:val="clear" w:color="auto" w:fill="FFFF00"/>
          </w:tcPr>
          <w:p w:rsidR="00F6754A" w:rsidRPr="001E7809" w:rsidRDefault="00EE449C" w:rsidP="00F6754A">
            <w:pPr>
              <w:pStyle w:val="Pamattekstsaratkpi"/>
              <w:tabs>
                <w:tab w:val="num" w:pos="432"/>
              </w:tabs>
              <w:spacing w:after="0"/>
              <w:jc w:val="center"/>
              <w:rPr>
                <w:sz w:val="22"/>
                <w:szCs w:val="22"/>
                <w:lang w:eastAsia="lv-LV"/>
              </w:rPr>
            </w:pPr>
            <w:r w:rsidRPr="001E7809">
              <w:rPr>
                <w:sz w:val="22"/>
                <w:szCs w:val="22"/>
                <w:lang w:eastAsia="lv-LV"/>
              </w:rPr>
              <w:t>9</w:t>
            </w:r>
          </w:p>
        </w:tc>
        <w:tc>
          <w:tcPr>
            <w:tcW w:w="5114" w:type="dxa"/>
            <w:shd w:val="clear" w:color="auto" w:fill="FFFF00"/>
          </w:tcPr>
          <w:p w:rsidR="00F6754A" w:rsidRPr="001E7809" w:rsidRDefault="00F6754A" w:rsidP="00F6754A">
            <w:pPr>
              <w:pStyle w:val="Pamattekstsaratkpi"/>
              <w:tabs>
                <w:tab w:val="num" w:pos="432"/>
              </w:tabs>
              <w:spacing w:after="0"/>
              <w:rPr>
                <w:sz w:val="22"/>
                <w:szCs w:val="22"/>
                <w:lang w:eastAsia="lv-LV"/>
              </w:rPr>
            </w:pPr>
            <w:r w:rsidRPr="001E7809">
              <w:rPr>
                <w:sz w:val="22"/>
                <w:szCs w:val="22"/>
                <w:lang w:eastAsia="lv-LV"/>
              </w:rPr>
              <w:t>Skvērs pretī Staiceles MMS</w:t>
            </w:r>
          </w:p>
        </w:tc>
        <w:tc>
          <w:tcPr>
            <w:tcW w:w="1080" w:type="dxa"/>
            <w:shd w:val="clear" w:color="auto" w:fill="FFFF00"/>
          </w:tcPr>
          <w:p w:rsidR="00F6754A" w:rsidRPr="001E7809" w:rsidRDefault="00F6754A" w:rsidP="001E7809">
            <w:pPr>
              <w:pStyle w:val="Pamattekstsaratkpi"/>
              <w:jc w:val="center"/>
              <w:rPr>
                <w:sz w:val="22"/>
                <w:szCs w:val="22"/>
                <w:lang w:eastAsia="lv-LV"/>
              </w:rPr>
            </w:pPr>
            <w:r w:rsidRPr="001E7809">
              <w:rPr>
                <w:sz w:val="22"/>
                <w:szCs w:val="22"/>
                <w:lang w:eastAsia="lv-LV"/>
              </w:rPr>
              <w:t>401</w:t>
            </w:r>
            <w:r w:rsidR="001E7809">
              <w:rPr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038" w:type="dxa"/>
            <w:shd w:val="clear" w:color="auto" w:fill="FFFF00"/>
          </w:tcPr>
          <w:p w:rsidR="00F6754A" w:rsidRPr="001E7809" w:rsidRDefault="00F6754A" w:rsidP="00F6754A">
            <w:pPr>
              <w:pStyle w:val="Pamattekstsaratkpi"/>
              <w:jc w:val="center"/>
            </w:pPr>
            <w:r w:rsidRPr="001E7809">
              <w:rPr>
                <w:sz w:val="22"/>
                <w:szCs w:val="22"/>
                <w:lang w:eastAsia="lv-LV"/>
              </w:rPr>
              <w:t>2 x mēnesī</w:t>
            </w:r>
          </w:p>
        </w:tc>
      </w:tr>
      <w:tr w:rsidR="00F6754A" w:rsidRPr="003B7828" w:rsidTr="00552C59">
        <w:trPr>
          <w:jc w:val="center"/>
        </w:trPr>
        <w:tc>
          <w:tcPr>
            <w:tcW w:w="852" w:type="dxa"/>
            <w:shd w:val="clear" w:color="auto" w:fill="auto"/>
          </w:tcPr>
          <w:p w:rsidR="00F6754A" w:rsidRDefault="00F6754A" w:rsidP="00F6754A">
            <w:pPr>
              <w:pStyle w:val="Pamattekstsaratkpi"/>
              <w:tabs>
                <w:tab w:val="num" w:pos="432"/>
              </w:tabs>
              <w:spacing w:after="0"/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5114" w:type="dxa"/>
            <w:shd w:val="clear" w:color="auto" w:fill="auto"/>
          </w:tcPr>
          <w:p w:rsidR="00F6754A" w:rsidRDefault="00F6754A" w:rsidP="00F6754A">
            <w:pPr>
              <w:pStyle w:val="Pamattekstsaratkpi"/>
              <w:tabs>
                <w:tab w:val="num" w:pos="432"/>
              </w:tabs>
              <w:spacing w:after="0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80" w:type="dxa"/>
            <w:shd w:val="clear" w:color="auto" w:fill="auto"/>
          </w:tcPr>
          <w:p w:rsidR="00F6754A" w:rsidRDefault="00F6754A" w:rsidP="00F6754A">
            <w:pPr>
              <w:pStyle w:val="Pamattekstsaratkpi"/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2038" w:type="dxa"/>
            <w:shd w:val="clear" w:color="auto" w:fill="auto"/>
          </w:tcPr>
          <w:p w:rsidR="00F6754A" w:rsidRPr="004A6E36" w:rsidRDefault="00F6754A" w:rsidP="00F6754A">
            <w:pPr>
              <w:pStyle w:val="Pamattekstsaratkpi"/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6754A" w:rsidRPr="003B7828" w:rsidTr="001E7809">
        <w:trPr>
          <w:jc w:val="center"/>
        </w:trPr>
        <w:tc>
          <w:tcPr>
            <w:tcW w:w="852" w:type="dxa"/>
            <w:shd w:val="clear" w:color="auto" w:fill="FFFF00"/>
          </w:tcPr>
          <w:p w:rsidR="00F6754A" w:rsidRPr="001E7809" w:rsidRDefault="00EE449C" w:rsidP="00F6754A">
            <w:pPr>
              <w:pStyle w:val="Pamattekstsaratkpi"/>
              <w:tabs>
                <w:tab w:val="num" w:pos="432"/>
              </w:tabs>
              <w:spacing w:after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 w:rsidRPr="001E7809">
              <w:rPr>
                <w:sz w:val="22"/>
                <w:szCs w:val="22"/>
                <w:highlight w:val="yellow"/>
                <w:lang w:eastAsia="lv-LV"/>
              </w:rPr>
              <w:t>11</w:t>
            </w:r>
          </w:p>
        </w:tc>
        <w:tc>
          <w:tcPr>
            <w:tcW w:w="5114" w:type="dxa"/>
            <w:shd w:val="clear" w:color="auto" w:fill="FFFF00"/>
          </w:tcPr>
          <w:p w:rsidR="00F6754A" w:rsidRPr="001E7809" w:rsidRDefault="00F6754A" w:rsidP="00F6754A">
            <w:pPr>
              <w:pStyle w:val="Pamattekstsaratkpi"/>
              <w:tabs>
                <w:tab w:val="num" w:pos="432"/>
              </w:tabs>
              <w:spacing w:after="0"/>
              <w:rPr>
                <w:highlight w:val="yellow"/>
              </w:rPr>
            </w:pPr>
            <w:r w:rsidRPr="001E7809">
              <w:rPr>
                <w:highlight w:val="yellow"/>
              </w:rPr>
              <w:t>Atpūtas vieta pie baznīcas</w:t>
            </w:r>
          </w:p>
        </w:tc>
        <w:tc>
          <w:tcPr>
            <w:tcW w:w="1080" w:type="dxa"/>
            <w:shd w:val="clear" w:color="auto" w:fill="FFFF00"/>
          </w:tcPr>
          <w:p w:rsidR="00F6754A" w:rsidRPr="001E7809" w:rsidRDefault="001E7809" w:rsidP="00F6754A">
            <w:pPr>
              <w:pStyle w:val="Pamattekstsaratkpi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3220</w:t>
            </w:r>
          </w:p>
        </w:tc>
        <w:tc>
          <w:tcPr>
            <w:tcW w:w="2038" w:type="dxa"/>
            <w:shd w:val="clear" w:color="auto" w:fill="FFFF00"/>
          </w:tcPr>
          <w:p w:rsidR="00F6754A" w:rsidRPr="001E7809" w:rsidRDefault="00F6754A" w:rsidP="00F6754A">
            <w:pPr>
              <w:pStyle w:val="Pamattekstsaratkpi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 w:rsidRPr="001E7809">
              <w:rPr>
                <w:sz w:val="22"/>
                <w:szCs w:val="22"/>
                <w:highlight w:val="yellow"/>
                <w:lang w:eastAsia="lv-LV"/>
              </w:rPr>
              <w:t>2 x mēnesī</w:t>
            </w:r>
          </w:p>
        </w:tc>
      </w:tr>
      <w:tr w:rsidR="001E7809" w:rsidRPr="003B7828" w:rsidTr="001E7809">
        <w:trPr>
          <w:jc w:val="center"/>
        </w:trPr>
        <w:tc>
          <w:tcPr>
            <w:tcW w:w="852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tabs>
                <w:tab w:val="num" w:pos="432"/>
              </w:tabs>
              <w:spacing w:after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12</w:t>
            </w:r>
          </w:p>
        </w:tc>
        <w:tc>
          <w:tcPr>
            <w:tcW w:w="5114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tabs>
                <w:tab w:val="num" w:pos="432"/>
              </w:tabs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Zaļā pietura</w:t>
            </w:r>
          </w:p>
        </w:tc>
        <w:tc>
          <w:tcPr>
            <w:tcW w:w="1080" w:type="dxa"/>
            <w:shd w:val="clear" w:color="auto" w:fill="FFFF00"/>
          </w:tcPr>
          <w:p w:rsidR="001E7809" w:rsidRDefault="001E7809" w:rsidP="00F6754A">
            <w:pPr>
              <w:pStyle w:val="Pamattekstsaratkpi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5260</w:t>
            </w:r>
          </w:p>
        </w:tc>
        <w:tc>
          <w:tcPr>
            <w:tcW w:w="2038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2 x mēnesī</w:t>
            </w:r>
          </w:p>
        </w:tc>
      </w:tr>
      <w:tr w:rsidR="001E7809" w:rsidRPr="003B7828" w:rsidTr="001E7809">
        <w:trPr>
          <w:jc w:val="center"/>
        </w:trPr>
        <w:tc>
          <w:tcPr>
            <w:tcW w:w="852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tabs>
                <w:tab w:val="num" w:pos="432"/>
              </w:tabs>
              <w:spacing w:after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13</w:t>
            </w:r>
          </w:p>
        </w:tc>
        <w:tc>
          <w:tcPr>
            <w:tcW w:w="5114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tabs>
                <w:tab w:val="num" w:pos="432"/>
              </w:tabs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Cepļu iela 9A un 9B</w:t>
            </w:r>
          </w:p>
        </w:tc>
        <w:tc>
          <w:tcPr>
            <w:tcW w:w="1080" w:type="dxa"/>
            <w:shd w:val="clear" w:color="auto" w:fill="FFFF00"/>
          </w:tcPr>
          <w:p w:rsidR="001E7809" w:rsidRDefault="001E7809" w:rsidP="00F6754A">
            <w:pPr>
              <w:pStyle w:val="Pamattekstsaratkpi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3050</w:t>
            </w:r>
          </w:p>
        </w:tc>
        <w:tc>
          <w:tcPr>
            <w:tcW w:w="2038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2 x sezonā</w:t>
            </w:r>
          </w:p>
        </w:tc>
      </w:tr>
      <w:tr w:rsidR="001E7809" w:rsidRPr="003B7828" w:rsidTr="001E7809">
        <w:trPr>
          <w:jc w:val="center"/>
        </w:trPr>
        <w:tc>
          <w:tcPr>
            <w:tcW w:w="852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tabs>
                <w:tab w:val="num" w:pos="432"/>
              </w:tabs>
              <w:spacing w:after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14</w:t>
            </w:r>
          </w:p>
        </w:tc>
        <w:tc>
          <w:tcPr>
            <w:tcW w:w="5114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tabs>
                <w:tab w:val="num" w:pos="432"/>
              </w:tabs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Pie Dzirnavu ielas 3</w:t>
            </w:r>
          </w:p>
        </w:tc>
        <w:tc>
          <w:tcPr>
            <w:tcW w:w="1080" w:type="dxa"/>
            <w:shd w:val="clear" w:color="auto" w:fill="FFFF00"/>
          </w:tcPr>
          <w:p w:rsidR="001E7809" w:rsidRDefault="001E7809" w:rsidP="00F6754A">
            <w:pPr>
              <w:pStyle w:val="Pamattekstsaratkpi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380</w:t>
            </w:r>
          </w:p>
        </w:tc>
        <w:tc>
          <w:tcPr>
            <w:tcW w:w="2038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1 x mēnesī</w:t>
            </w:r>
          </w:p>
        </w:tc>
      </w:tr>
      <w:tr w:rsidR="001E7809" w:rsidRPr="003B7828" w:rsidTr="001E7809">
        <w:trPr>
          <w:jc w:val="center"/>
        </w:trPr>
        <w:tc>
          <w:tcPr>
            <w:tcW w:w="852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tabs>
                <w:tab w:val="num" w:pos="432"/>
              </w:tabs>
              <w:spacing w:after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15</w:t>
            </w:r>
          </w:p>
        </w:tc>
        <w:tc>
          <w:tcPr>
            <w:tcW w:w="5114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tabs>
                <w:tab w:val="num" w:pos="432"/>
              </w:tabs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Pļava un grava Lielā iela 8A</w:t>
            </w:r>
          </w:p>
        </w:tc>
        <w:tc>
          <w:tcPr>
            <w:tcW w:w="1080" w:type="dxa"/>
            <w:shd w:val="clear" w:color="auto" w:fill="FFFF00"/>
          </w:tcPr>
          <w:p w:rsidR="001E7809" w:rsidRDefault="001E7809" w:rsidP="00F6754A">
            <w:pPr>
              <w:pStyle w:val="Pamattekstsaratkpi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5630</w:t>
            </w:r>
          </w:p>
        </w:tc>
        <w:tc>
          <w:tcPr>
            <w:tcW w:w="2038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1 x mēnesī</w:t>
            </w:r>
          </w:p>
        </w:tc>
      </w:tr>
      <w:tr w:rsidR="001E7809" w:rsidRPr="003B7828" w:rsidTr="001E7809">
        <w:trPr>
          <w:jc w:val="center"/>
        </w:trPr>
        <w:tc>
          <w:tcPr>
            <w:tcW w:w="852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tabs>
                <w:tab w:val="num" w:pos="432"/>
              </w:tabs>
              <w:spacing w:after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16</w:t>
            </w:r>
          </w:p>
        </w:tc>
        <w:tc>
          <w:tcPr>
            <w:tcW w:w="5114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tabs>
                <w:tab w:val="num" w:pos="432"/>
              </w:tabs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Staiceles vidusskola</w:t>
            </w:r>
          </w:p>
        </w:tc>
        <w:tc>
          <w:tcPr>
            <w:tcW w:w="1080" w:type="dxa"/>
            <w:shd w:val="clear" w:color="auto" w:fill="FFFF00"/>
          </w:tcPr>
          <w:p w:rsidR="001E7809" w:rsidRDefault="001E7809" w:rsidP="00F6754A">
            <w:pPr>
              <w:pStyle w:val="Pamattekstsaratkpi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7400</w:t>
            </w:r>
          </w:p>
        </w:tc>
        <w:tc>
          <w:tcPr>
            <w:tcW w:w="2038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2 x mēnesī</w:t>
            </w:r>
          </w:p>
        </w:tc>
      </w:tr>
      <w:tr w:rsidR="001E7809" w:rsidRPr="003B7828" w:rsidTr="001E7809">
        <w:trPr>
          <w:jc w:val="center"/>
        </w:trPr>
        <w:tc>
          <w:tcPr>
            <w:tcW w:w="852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tabs>
                <w:tab w:val="num" w:pos="432"/>
              </w:tabs>
              <w:spacing w:after="0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17</w:t>
            </w:r>
          </w:p>
        </w:tc>
        <w:tc>
          <w:tcPr>
            <w:tcW w:w="5114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tabs>
                <w:tab w:val="num" w:pos="432"/>
              </w:tabs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Parka iela 5, pie Staiceles ģerboņa</w:t>
            </w:r>
          </w:p>
        </w:tc>
        <w:tc>
          <w:tcPr>
            <w:tcW w:w="1080" w:type="dxa"/>
            <w:shd w:val="clear" w:color="auto" w:fill="FFFF00"/>
          </w:tcPr>
          <w:p w:rsidR="001E7809" w:rsidRDefault="001E7809" w:rsidP="00F6754A">
            <w:pPr>
              <w:pStyle w:val="Pamattekstsaratkpi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2000</w:t>
            </w:r>
          </w:p>
        </w:tc>
        <w:tc>
          <w:tcPr>
            <w:tcW w:w="2038" w:type="dxa"/>
            <w:shd w:val="clear" w:color="auto" w:fill="FFFF00"/>
          </w:tcPr>
          <w:p w:rsidR="001E7809" w:rsidRPr="001E7809" w:rsidRDefault="001E7809" w:rsidP="00F6754A">
            <w:pPr>
              <w:pStyle w:val="Pamattekstsaratkpi"/>
              <w:jc w:val="center"/>
              <w:rPr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  <w:highlight w:val="yellow"/>
                <w:lang w:eastAsia="lv-LV"/>
              </w:rPr>
              <w:t>2 x mēnesī</w:t>
            </w:r>
          </w:p>
        </w:tc>
      </w:tr>
    </w:tbl>
    <w:p w:rsidR="000D5727" w:rsidRPr="00552C59" w:rsidRDefault="000D5727" w:rsidP="000D5727">
      <w:pPr>
        <w:ind w:left="0" w:firstLine="0"/>
        <w:rPr>
          <w:sz w:val="22"/>
        </w:rPr>
      </w:pPr>
    </w:p>
    <w:p w:rsidR="008C51BF" w:rsidRDefault="008C51BF">
      <w:pPr>
        <w:rPr>
          <w:rFonts w:eastAsia="Times New Roman"/>
          <w:b/>
          <w:szCs w:val="24"/>
        </w:rPr>
      </w:pPr>
    </w:p>
    <w:p w:rsidR="008C51BF" w:rsidRDefault="008C51BF">
      <w:pPr>
        <w:rPr>
          <w:rFonts w:eastAsia="Times New Roman"/>
          <w:b/>
          <w:szCs w:val="24"/>
        </w:rPr>
      </w:pPr>
    </w:p>
    <w:p w:rsidR="008C51BF" w:rsidRDefault="008C51BF">
      <w:pPr>
        <w:rPr>
          <w:rFonts w:eastAsia="Times New Roman"/>
          <w:b/>
          <w:szCs w:val="24"/>
        </w:rPr>
      </w:pPr>
    </w:p>
    <w:p w:rsidR="00C54E3A" w:rsidRDefault="008C51BF">
      <w:pPr>
        <w:rPr>
          <w:rFonts w:eastAsia="Times New Roman"/>
          <w:szCs w:val="24"/>
        </w:rPr>
      </w:pPr>
      <w:r w:rsidRPr="008C51BF">
        <w:rPr>
          <w:rFonts w:eastAsia="Times New Roman"/>
          <w:b/>
          <w:szCs w:val="24"/>
        </w:rPr>
        <w:lastRenderedPageBreak/>
        <w:t xml:space="preserve">2.2. </w:t>
      </w:r>
      <w:r w:rsidRPr="008C51BF">
        <w:rPr>
          <w:rFonts w:eastAsia="Times New Roman"/>
          <w:szCs w:val="24"/>
        </w:rPr>
        <w:t xml:space="preserve">Nolikuma </w:t>
      </w:r>
      <w:r>
        <w:rPr>
          <w:rFonts w:eastAsia="Times New Roman"/>
          <w:szCs w:val="24"/>
        </w:rPr>
        <w:t>5. pielikumā – “Finanšu piedāvājums” veikti šādi grozījumi:</w:t>
      </w:r>
    </w:p>
    <w:p w:rsidR="00AA04B3" w:rsidRPr="002416E0" w:rsidRDefault="00AA04B3" w:rsidP="00AA04B3">
      <w:pPr>
        <w:keepNext/>
        <w:spacing w:after="0"/>
        <w:ind w:left="0" w:firstLine="0"/>
        <w:jc w:val="center"/>
        <w:outlineLvl w:val="0"/>
        <w:rPr>
          <w:rFonts w:eastAsia="Calibri" w:cs="Times New Roman"/>
          <w:b/>
          <w:lang w:eastAsia="lv-LV"/>
        </w:rPr>
      </w:pPr>
      <w:r w:rsidRPr="002416E0">
        <w:rPr>
          <w:rFonts w:eastAsia="Calibri" w:cs="Times New Roman"/>
          <w:b/>
          <w:lang w:eastAsia="lv-LV"/>
        </w:rPr>
        <w:t>FINANŠU PIEDĀVĀJUMS</w:t>
      </w:r>
    </w:p>
    <w:p w:rsidR="00AA04B3" w:rsidRPr="002416E0" w:rsidRDefault="00AA04B3" w:rsidP="00AA04B3">
      <w:pPr>
        <w:widowControl w:val="0"/>
        <w:suppressAutoHyphens/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  <w:r w:rsidRPr="002416E0">
        <w:rPr>
          <w:rFonts w:eastAsia="Calibri" w:cs="Times New Roman"/>
          <w:szCs w:val="24"/>
          <w:lang w:eastAsia="lv-LV"/>
        </w:rPr>
        <w:t>iepirkumam „</w:t>
      </w:r>
      <w:r w:rsidRPr="00DD1551">
        <w:rPr>
          <w:rFonts w:eastAsia="Calibri" w:cs="Times New Roman"/>
          <w:szCs w:val="24"/>
          <w:lang w:eastAsia="lv-LV"/>
        </w:rPr>
        <w:t>Koplietošanas teritoriju uzturēšana Alojā un Staicelē</w:t>
      </w:r>
      <w:r w:rsidRPr="002416E0">
        <w:rPr>
          <w:rFonts w:eastAsia="Calibri" w:cs="Times New Roman"/>
          <w:szCs w:val="24"/>
          <w:lang w:eastAsia="lv-LV"/>
        </w:rPr>
        <w:t>”</w:t>
      </w:r>
    </w:p>
    <w:p w:rsidR="00AA04B3" w:rsidRDefault="00AA04B3" w:rsidP="00AA04B3">
      <w:pPr>
        <w:widowControl w:val="0"/>
        <w:suppressAutoHyphens/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  <w:r w:rsidRPr="001B70C5">
        <w:rPr>
          <w:rFonts w:eastAsia="Calibri" w:cs="Times New Roman"/>
          <w:szCs w:val="24"/>
          <w:lang w:eastAsia="lv-LV"/>
        </w:rPr>
        <w:t xml:space="preserve">ID </w:t>
      </w:r>
      <w:r w:rsidRPr="00E37457">
        <w:rPr>
          <w:rFonts w:eastAsia="Calibri" w:cs="Times New Roman"/>
          <w:szCs w:val="24"/>
          <w:lang w:eastAsia="lv-LV"/>
        </w:rPr>
        <w:t>Nr. AND/2017</w:t>
      </w:r>
      <w:r>
        <w:rPr>
          <w:rFonts w:eastAsia="Calibri" w:cs="Times New Roman"/>
          <w:szCs w:val="24"/>
          <w:lang w:eastAsia="lv-LV"/>
        </w:rPr>
        <w:t>/02</w:t>
      </w:r>
    </w:p>
    <w:p w:rsidR="00AA04B3" w:rsidRPr="002416E0" w:rsidRDefault="00AA04B3" w:rsidP="00AA04B3">
      <w:pPr>
        <w:widowControl w:val="0"/>
        <w:suppressAutoHyphens/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AA04B3" w:rsidRPr="006D08B4" w:rsidRDefault="00AA04B3" w:rsidP="00AA04B3">
      <w:pPr>
        <w:pStyle w:val="Virsraksts1"/>
        <w:spacing w:after="0"/>
        <w:rPr>
          <w:szCs w:val="24"/>
        </w:rPr>
      </w:pPr>
      <w:r w:rsidRPr="006D08B4">
        <w:rPr>
          <w:szCs w:val="24"/>
        </w:rPr>
        <w:t xml:space="preserve">Iepirkuma priekšmeta </w:t>
      </w:r>
      <w:r>
        <w:rPr>
          <w:szCs w:val="24"/>
        </w:rPr>
        <w:t>2</w:t>
      </w:r>
      <w:r w:rsidRPr="006D08B4">
        <w:rPr>
          <w:szCs w:val="24"/>
        </w:rPr>
        <w:t>.</w:t>
      </w:r>
      <w:r>
        <w:rPr>
          <w:szCs w:val="24"/>
        </w:rPr>
        <w:t xml:space="preserve"> </w:t>
      </w:r>
      <w:r w:rsidRPr="006D08B4">
        <w:rPr>
          <w:szCs w:val="24"/>
        </w:rPr>
        <w:t xml:space="preserve">daļa – </w:t>
      </w:r>
      <w:r>
        <w:rPr>
          <w:szCs w:val="24"/>
        </w:rPr>
        <w:t xml:space="preserve">Staiceles </w:t>
      </w:r>
      <w:r w:rsidRPr="006D08B4">
        <w:rPr>
          <w:szCs w:val="24"/>
        </w:rPr>
        <w:t xml:space="preserve">pilsētas </w:t>
      </w:r>
      <w:r>
        <w:rPr>
          <w:szCs w:val="24"/>
        </w:rPr>
        <w:t>koplietošanas teritorijas uzturēšana</w:t>
      </w:r>
    </w:p>
    <w:p w:rsidR="00AA04B3" w:rsidRPr="002416E0" w:rsidRDefault="00AA04B3" w:rsidP="00AA04B3">
      <w:pPr>
        <w:spacing w:after="0"/>
        <w:ind w:left="0" w:firstLine="0"/>
        <w:jc w:val="center"/>
        <w:rPr>
          <w:rFonts w:eastAsia="Calibri" w:cs="Times New Roman"/>
          <w:sz w:val="20"/>
          <w:szCs w:val="20"/>
          <w:lang w:eastAsia="lv-LV"/>
        </w:rPr>
      </w:pPr>
    </w:p>
    <w:p w:rsidR="00AA04B3" w:rsidRPr="00394BDB" w:rsidRDefault="00AA04B3" w:rsidP="00AA04B3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  <w:r w:rsidRPr="00394BDB">
        <w:rPr>
          <w:rFonts w:eastAsia="Calibri" w:cs="Times New Roman"/>
          <w:szCs w:val="24"/>
          <w:lang w:eastAsia="lv-LV"/>
        </w:rPr>
        <w:t>Pasūtītājs – Alojas novada dome, Jūras iela 13, Aloja, Alojas novads, LV-4064</w:t>
      </w:r>
    </w:p>
    <w:p w:rsidR="00AA04B3" w:rsidRPr="00394BDB" w:rsidRDefault="00AA04B3" w:rsidP="00AA04B3">
      <w:pPr>
        <w:spacing w:after="0"/>
        <w:ind w:left="360" w:firstLine="0"/>
        <w:jc w:val="center"/>
        <w:rPr>
          <w:rFonts w:eastAsia="Calibri" w:cs="Times New Roman"/>
          <w:szCs w:val="24"/>
          <w:lang w:eastAsia="lv-LV"/>
        </w:rPr>
      </w:pPr>
    </w:p>
    <w:p w:rsidR="00AA04B3" w:rsidRPr="00394BDB" w:rsidRDefault="00AA04B3" w:rsidP="00AA04B3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  <w:r w:rsidRPr="00394BDB">
        <w:rPr>
          <w:rFonts w:eastAsia="Calibri" w:cs="Times New Roman"/>
          <w:szCs w:val="24"/>
          <w:lang w:eastAsia="lv-LV"/>
        </w:rPr>
        <w:t>_____________________________________________________________________</w:t>
      </w:r>
    </w:p>
    <w:p w:rsidR="00AA04B3" w:rsidRPr="00394BDB" w:rsidRDefault="00AA04B3" w:rsidP="00AA04B3">
      <w:pPr>
        <w:spacing w:after="0"/>
        <w:ind w:left="360" w:firstLine="0"/>
        <w:jc w:val="center"/>
        <w:rPr>
          <w:rFonts w:eastAsia="Calibri" w:cs="Times New Roman"/>
          <w:sz w:val="20"/>
          <w:szCs w:val="20"/>
          <w:lang w:eastAsia="lv-LV"/>
        </w:rPr>
      </w:pPr>
      <w:r w:rsidRPr="00394BDB">
        <w:rPr>
          <w:rFonts w:eastAsia="Calibri" w:cs="Times New Roman"/>
          <w:sz w:val="20"/>
          <w:szCs w:val="20"/>
          <w:lang w:eastAsia="lv-LV"/>
        </w:rPr>
        <w:t>(pretendenta nosaukums reģistrācijas Nr.)</w:t>
      </w:r>
    </w:p>
    <w:p w:rsidR="00AA04B3" w:rsidRDefault="00AA04B3" w:rsidP="00AA04B3">
      <w:pPr>
        <w:spacing w:after="0"/>
        <w:ind w:left="0" w:firstLine="0"/>
        <w:rPr>
          <w:rFonts w:eastAsia="Calibri" w:cs="Times New Roman"/>
          <w:sz w:val="20"/>
          <w:szCs w:val="20"/>
          <w:lang w:eastAsia="lv-LV"/>
        </w:rPr>
      </w:pPr>
    </w:p>
    <w:p w:rsidR="00AA04B3" w:rsidRDefault="00AA04B3" w:rsidP="00AA04B3">
      <w:pPr>
        <w:ind w:left="0" w:firstLine="0"/>
        <w:rPr>
          <w:rFonts w:eastAsia="Calibri" w:cs="Times New Roman"/>
          <w:szCs w:val="24"/>
          <w:lang w:eastAsia="lv-LV"/>
        </w:rPr>
      </w:pPr>
      <w:r w:rsidRPr="00D92581">
        <w:rPr>
          <w:rFonts w:eastAsia="Calibri" w:cs="Times New Roman"/>
          <w:szCs w:val="24"/>
          <w:lang w:eastAsia="lv-LV"/>
        </w:rPr>
        <w:t>Iepazinušies ar iepirkuma “</w:t>
      </w:r>
      <w:r>
        <w:rPr>
          <w:rFonts w:eastAsia="Calibri" w:cs="Times New Roman"/>
          <w:szCs w:val="24"/>
          <w:lang w:eastAsia="lv-LV"/>
        </w:rPr>
        <w:t>Koplietošanas teritoriju uzturēšana Alojā un Staicelē</w:t>
      </w:r>
      <w:r w:rsidRPr="00D92581">
        <w:rPr>
          <w:rFonts w:eastAsia="Calibri" w:cs="Times New Roman"/>
          <w:szCs w:val="24"/>
          <w:lang w:eastAsia="lv-LV"/>
        </w:rPr>
        <w:t xml:space="preserve">” </w:t>
      </w:r>
      <w:r>
        <w:rPr>
          <w:rFonts w:eastAsia="Calibri" w:cs="Times New Roman"/>
          <w:szCs w:val="24"/>
          <w:lang w:eastAsia="lv-LV"/>
        </w:rPr>
        <w:t xml:space="preserve">(identifikācijas Nr. </w:t>
      </w:r>
      <w:r w:rsidRPr="00E37457">
        <w:rPr>
          <w:rFonts w:eastAsia="Calibri" w:cs="Times New Roman"/>
          <w:szCs w:val="24"/>
          <w:lang w:eastAsia="lv-LV"/>
        </w:rPr>
        <w:t>AND/2017/0</w:t>
      </w:r>
      <w:r>
        <w:rPr>
          <w:rFonts w:eastAsia="Calibri" w:cs="Times New Roman"/>
          <w:szCs w:val="24"/>
          <w:lang w:eastAsia="lv-LV"/>
        </w:rPr>
        <w:t>2</w:t>
      </w:r>
      <w:r w:rsidRPr="00E37457">
        <w:rPr>
          <w:rFonts w:eastAsia="Calibri" w:cs="Times New Roman"/>
          <w:szCs w:val="24"/>
          <w:lang w:eastAsia="lv-LV"/>
        </w:rPr>
        <w:t>)</w:t>
      </w:r>
      <w:r w:rsidRPr="00D92581">
        <w:rPr>
          <w:rFonts w:eastAsia="Calibri" w:cs="Times New Roman"/>
          <w:szCs w:val="24"/>
          <w:lang w:eastAsia="lv-LV"/>
        </w:rPr>
        <w:t xml:space="preserve"> dokumentiem, mēs piedāvājam sniegt </w:t>
      </w:r>
      <w:r>
        <w:rPr>
          <w:rFonts w:eastAsia="Calibri" w:cs="Times New Roman"/>
          <w:szCs w:val="24"/>
          <w:lang w:eastAsia="lv-LV"/>
        </w:rPr>
        <w:t>_______________ pilsētas koplietošanas teritorijas uzturēšanas pakalpojumu</w:t>
      </w:r>
      <w:r w:rsidRPr="00D92581">
        <w:rPr>
          <w:rFonts w:eastAsia="Calibri" w:cs="Times New Roman"/>
          <w:szCs w:val="24"/>
          <w:lang w:eastAsia="lv-LV"/>
        </w:rPr>
        <w:t xml:space="preserve"> saskaņā ar iepirkuma nolikuma Tehniskās specifikācijas prasībām un</w:t>
      </w:r>
      <w:proofErr w:type="gramStart"/>
      <w:r w:rsidRPr="00D92581">
        <w:rPr>
          <w:rFonts w:eastAsia="Calibri" w:cs="Times New Roman"/>
          <w:szCs w:val="24"/>
          <w:lang w:eastAsia="lv-LV"/>
        </w:rPr>
        <w:t xml:space="preserve"> piekrītot visiem iepirkuma nolikuma noteikumiem</w:t>
      </w:r>
      <w:proofErr w:type="gramEnd"/>
      <w:r>
        <w:rPr>
          <w:rFonts w:eastAsia="Calibri" w:cs="Times New Roman"/>
          <w:szCs w:val="24"/>
          <w:lang w:eastAsia="lv-LV"/>
        </w:rPr>
        <w:t>, par šādu cenu</w:t>
      </w:r>
      <w:r w:rsidRPr="00D92581">
        <w:rPr>
          <w:rFonts w:eastAsia="Calibri" w:cs="Times New Roman"/>
          <w:szCs w:val="24"/>
          <w:lang w:eastAsia="lv-LV"/>
        </w:rPr>
        <w:t>:</w:t>
      </w:r>
    </w:p>
    <w:tbl>
      <w:tblPr>
        <w:tblStyle w:val="Reatabula"/>
        <w:tblW w:w="8669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1842"/>
        <w:gridCol w:w="1134"/>
        <w:gridCol w:w="1190"/>
      </w:tblGrid>
      <w:tr w:rsidR="00AA04B3" w:rsidTr="007818ED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A04B3" w:rsidRPr="0038628D" w:rsidRDefault="00AA04B3" w:rsidP="007818ED">
            <w:pPr>
              <w:ind w:left="0" w:firstLine="0"/>
              <w:jc w:val="center"/>
              <w:rPr>
                <w:rFonts w:eastAsia="Calibri" w:cs="Times New Roman"/>
                <w:b/>
                <w:szCs w:val="24"/>
                <w:lang w:eastAsia="lv-LV"/>
              </w:rPr>
            </w:pPr>
            <w:r w:rsidRPr="0038628D">
              <w:rPr>
                <w:rFonts w:eastAsia="Calibri" w:cs="Times New Roman"/>
                <w:b/>
                <w:szCs w:val="24"/>
                <w:lang w:eastAsia="lv-LV"/>
              </w:rPr>
              <w:t>Nr. p.k.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A04B3" w:rsidRPr="0038628D" w:rsidRDefault="00AA04B3" w:rsidP="007818ED">
            <w:pPr>
              <w:ind w:left="0" w:firstLine="0"/>
              <w:jc w:val="center"/>
              <w:rPr>
                <w:rFonts w:eastAsia="Calibri" w:cs="Times New Roman"/>
                <w:b/>
                <w:szCs w:val="24"/>
                <w:lang w:eastAsia="lv-LV"/>
              </w:rPr>
            </w:pPr>
            <w:r w:rsidRPr="0038628D">
              <w:rPr>
                <w:rFonts w:eastAsia="Calibri" w:cs="Times New Roman"/>
                <w:b/>
                <w:szCs w:val="24"/>
                <w:lang w:eastAsia="lv-LV"/>
              </w:rPr>
              <w:t>Nosaukums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A04B3" w:rsidRPr="0038628D" w:rsidRDefault="00AA04B3" w:rsidP="007818ED">
            <w:pPr>
              <w:ind w:left="0" w:firstLine="0"/>
              <w:jc w:val="center"/>
              <w:rPr>
                <w:rFonts w:eastAsia="Calibri" w:cs="Times New Roman"/>
                <w:b/>
                <w:szCs w:val="24"/>
                <w:lang w:eastAsia="lv-LV"/>
              </w:rPr>
            </w:pPr>
            <w:proofErr w:type="spellStart"/>
            <w:r w:rsidRPr="0038628D">
              <w:rPr>
                <w:rFonts w:eastAsia="Calibri" w:cs="Times New Roman"/>
                <w:b/>
                <w:szCs w:val="24"/>
                <w:lang w:eastAsia="lv-LV"/>
              </w:rPr>
              <w:t>Mērv</w:t>
            </w:r>
            <w:proofErr w:type="spellEnd"/>
            <w:r w:rsidRPr="0038628D">
              <w:rPr>
                <w:rFonts w:eastAsia="Calibri" w:cs="Times New Roman"/>
                <w:b/>
                <w:szCs w:val="24"/>
                <w:lang w:eastAsia="lv-LV"/>
              </w:rPr>
              <w:t>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A04B3" w:rsidRPr="0038628D" w:rsidRDefault="00AA04B3" w:rsidP="007818ED">
            <w:pPr>
              <w:ind w:left="0" w:firstLine="0"/>
              <w:jc w:val="center"/>
              <w:rPr>
                <w:rFonts w:eastAsia="Calibri" w:cs="Times New Roman"/>
                <w:b/>
                <w:szCs w:val="24"/>
                <w:lang w:eastAsia="lv-LV"/>
              </w:rPr>
            </w:pPr>
            <w:r w:rsidRPr="0038628D">
              <w:rPr>
                <w:rFonts w:eastAsia="Calibri" w:cs="Times New Roman"/>
                <w:b/>
                <w:szCs w:val="24"/>
                <w:lang w:eastAsia="lv-LV"/>
              </w:rPr>
              <w:t>Apjoms 1 gadam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A04B3" w:rsidRPr="0038628D" w:rsidRDefault="00AA04B3" w:rsidP="007818ED">
            <w:pPr>
              <w:ind w:left="0" w:firstLine="0"/>
              <w:jc w:val="center"/>
              <w:rPr>
                <w:rFonts w:eastAsia="Calibri" w:cs="Times New Roman"/>
                <w:b/>
                <w:szCs w:val="24"/>
                <w:lang w:eastAsia="lv-LV"/>
              </w:rPr>
            </w:pPr>
            <w:r w:rsidRPr="0038628D">
              <w:rPr>
                <w:rFonts w:eastAsia="Calibri" w:cs="Times New Roman"/>
                <w:b/>
                <w:szCs w:val="24"/>
                <w:lang w:eastAsia="lv-LV"/>
              </w:rPr>
              <w:t>Vienības cena EUR bez PVN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AA04B3" w:rsidRPr="0038628D" w:rsidRDefault="00AA04B3" w:rsidP="007818ED">
            <w:pPr>
              <w:ind w:left="0" w:firstLine="0"/>
              <w:jc w:val="center"/>
              <w:rPr>
                <w:rFonts w:eastAsia="Calibri" w:cs="Times New Roman"/>
                <w:b/>
                <w:szCs w:val="24"/>
                <w:lang w:eastAsia="lv-LV"/>
              </w:rPr>
            </w:pPr>
            <w:r w:rsidRPr="0038628D">
              <w:rPr>
                <w:rFonts w:eastAsia="Calibri" w:cs="Times New Roman"/>
                <w:b/>
                <w:szCs w:val="24"/>
                <w:lang w:eastAsia="lv-LV"/>
              </w:rPr>
              <w:t>Summa kopā par 1 gadu EUR bez PVN</w:t>
            </w:r>
          </w:p>
        </w:tc>
      </w:tr>
      <w:tr w:rsidR="00AA04B3" w:rsidTr="007818ED">
        <w:tc>
          <w:tcPr>
            <w:tcW w:w="817" w:type="dxa"/>
          </w:tcPr>
          <w:p w:rsidR="00AA04B3" w:rsidRPr="006D08B4" w:rsidRDefault="00AA04B3" w:rsidP="007818ED">
            <w:pPr>
              <w:ind w:left="0" w:firstLine="0"/>
              <w:jc w:val="center"/>
              <w:rPr>
                <w:rFonts w:eastAsia="Calibri" w:cs="Times New Roman"/>
                <w:szCs w:val="24"/>
                <w:lang w:eastAsia="lv-LV"/>
              </w:rPr>
            </w:pPr>
            <w:r w:rsidRPr="006D08B4">
              <w:rPr>
                <w:rFonts w:eastAsia="Calibri" w:cs="Times New Roman"/>
                <w:szCs w:val="24"/>
                <w:lang w:eastAsia="lv-LV"/>
              </w:rPr>
              <w:t>1.</w:t>
            </w:r>
          </w:p>
        </w:tc>
        <w:tc>
          <w:tcPr>
            <w:tcW w:w="2693" w:type="dxa"/>
          </w:tcPr>
          <w:p w:rsidR="00AA04B3" w:rsidRPr="0038628D" w:rsidRDefault="00AA04B3" w:rsidP="007818ED">
            <w:pPr>
              <w:ind w:left="0" w:firstLine="0"/>
              <w:jc w:val="left"/>
              <w:rPr>
                <w:rFonts w:eastAsia="Calibri" w:cs="Times New Roman"/>
                <w:szCs w:val="24"/>
                <w:lang w:eastAsia="lv-LV"/>
              </w:rPr>
            </w:pPr>
            <w:r w:rsidRPr="0038628D">
              <w:rPr>
                <w:sz w:val="22"/>
              </w:rPr>
              <w:t>Ietvju, laukumu, skvēru un autobusu pieturu kopšana</w:t>
            </w:r>
          </w:p>
        </w:tc>
        <w:tc>
          <w:tcPr>
            <w:tcW w:w="993" w:type="dxa"/>
            <w:vAlign w:val="center"/>
          </w:tcPr>
          <w:p w:rsidR="00AA04B3" w:rsidRPr="006D08B4" w:rsidRDefault="00AA04B3" w:rsidP="007818ED">
            <w:pPr>
              <w:ind w:left="0" w:firstLine="0"/>
              <w:jc w:val="center"/>
              <w:rPr>
                <w:rFonts w:eastAsia="Calibri" w:cs="Times New Roman"/>
                <w:szCs w:val="24"/>
                <w:lang w:eastAsia="lv-LV"/>
              </w:rPr>
            </w:pPr>
            <w:r>
              <w:rPr>
                <w:rFonts w:eastAsia="Calibri" w:cs="Times New Roman"/>
                <w:szCs w:val="24"/>
                <w:lang w:eastAsia="lv-LV"/>
              </w:rPr>
              <w:t>mēnesis</w:t>
            </w:r>
          </w:p>
        </w:tc>
        <w:tc>
          <w:tcPr>
            <w:tcW w:w="1842" w:type="dxa"/>
            <w:vAlign w:val="center"/>
          </w:tcPr>
          <w:p w:rsidR="00AA04B3" w:rsidRPr="006D08B4" w:rsidRDefault="00AA04B3" w:rsidP="007818ED">
            <w:pPr>
              <w:ind w:left="0" w:firstLine="0"/>
              <w:jc w:val="center"/>
              <w:rPr>
                <w:rFonts w:eastAsia="Calibri" w:cs="Times New Roman"/>
                <w:szCs w:val="24"/>
                <w:lang w:eastAsia="lv-LV"/>
              </w:rPr>
            </w:pPr>
            <w:r>
              <w:rPr>
                <w:rFonts w:eastAsia="Calibri" w:cs="Times New Roman"/>
                <w:szCs w:val="24"/>
                <w:lang w:eastAsia="lv-LV"/>
              </w:rPr>
              <w:t>12</w:t>
            </w:r>
          </w:p>
        </w:tc>
        <w:tc>
          <w:tcPr>
            <w:tcW w:w="1134" w:type="dxa"/>
          </w:tcPr>
          <w:p w:rsidR="00AA04B3" w:rsidRPr="006D08B4" w:rsidRDefault="00AA04B3" w:rsidP="007818ED">
            <w:pPr>
              <w:ind w:left="0" w:firstLine="0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190" w:type="dxa"/>
          </w:tcPr>
          <w:p w:rsidR="00AA04B3" w:rsidRPr="006D08B4" w:rsidRDefault="00AA04B3" w:rsidP="007818ED">
            <w:pPr>
              <w:ind w:left="0" w:firstLine="0"/>
              <w:rPr>
                <w:rFonts w:eastAsia="Calibri" w:cs="Times New Roman"/>
                <w:szCs w:val="24"/>
                <w:lang w:eastAsia="lv-LV"/>
              </w:rPr>
            </w:pPr>
          </w:p>
        </w:tc>
      </w:tr>
      <w:tr w:rsidR="00AA04B3" w:rsidTr="007818ED">
        <w:tc>
          <w:tcPr>
            <w:tcW w:w="817" w:type="dxa"/>
          </w:tcPr>
          <w:p w:rsidR="00AA04B3" w:rsidRPr="006D08B4" w:rsidRDefault="00AA04B3" w:rsidP="007818ED">
            <w:pPr>
              <w:ind w:left="0" w:firstLine="0"/>
              <w:jc w:val="center"/>
              <w:rPr>
                <w:rFonts w:eastAsia="Calibri" w:cs="Times New Roman"/>
                <w:szCs w:val="24"/>
                <w:lang w:eastAsia="lv-LV"/>
              </w:rPr>
            </w:pPr>
            <w:r w:rsidRPr="006D08B4">
              <w:rPr>
                <w:rFonts w:eastAsia="Calibri" w:cs="Times New Roman"/>
                <w:szCs w:val="24"/>
                <w:lang w:eastAsia="lv-LV"/>
              </w:rPr>
              <w:t>2.</w:t>
            </w:r>
          </w:p>
        </w:tc>
        <w:tc>
          <w:tcPr>
            <w:tcW w:w="2693" w:type="dxa"/>
          </w:tcPr>
          <w:p w:rsidR="00AA04B3" w:rsidRPr="0038628D" w:rsidRDefault="00AA04B3" w:rsidP="007818ED">
            <w:pPr>
              <w:ind w:left="0" w:firstLine="0"/>
              <w:jc w:val="left"/>
              <w:rPr>
                <w:rFonts w:eastAsia="Calibri" w:cs="Times New Roman"/>
                <w:szCs w:val="24"/>
                <w:lang w:eastAsia="lv-LV"/>
              </w:rPr>
            </w:pPr>
            <w:r w:rsidRPr="0038628D">
              <w:rPr>
                <w:sz w:val="22"/>
              </w:rPr>
              <w:t xml:space="preserve">Pašvaldības īpašumā un valdījumā esošo </w:t>
            </w:r>
            <w:proofErr w:type="spellStart"/>
            <w:r w:rsidRPr="0038628D">
              <w:rPr>
                <w:sz w:val="22"/>
              </w:rPr>
              <w:t>zaļumzonu</w:t>
            </w:r>
            <w:proofErr w:type="spellEnd"/>
            <w:r w:rsidRPr="0038628D">
              <w:rPr>
                <w:sz w:val="22"/>
              </w:rPr>
              <w:t xml:space="preserve"> pļaušana</w:t>
            </w:r>
          </w:p>
        </w:tc>
        <w:tc>
          <w:tcPr>
            <w:tcW w:w="993" w:type="dxa"/>
            <w:vAlign w:val="center"/>
          </w:tcPr>
          <w:p w:rsidR="00AA04B3" w:rsidRPr="006D08B4" w:rsidRDefault="00AA04B3" w:rsidP="007818ED">
            <w:pPr>
              <w:ind w:left="0" w:firstLine="0"/>
              <w:jc w:val="center"/>
              <w:rPr>
                <w:rFonts w:eastAsia="Calibri" w:cs="Times New Roman"/>
                <w:szCs w:val="24"/>
                <w:lang w:eastAsia="lv-LV"/>
              </w:rPr>
            </w:pPr>
            <w:r>
              <w:rPr>
                <w:rFonts w:eastAsia="Calibri" w:cs="Times New Roman"/>
                <w:szCs w:val="24"/>
                <w:lang w:eastAsia="lv-LV"/>
              </w:rPr>
              <w:t>m</w:t>
            </w:r>
            <w:r w:rsidRPr="00DD1551">
              <w:rPr>
                <w:rFonts w:eastAsia="Calibri" w:cs="Times New Roman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842" w:type="dxa"/>
            <w:vAlign w:val="center"/>
          </w:tcPr>
          <w:p w:rsidR="00AA04B3" w:rsidRPr="006D08B4" w:rsidRDefault="00F77E36" w:rsidP="007818ED">
            <w:pPr>
              <w:ind w:left="0" w:firstLine="0"/>
              <w:jc w:val="center"/>
              <w:rPr>
                <w:rFonts w:eastAsia="Calibri" w:cs="Times New Roman"/>
                <w:szCs w:val="24"/>
                <w:lang w:eastAsia="lv-LV"/>
              </w:rPr>
            </w:pPr>
            <w:r w:rsidRPr="00F77E36">
              <w:rPr>
                <w:rFonts w:eastAsia="Calibri" w:cs="Times New Roman"/>
                <w:szCs w:val="24"/>
                <w:highlight w:val="yellow"/>
                <w:lang w:eastAsia="lv-LV"/>
              </w:rPr>
              <w:t>884</w:t>
            </w:r>
            <w:r>
              <w:rPr>
                <w:rFonts w:eastAsia="Calibri" w:cs="Times New Roman"/>
                <w:szCs w:val="24"/>
                <w:highlight w:val="yellow"/>
                <w:lang w:eastAsia="lv-LV"/>
              </w:rPr>
              <w:t xml:space="preserve"> </w:t>
            </w:r>
            <w:r w:rsidRPr="00F77E36">
              <w:rPr>
                <w:rFonts w:eastAsia="Calibri" w:cs="Times New Roman"/>
                <w:szCs w:val="24"/>
                <w:highlight w:val="yellow"/>
                <w:lang w:eastAsia="lv-LV"/>
              </w:rPr>
              <w:t>440</w:t>
            </w:r>
          </w:p>
        </w:tc>
        <w:tc>
          <w:tcPr>
            <w:tcW w:w="1134" w:type="dxa"/>
          </w:tcPr>
          <w:p w:rsidR="00AA04B3" w:rsidRPr="006D08B4" w:rsidRDefault="00AA04B3" w:rsidP="007818ED">
            <w:pPr>
              <w:ind w:left="0" w:firstLine="0"/>
              <w:rPr>
                <w:rFonts w:eastAsia="Calibri" w:cs="Times New Roman"/>
                <w:szCs w:val="24"/>
                <w:lang w:eastAsia="lv-LV"/>
              </w:rPr>
            </w:pPr>
          </w:p>
        </w:tc>
        <w:tc>
          <w:tcPr>
            <w:tcW w:w="1190" w:type="dxa"/>
          </w:tcPr>
          <w:p w:rsidR="00AA04B3" w:rsidRPr="006D08B4" w:rsidRDefault="00AA04B3" w:rsidP="007818ED">
            <w:pPr>
              <w:ind w:left="0" w:firstLine="0"/>
              <w:rPr>
                <w:rFonts w:eastAsia="Calibri" w:cs="Times New Roman"/>
                <w:szCs w:val="24"/>
                <w:lang w:eastAsia="lv-LV"/>
              </w:rPr>
            </w:pPr>
          </w:p>
        </w:tc>
      </w:tr>
      <w:tr w:rsidR="000D5727" w:rsidTr="007818ED">
        <w:tc>
          <w:tcPr>
            <w:tcW w:w="7479" w:type="dxa"/>
            <w:gridSpan w:val="5"/>
          </w:tcPr>
          <w:p w:rsidR="000D5727" w:rsidRPr="006D08B4" w:rsidRDefault="000D5727" w:rsidP="000D5727">
            <w:pPr>
              <w:ind w:left="0" w:firstLine="0"/>
              <w:jc w:val="right"/>
              <w:rPr>
                <w:rFonts w:eastAsia="Calibri" w:cs="Times New Roman"/>
                <w:szCs w:val="24"/>
                <w:lang w:eastAsia="lv-LV"/>
              </w:rPr>
            </w:pPr>
            <w:r>
              <w:rPr>
                <w:rFonts w:eastAsia="Calibri" w:cs="Times New Roman"/>
                <w:szCs w:val="24"/>
                <w:lang w:eastAsia="lv-LV"/>
              </w:rPr>
              <w:t>Kopā</w:t>
            </w:r>
          </w:p>
        </w:tc>
        <w:tc>
          <w:tcPr>
            <w:tcW w:w="1190" w:type="dxa"/>
          </w:tcPr>
          <w:p w:rsidR="000D5727" w:rsidRPr="006D08B4" w:rsidRDefault="000D5727" w:rsidP="000D5727">
            <w:pPr>
              <w:ind w:left="0" w:firstLine="0"/>
              <w:rPr>
                <w:rFonts w:eastAsia="Calibri" w:cs="Times New Roman"/>
                <w:szCs w:val="24"/>
                <w:lang w:eastAsia="lv-LV"/>
              </w:rPr>
            </w:pPr>
          </w:p>
        </w:tc>
      </w:tr>
      <w:tr w:rsidR="000D5727" w:rsidTr="007818ED">
        <w:tc>
          <w:tcPr>
            <w:tcW w:w="7479" w:type="dxa"/>
            <w:gridSpan w:val="5"/>
          </w:tcPr>
          <w:p w:rsidR="000D5727" w:rsidRPr="006D08B4" w:rsidRDefault="000D5727" w:rsidP="000D5727">
            <w:pPr>
              <w:ind w:left="0" w:firstLine="0"/>
              <w:jc w:val="right"/>
              <w:rPr>
                <w:rFonts w:eastAsia="Calibri" w:cs="Times New Roman"/>
                <w:szCs w:val="24"/>
                <w:lang w:eastAsia="lv-LV"/>
              </w:rPr>
            </w:pPr>
            <w:r>
              <w:rPr>
                <w:rFonts w:eastAsia="Calibri" w:cs="Times New Roman"/>
                <w:szCs w:val="24"/>
                <w:lang w:eastAsia="lv-LV"/>
              </w:rPr>
              <w:t>PVN 21%</w:t>
            </w:r>
          </w:p>
        </w:tc>
        <w:tc>
          <w:tcPr>
            <w:tcW w:w="1190" w:type="dxa"/>
          </w:tcPr>
          <w:p w:rsidR="000D5727" w:rsidRPr="006D08B4" w:rsidRDefault="000D5727" w:rsidP="000D5727">
            <w:pPr>
              <w:ind w:left="0" w:firstLine="0"/>
              <w:rPr>
                <w:rFonts w:eastAsia="Calibri" w:cs="Times New Roman"/>
                <w:szCs w:val="24"/>
                <w:lang w:eastAsia="lv-LV"/>
              </w:rPr>
            </w:pPr>
          </w:p>
        </w:tc>
      </w:tr>
      <w:tr w:rsidR="000D5727" w:rsidTr="007818ED">
        <w:tc>
          <w:tcPr>
            <w:tcW w:w="7479" w:type="dxa"/>
            <w:gridSpan w:val="5"/>
          </w:tcPr>
          <w:p w:rsidR="000D5727" w:rsidRPr="006D08B4" w:rsidRDefault="000D5727" w:rsidP="000D5727">
            <w:pPr>
              <w:ind w:left="0" w:firstLine="0"/>
              <w:jc w:val="right"/>
              <w:rPr>
                <w:rFonts w:eastAsia="Calibri" w:cs="Times New Roman"/>
                <w:szCs w:val="24"/>
                <w:lang w:eastAsia="lv-LV"/>
              </w:rPr>
            </w:pPr>
            <w:r>
              <w:rPr>
                <w:rFonts w:eastAsia="Calibri" w:cs="Times New Roman"/>
                <w:szCs w:val="24"/>
                <w:lang w:eastAsia="lv-LV"/>
              </w:rPr>
              <w:t>Kopā ar PVN</w:t>
            </w:r>
          </w:p>
        </w:tc>
        <w:tc>
          <w:tcPr>
            <w:tcW w:w="1190" w:type="dxa"/>
          </w:tcPr>
          <w:p w:rsidR="000D5727" w:rsidRPr="006D08B4" w:rsidRDefault="000D5727" w:rsidP="000D5727">
            <w:pPr>
              <w:ind w:left="0" w:firstLine="0"/>
              <w:rPr>
                <w:rFonts w:eastAsia="Calibri" w:cs="Times New Roman"/>
                <w:szCs w:val="24"/>
                <w:lang w:eastAsia="lv-LV"/>
              </w:rPr>
            </w:pPr>
          </w:p>
        </w:tc>
      </w:tr>
    </w:tbl>
    <w:p w:rsidR="00AA04B3" w:rsidRPr="002416E0" w:rsidRDefault="00AA04B3" w:rsidP="00AA04B3">
      <w:pPr>
        <w:spacing w:after="0"/>
        <w:ind w:left="0" w:firstLine="0"/>
        <w:rPr>
          <w:rFonts w:eastAsia="Calibri" w:cs="Times New Roman"/>
          <w:sz w:val="20"/>
          <w:szCs w:val="20"/>
          <w:lang w:eastAsia="lv-LV"/>
        </w:rPr>
      </w:pPr>
    </w:p>
    <w:p w:rsidR="00AA04B3" w:rsidRDefault="00AA04B3" w:rsidP="00AA04B3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</w:p>
    <w:p w:rsidR="00A4359F" w:rsidRDefault="00A4359F" w:rsidP="00AA04B3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</w:p>
    <w:tbl>
      <w:tblPr>
        <w:tblStyle w:val="Reatabula"/>
        <w:tblW w:w="8613" w:type="dxa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1842"/>
      </w:tblGrid>
      <w:tr w:rsidR="00A4359F" w:rsidTr="005D2D6D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4359F" w:rsidRPr="0038628D" w:rsidRDefault="00A4359F" w:rsidP="005D2D6D">
            <w:pPr>
              <w:ind w:left="0" w:firstLine="0"/>
              <w:jc w:val="center"/>
              <w:rPr>
                <w:rFonts w:eastAsia="Calibri" w:cs="Times New Roman"/>
                <w:b/>
                <w:szCs w:val="24"/>
                <w:lang w:eastAsia="lv-LV"/>
              </w:rPr>
            </w:pPr>
            <w:r w:rsidRPr="0038628D">
              <w:rPr>
                <w:rFonts w:eastAsia="Calibri" w:cs="Times New Roman"/>
                <w:b/>
                <w:szCs w:val="24"/>
                <w:lang w:eastAsia="lv-LV"/>
              </w:rPr>
              <w:t>Nr. p.k.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A4359F" w:rsidRPr="0038628D" w:rsidRDefault="00A4359F" w:rsidP="005D2D6D">
            <w:pPr>
              <w:ind w:left="0" w:firstLine="0"/>
              <w:jc w:val="center"/>
              <w:rPr>
                <w:rFonts w:eastAsia="Calibri" w:cs="Times New Roman"/>
                <w:b/>
                <w:szCs w:val="24"/>
                <w:lang w:eastAsia="lv-LV"/>
              </w:rPr>
            </w:pPr>
            <w:r w:rsidRPr="0038628D">
              <w:rPr>
                <w:rFonts w:eastAsia="Calibri" w:cs="Times New Roman"/>
                <w:b/>
                <w:szCs w:val="24"/>
                <w:lang w:eastAsia="lv-LV"/>
              </w:rPr>
              <w:t>Nosaukums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4359F" w:rsidRPr="0038628D" w:rsidRDefault="00A4359F" w:rsidP="005D2D6D">
            <w:pPr>
              <w:ind w:left="0" w:firstLine="0"/>
              <w:jc w:val="center"/>
              <w:rPr>
                <w:rFonts w:eastAsia="Calibri" w:cs="Times New Roman"/>
                <w:b/>
                <w:szCs w:val="24"/>
                <w:lang w:eastAsia="lv-LV"/>
              </w:rPr>
            </w:pPr>
            <w:proofErr w:type="spellStart"/>
            <w:r w:rsidRPr="0038628D">
              <w:rPr>
                <w:rFonts w:eastAsia="Calibri" w:cs="Times New Roman"/>
                <w:b/>
                <w:szCs w:val="24"/>
                <w:lang w:eastAsia="lv-LV"/>
              </w:rPr>
              <w:t>Mērv</w:t>
            </w:r>
            <w:proofErr w:type="spellEnd"/>
            <w:r w:rsidRPr="0038628D">
              <w:rPr>
                <w:rFonts w:eastAsia="Calibri" w:cs="Times New Roman"/>
                <w:b/>
                <w:szCs w:val="24"/>
                <w:lang w:eastAsia="lv-LV"/>
              </w:rPr>
              <w:t>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4359F" w:rsidRDefault="00A4359F" w:rsidP="005D2D6D">
            <w:pPr>
              <w:ind w:left="0" w:firstLine="0"/>
              <w:rPr>
                <w:rFonts w:eastAsia="Calibri" w:cs="Times New Roman"/>
                <w:szCs w:val="24"/>
                <w:lang w:eastAsia="lv-LV"/>
              </w:rPr>
            </w:pPr>
            <w:r w:rsidRPr="0038628D">
              <w:rPr>
                <w:rFonts w:eastAsia="Calibri" w:cs="Times New Roman"/>
                <w:b/>
                <w:szCs w:val="24"/>
                <w:lang w:eastAsia="lv-LV"/>
              </w:rPr>
              <w:t>Vienības cena EUR bez PVN</w:t>
            </w:r>
          </w:p>
        </w:tc>
      </w:tr>
      <w:tr w:rsidR="00CD54DD" w:rsidTr="00552C59">
        <w:tc>
          <w:tcPr>
            <w:tcW w:w="817" w:type="dxa"/>
            <w:shd w:val="clear" w:color="auto" w:fill="auto"/>
            <w:vAlign w:val="center"/>
          </w:tcPr>
          <w:p w:rsidR="00A4359F" w:rsidRDefault="00CD54DD" w:rsidP="00CD54DD">
            <w:pPr>
              <w:ind w:left="0" w:firstLine="0"/>
              <w:jc w:val="center"/>
              <w:rPr>
                <w:rFonts w:eastAsia="Calibri" w:cs="Times New Roman"/>
                <w:szCs w:val="24"/>
                <w:lang w:eastAsia="lv-LV"/>
              </w:rPr>
            </w:pPr>
            <w:r>
              <w:rPr>
                <w:rFonts w:eastAsia="Calibri" w:cs="Times New Roman"/>
                <w:szCs w:val="24"/>
                <w:lang w:eastAsia="lv-LV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A4359F" w:rsidRDefault="00A4359F" w:rsidP="005D2D6D">
            <w:pPr>
              <w:ind w:left="0" w:firstLine="0"/>
              <w:rPr>
                <w:rFonts w:eastAsia="Calibri" w:cs="Times New Roman"/>
                <w:szCs w:val="24"/>
                <w:lang w:eastAsia="lv-LV"/>
              </w:rPr>
            </w:pPr>
            <w:r>
              <w:rPr>
                <w:rFonts w:eastAsia="Calibri" w:cs="Times New Roman"/>
                <w:szCs w:val="24"/>
                <w:lang w:eastAsia="lv-LV"/>
              </w:rPr>
              <w:t>Tehniskajā specifikācijā neiekļauti papildus teritoriju uzturēšanas darbi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59F" w:rsidRDefault="00A4359F" w:rsidP="005D2D6D">
            <w:pPr>
              <w:ind w:left="0" w:firstLine="0"/>
              <w:jc w:val="center"/>
              <w:rPr>
                <w:rFonts w:eastAsia="Calibri" w:cs="Times New Roman"/>
                <w:szCs w:val="24"/>
                <w:lang w:eastAsia="lv-LV"/>
              </w:rPr>
            </w:pPr>
            <w:proofErr w:type="spellStart"/>
            <w:r>
              <w:rPr>
                <w:rFonts w:eastAsia="Calibri" w:cs="Times New Roman"/>
                <w:szCs w:val="24"/>
                <w:lang w:eastAsia="lv-LV"/>
              </w:rPr>
              <w:t>st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A4359F" w:rsidRDefault="00A4359F" w:rsidP="005D2D6D">
            <w:pPr>
              <w:ind w:left="0" w:firstLine="0"/>
              <w:jc w:val="center"/>
              <w:rPr>
                <w:rFonts w:eastAsia="Calibri" w:cs="Times New Roman"/>
                <w:szCs w:val="24"/>
                <w:lang w:eastAsia="lv-LV"/>
              </w:rPr>
            </w:pPr>
          </w:p>
        </w:tc>
      </w:tr>
    </w:tbl>
    <w:p w:rsidR="00A4359F" w:rsidRPr="002416E0" w:rsidRDefault="00A4359F" w:rsidP="00AA04B3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</w:p>
    <w:p w:rsidR="00A4359F" w:rsidRDefault="00A4359F" w:rsidP="00AA04B3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</w:p>
    <w:p w:rsidR="00A4359F" w:rsidRDefault="00A4359F" w:rsidP="00AA04B3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</w:p>
    <w:p w:rsidR="00AA04B3" w:rsidRPr="002416E0" w:rsidRDefault="00AA04B3" w:rsidP="00AA04B3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  <w:r w:rsidRPr="002416E0">
        <w:rPr>
          <w:rFonts w:eastAsia="Calibri" w:cs="Times New Roman"/>
          <w:szCs w:val="24"/>
          <w:lang w:eastAsia="lv-LV"/>
        </w:rPr>
        <w:t>201</w:t>
      </w:r>
      <w:r>
        <w:rPr>
          <w:rFonts w:eastAsia="Calibri" w:cs="Times New Roman"/>
          <w:szCs w:val="24"/>
          <w:lang w:eastAsia="lv-LV"/>
        </w:rPr>
        <w:t>7</w:t>
      </w:r>
      <w:r w:rsidRPr="002416E0">
        <w:rPr>
          <w:rFonts w:eastAsia="Calibri" w:cs="Times New Roman"/>
          <w:szCs w:val="24"/>
          <w:lang w:eastAsia="lv-LV"/>
        </w:rPr>
        <w:t>.</w:t>
      </w:r>
      <w:r>
        <w:rPr>
          <w:rFonts w:eastAsia="Calibri" w:cs="Times New Roman"/>
          <w:szCs w:val="24"/>
          <w:lang w:eastAsia="lv-LV"/>
        </w:rPr>
        <w:t xml:space="preserve"> </w:t>
      </w:r>
      <w:r w:rsidRPr="002416E0">
        <w:rPr>
          <w:rFonts w:eastAsia="Calibri" w:cs="Times New Roman"/>
          <w:szCs w:val="24"/>
          <w:lang w:eastAsia="lv-LV"/>
        </w:rPr>
        <w:t>gada __</w:t>
      </w:r>
      <w:r>
        <w:rPr>
          <w:rFonts w:eastAsia="Calibri" w:cs="Times New Roman"/>
          <w:szCs w:val="24"/>
          <w:lang w:eastAsia="lv-LV"/>
        </w:rPr>
        <w:t>_</w:t>
      </w:r>
      <w:r w:rsidRPr="002416E0">
        <w:rPr>
          <w:rFonts w:eastAsia="Calibri" w:cs="Times New Roman"/>
          <w:szCs w:val="24"/>
          <w:lang w:eastAsia="lv-LV"/>
        </w:rPr>
        <w:t>._______________</w:t>
      </w:r>
    </w:p>
    <w:p w:rsidR="00AA04B3" w:rsidRPr="002416E0" w:rsidRDefault="00AA04B3" w:rsidP="00AA04B3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</w:p>
    <w:p w:rsidR="00AA04B3" w:rsidRPr="002416E0" w:rsidRDefault="00AA04B3" w:rsidP="00AA04B3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  <w:r w:rsidRPr="002416E0">
        <w:rPr>
          <w:rFonts w:eastAsia="Calibri" w:cs="Times New Roman"/>
          <w:szCs w:val="24"/>
          <w:lang w:eastAsia="lv-LV"/>
        </w:rPr>
        <w:t>_____________________________________________________________________</w:t>
      </w:r>
    </w:p>
    <w:p w:rsidR="00AA04B3" w:rsidRPr="002416E0" w:rsidRDefault="00AA04B3" w:rsidP="00AA04B3">
      <w:pPr>
        <w:spacing w:after="0"/>
        <w:ind w:left="0" w:firstLine="0"/>
        <w:jc w:val="center"/>
        <w:rPr>
          <w:rFonts w:eastAsia="Calibri" w:cs="Times New Roman"/>
          <w:i/>
          <w:lang w:eastAsia="lv-LV"/>
        </w:rPr>
      </w:pPr>
      <w:r w:rsidRPr="002416E0">
        <w:rPr>
          <w:rFonts w:eastAsia="Calibri" w:cs="Times New Roman"/>
          <w:i/>
          <w:lang w:eastAsia="lv-LV"/>
        </w:rPr>
        <w:t>Pretendenta likumiskā vai pilnvarotā pārstāvja amats, vārds, uzvārds un paraksts</w:t>
      </w:r>
    </w:p>
    <w:p w:rsidR="00AA04B3" w:rsidRPr="002416E0" w:rsidRDefault="00AA04B3" w:rsidP="00AA04B3">
      <w:pPr>
        <w:spacing w:after="0"/>
        <w:ind w:left="0" w:firstLine="0"/>
        <w:rPr>
          <w:rFonts w:eastAsia="Calibri" w:cs="Times New Roman"/>
          <w:lang w:eastAsia="lv-LV"/>
        </w:rPr>
      </w:pPr>
    </w:p>
    <w:p w:rsidR="00AA04B3" w:rsidRPr="006D08B4" w:rsidRDefault="00AA04B3" w:rsidP="00AA04B3">
      <w:pPr>
        <w:spacing w:after="0"/>
        <w:ind w:left="0" w:firstLine="0"/>
        <w:rPr>
          <w:rFonts w:eastAsia="Calibri" w:cs="Times New Roman"/>
          <w:sz w:val="22"/>
          <w:lang w:eastAsia="lv-LV"/>
        </w:rPr>
      </w:pPr>
      <w:r w:rsidRPr="006D08B4">
        <w:rPr>
          <w:rFonts w:eastAsia="Calibri" w:cs="Times New Roman"/>
          <w:sz w:val="22"/>
          <w:lang w:eastAsia="lv-LV"/>
        </w:rPr>
        <w:t>Z.v.</w:t>
      </w:r>
    </w:p>
    <w:p w:rsidR="00652705" w:rsidRDefault="00652705" w:rsidP="006F54EA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</w:p>
    <w:p w:rsidR="008C51BF" w:rsidRDefault="008C51BF" w:rsidP="006F54EA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</w:p>
    <w:p w:rsidR="008C51BF" w:rsidRDefault="008C51BF" w:rsidP="006F54EA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</w:p>
    <w:p w:rsidR="008C51BF" w:rsidRPr="006F1C72" w:rsidRDefault="008C51BF" w:rsidP="008C51BF">
      <w:pPr>
        <w:tabs>
          <w:tab w:val="right" w:pos="8789"/>
        </w:tabs>
        <w:rPr>
          <w:szCs w:val="24"/>
          <w:lang w:val="de-DE"/>
        </w:rPr>
      </w:pPr>
      <w:proofErr w:type="spellStart"/>
      <w:r w:rsidRPr="00D5274D">
        <w:rPr>
          <w:szCs w:val="24"/>
          <w:lang w:val="de-DE"/>
        </w:rPr>
        <w:t>Iepirkumu</w:t>
      </w:r>
      <w:proofErr w:type="spellEnd"/>
      <w:r w:rsidRPr="00D5274D">
        <w:rPr>
          <w:szCs w:val="24"/>
          <w:lang w:val="de-DE"/>
        </w:rPr>
        <w:t xml:space="preserve"> </w:t>
      </w:r>
      <w:proofErr w:type="spellStart"/>
      <w:r w:rsidRPr="00D5274D">
        <w:rPr>
          <w:szCs w:val="24"/>
          <w:lang w:val="de-DE"/>
        </w:rPr>
        <w:t>komisijas</w:t>
      </w:r>
      <w:proofErr w:type="spellEnd"/>
      <w:r w:rsidRPr="00D5274D">
        <w:rPr>
          <w:szCs w:val="24"/>
          <w:lang w:val="de-DE"/>
        </w:rPr>
        <w:t xml:space="preserve"> </w:t>
      </w:r>
      <w:proofErr w:type="spellStart"/>
      <w:r w:rsidRPr="00D5274D">
        <w:rPr>
          <w:szCs w:val="24"/>
          <w:lang w:val="de-DE"/>
        </w:rPr>
        <w:t>priekšsēdētāj</w:t>
      </w:r>
      <w:r>
        <w:rPr>
          <w:szCs w:val="24"/>
          <w:lang w:val="de-DE"/>
        </w:rPr>
        <w:t>a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vietniece</w:t>
      </w:r>
      <w:proofErr w:type="spellEnd"/>
      <w:r>
        <w:rPr>
          <w:szCs w:val="24"/>
          <w:lang w:val="de-DE"/>
        </w:rPr>
        <w:tab/>
        <w:t>Dana Buša</w:t>
      </w:r>
      <w:r w:rsidRPr="00D5274D">
        <w:rPr>
          <w:szCs w:val="24"/>
          <w:lang w:val="de-DE"/>
        </w:rPr>
        <w:t xml:space="preserve"> </w:t>
      </w:r>
      <w:bookmarkStart w:id="0" w:name="_GoBack"/>
      <w:bookmarkEnd w:id="0"/>
    </w:p>
    <w:sectPr w:rsidR="008C51BF" w:rsidRPr="006F1C72" w:rsidSect="00C7008B">
      <w:footerReference w:type="default" r:id="rId8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BF" w:rsidRDefault="006915BF">
      <w:pPr>
        <w:spacing w:after="0"/>
      </w:pPr>
      <w:r>
        <w:separator/>
      </w:r>
    </w:p>
  </w:endnote>
  <w:endnote w:type="continuationSeparator" w:id="0">
    <w:p w:rsidR="006915BF" w:rsidRDefault="00691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754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CDF" w:rsidRDefault="00C34CDF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7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4CDF" w:rsidRDefault="00C34CD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BF" w:rsidRDefault="006915BF">
      <w:pPr>
        <w:spacing w:after="0"/>
      </w:pPr>
      <w:r>
        <w:separator/>
      </w:r>
    </w:p>
  </w:footnote>
  <w:footnote w:type="continuationSeparator" w:id="0">
    <w:p w:rsidR="006915BF" w:rsidRDefault="006915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3146AD8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2"/>
      <w:numFmt w:val="decimal"/>
      <w:lvlText w:val="2.%1.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6"/>
      <w:numFmt w:val="decimal"/>
      <w:lvlText w:val="2.%1."/>
      <w:lvlJc w:val="left"/>
      <w:pPr>
        <w:tabs>
          <w:tab w:val="num" w:pos="475"/>
        </w:tabs>
        <w:ind w:left="0" w:firstLine="0"/>
      </w:pPr>
      <w:rPr>
        <w:rFonts w:ascii="Times New Roman" w:hAnsi="Times New Roman" w:cs="Times New Roman"/>
        <w:color w:val="000000"/>
        <w:spacing w:val="-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AB4567"/>
    <w:multiLevelType w:val="multilevel"/>
    <w:tmpl w:val="2B105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 w15:restartNumberingAfterBreak="0">
    <w:nsid w:val="0E870237"/>
    <w:multiLevelType w:val="multilevel"/>
    <w:tmpl w:val="683C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E00D4"/>
    <w:multiLevelType w:val="hybridMultilevel"/>
    <w:tmpl w:val="FD9A8A78"/>
    <w:lvl w:ilvl="0" w:tplc="38E039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147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E81D92"/>
    <w:multiLevelType w:val="multilevel"/>
    <w:tmpl w:val="ECA871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229B40AB"/>
    <w:multiLevelType w:val="multilevel"/>
    <w:tmpl w:val="04E06A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35F279E"/>
    <w:multiLevelType w:val="multilevel"/>
    <w:tmpl w:val="F20E8D9C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35857518"/>
    <w:multiLevelType w:val="hybridMultilevel"/>
    <w:tmpl w:val="5A504A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33B65"/>
    <w:multiLevelType w:val="hybridMultilevel"/>
    <w:tmpl w:val="E1EA90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80016"/>
    <w:multiLevelType w:val="multilevel"/>
    <w:tmpl w:val="F27C1B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D713B7"/>
    <w:multiLevelType w:val="hybridMultilevel"/>
    <w:tmpl w:val="06287D5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0C1385"/>
    <w:multiLevelType w:val="multilevel"/>
    <w:tmpl w:val="1060B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D2D0C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80121A"/>
    <w:multiLevelType w:val="multilevel"/>
    <w:tmpl w:val="3D703B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D6E070D"/>
    <w:multiLevelType w:val="multilevel"/>
    <w:tmpl w:val="430213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9" w15:restartNumberingAfterBreak="0">
    <w:nsid w:val="60FA3365"/>
    <w:multiLevelType w:val="multilevel"/>
    <w:tmpl w:val="2FE4B99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61B22CE1"/>
    <w:multiLevelType w:val="multilevel"/>
    <w:tmpl w:val="A5AEA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B6C5BBB"/>
    <w:multiLevelType w:val="multilevel"/>
    <w:tmpl w:val="148A4B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4D365F"/>
    <w:multiLevelType w:val="hybridMultilevel"/>
    <w:tmpl w:val="ED22C5D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4160DA"/>
    <w:multiLevelType w:val="multilevel"/>
    <w:tmpl w:val="68D04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  <w:num w:numId="14">
    <w:abstractNumId w:val="13"/>
  </w:num>
  <w:num w:numId="15">
    <w:abstractNumId w:val="15"/>
  </w:num>
  <w:num w:numId="16">
    <w:abstractNumId w:val="9"/>
  </w:num>
  <w:num w:numId="17">
    <w:abstractNumId w:val="23"/>
  </w:num>
  <w:num w:numId="18">
    <w:abstractNumId w:val="20"/>
  </w:num>
  <w:num w:numId="19">
    <w:abstractNumId w:val="5"/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2"/>
  </w:num>
  <w:num w:numId="23">
    <w:abstractNumId w:val="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0"/>
    <w:rsid w:val="00003ED5"/>
    <w:rsid w:val="00011113"/>
    <w:rsid w:val="0001526B"/>
    <w:rsid w:val="00020951"/>
    <w:rsid w:val="00021257"/>
    <w:rsid w:val="000237E9"/>
    <w:rsid w:val="00027785"/>
    <w:rsid w:val="00032108"/>
    <w:rsid w:val="00036D5A"/>
    <w:rsid w:val="000415D3"/>
    <w:rsid w:val="000459E7"/>
    <w:rsid w:val="00056DBA"/>
    <w:rsid w:val="00072752"/>
    <w:rsid w:val="000878F0"/>
    <w:rsid w:val="000C38D8"/>
    <w:rsid w:val="000C6E9D"/>
    <w:rsid w:val="000D236A"/>
    <w:rsid w:val="000D5727"/>
    <w:rsid w:val="000D7E09"/>
    <w:rsid w:val="000E5D07"/>
    <w:rsid w:val="000F2A0D"/>
    <w:rsid w:val="000F31D6"/>
    <w:rsid w:val="001375ED"/>
    <w:rsid w:val="00155B70"/>
    <w:rsid w:val="0016361A"/>
    <w:rsid w:val="001708DE"/>
    <w:rsid w:val="00171435"/>
    <w:rsid w:val="001854E0"/>
    <w:rsid w:val="001974B0"/>
    <w:rsid w:val="001A4A33"/>
    <w:rsid w:val="001B5F87"/>
    <w:rsid w:val="001B70C5"/>
    <w:rsid w:val="001C1794"/>
    <w:rsid w:val="001D4CAC"/>
    <w:rsid w:val="001E7809"/>
    <w:rsid w:val="00203C1B"/>
    <w:rsid w:val="002076D1"/>
    <w:rsid w:val="00234235"/>
    <w:rsid w:val="002416E0"/>
    <w:rsid w:val="00281EDF"/>
    <w:rsid w:val="002A4407"/>
    <w:rsid w:val="002B1011"/>
    <w:rsid w:val="002B3B74"/>
    <w:rsid w:val="002C4593"/>
    <w:rsid w:val="002C6815"/>
    <w:rsid w:val="002F3113"/>
    <w:rsid w:val="002F331F"/>
    <w:rsid w:val="00305B0D"/>
    <w:rsid w:val="0030631E"/>
    <w:rsid w:val="00311EFC"/>
    <w:rsid w:val="00334870"/>
    <w:rsid w:val="00340A56"/>
    <w:rsid w:val="00344B48"/>
    <w:rsid w:val="00346248"/>
    <w:rsid w:val="00356903"/>
    <w:rsid w:val="00370017"/>
    <w:rsid w:val="0038628D"/>
    <w:rsid w:val="00386F49"/>
    <w:rsid w:val="00391E30"/>
    <w:rsid w:val="00394BDB"/>
    <w:rsid w:val="003B0C69"/>
    <w:rsid w:val="003B14C6"/>
    <w:rsid w:val="003B1A0A"/>
    <w:rsid w:val="003C2FE2"/>
    <w:rsid w:val="003D6BE0"/>
    <w:rsid w:val="003E425B"/>
    <w:rsid w:val="003F7938"/>
    <w:rsid w:val="00402210"/>
    <w:rsid w:val="004079DE"/>
    <w:rsid w:val="0041295D"/>
    <w:rsid w:val="00441DD5"/>
    <w:rsid w:val="00456694"/>
    <w:rsid w:val="0045704E"/>
    <w:rsid w:val="00480224"/>
    <w:rsid w:val="004806C4"/>
    <w:rsid w:val="00483C30"/>
    <w:rsid w:val="004A1A36"/>
    <w:rsid w:val="004A6E36"/>
    <w:rsid w:val="004E1792"/>
    <w:rsid w:val="004E2B7D"/>
    <w:rsid w:val="004E4F6D"/>
    <w:rsid w:val="004E7482"/>
    <w:rsid w:val="00512FF1"/>
    <w:rsid w:val="00517010"/>
    <w:rsid w:val="005300DA"/>
    <w:rsid w:val="00544594"/>
    <w:rsid w:val="00546592"/>
    <w:rsid w:val="00550196"/>
    <w:rsid w:val="005520DF"/>
    <w:rsid w:val="00552C59"/>
    <w:rsid w:val="0056358C"/>
    <w:rsid w:val="00574EFF"/>
    <w:rsid w:val="00594BA5"/>
    <w:rsid w:val="005B4C6E"/>
    <w:rsid w:val="005D2D6D"/>
    <w:rsid w:val="005E0C30"/>
    <w:rsid w:val="00602D93"/>
    <w:rsid w:val="00622F03"/>
    <w:rsid w:val="00631D7C"/>
    <w:rsid w:val="00634DD7"/>
    <w:rsid w:val="00635083"/>
    <w:rsid w:val="00642372"/>
    <w:rsid w:val="006518BE"/>
    <w:rsid w:val="00652705"/>
    <w:rsid w:val="006634BC"/>
    <w:rsid w:val="00663A9B"/>
    <w:rsid w:val="00674508"/>
    <w:rsid w:val="00674528"/>
    <w:rsid w:val="00677EF0"/>
    <w:rsid w:val="006915BF"/>
    <w:rsid w:val="0069469B"/>
    <w:rsid w:val="006C7051"/>
    <w:rsid w:val="006D08B4"/>
    <w:rsid w:val="006E3292"/>
    <w:rsid w:val="006F3B9A"/>
    <w:rsid w:val="006F54EA"/>
    <w:rsid w:val="006F5EFB"/>
    <w:rsid w:val="00702D62"/>
    <w:rsid w:val="00736784"/>
    <w:rsid w:val="0074568D"/>
    <w:rsid w:val="00747A79"/>
    <w:rsid w:val="00764D26"/>
    <w:rsid w:val="007818ED"/>
    <w:rsid w:val="007A48C0"/>
    <w:rsid w:val="007C6119"/>
    <w:rsid w:val="007C6619"/>
    <w:rsid w:val="007C7856"/>
    <w:rsid w:val="007D5F2C"/>
    <w:rsid w:val="007F5B19"/>
    <w:rsid w:val="00800FB8"/>
    <w:rsid w:val="00802570"/>
    <w:rsid w:val="00807F2D"/>
    <w:rsid w:val="00816542"/>
    <w:rsid w:val="00865ECB"/>
    <w:rsid w:val="008848D0"/>
    <w:rsid w:val="00891240"/>
    <w:rsid w:val="008B0549"/>
    <w:rsid w:val="008C1040"/>
    <w:rsid w:val="008C357A"/>
    <w:rsid w:val="008C51BF"/>
    <w:rsid w:val="008E769C"/>
    <w:rsid w:val="008F2D82"/>
    <w:rsid w:val="009068EC"/>
    <w:rsid w:val="00907359"/>
    <w:rsid w:val="00910BCF"/>
    <w:rsid w:val="0092154B"/>
    <w:rsid w:val="009251A1"/>
    <w:rsid w:val="0094562E"/>
    <w:rsid w:val="009471F0"/>
    <w:rsid w:val="00982FDA"/>
    <w:rsid w:val="0098598E"/>
    <w:rsid w:val="009869D7"/>
    <w:rsid w:val="009C5691"/>
    <w:rsid w:val="009D6DCC"/>
    <w:rsid w:val="00A10959"/>
    <w:rsid w:val="00A25C3F"/>
    <w:rsid w:val="00A26054"/>
    <w:rsid w:val="00A4359F"/>
    <w:rsid w:val="00A56CEB"/>
    <w:rsid w:val="00A6122E"/>
    <w:rsid w:val="00A63548"/>
    <w:rsid w:val="00A645CB"/>
    <w:rsid w:val="00A6720A"/>
    <w:rsid w:val="00A70135"/>
    <w:rsid w:val="00A763C1"/>
    <w:rsid w:val="00A76E6D"/>
    <w:rsid w:val="00A90233"/>
    <w:rsid w:val="00A93E1C"/>
    <w:rsid w:val="00A96523"/>
    <w:rsid w:val="00AA04B3"/>
    <w:rsid w:val="00AB5342"/>
    <w:rsid w:val="00AC1287"/>
    <w:rsid w:val="00AD3861"/>
    <w:rsid w:val="00AE07C2"/>
    <w:rsid w:val="00AE21AD"/>
    <w:rsid w:val="00AF16EF"/>
    <w:rsid w:val="00AF31EC"/>
    <w:rsid w:val="00B00492"/>
    <w:rsid w:val="00B11BC5"/>
    <w:rsid w:val="00B12CE4"/>
    <w:rsid w:val="00B25AF9"/>
    <w:rsid w:val="00B33C01"/>
    <w:rsid w:val="00B74EA4"/>
    <w:rsid w:val="00B76075"/>
    <w:rsid w:val="00B775BB"/>
    <w:rsid w:val="00B84484"/>
    <w:rsid w:val="00B853F9"/>
    <w:rsid w:val="00B86995"/>
    <w:rsid w:val="00B91120"/>
    <w:rsid w:val="00BA59F1"/>
    <w:rsid w:val="00BB2503"/>
    <w:rsid w:val="00BD3DDE"/>
    <w:rsid w:val="00BE2E06"/>
    <w:rsid w:val="00BF37E4"/>
    <w:rsid w:val="00BF5D6F"/>
    <w:rsid w:val="00C17199"/>
    <w:rsid w:val="00C17741"/>
    <w:rsid w:val="00C34CDF"/>
    <w:rsid w:val="00C54E3A"/>
    <w:rsid w:val="00C56BB4"/>
    <w:rsid w:val="00C7008B"/>
    <w:rsid w:val="00C9237E"/>
    <w:rsid w:val="00CA1DBC"/>
    <w:rsid w:val="00CA247A"/>
    <w:rsid w:val="00CA324B"/>
    <w:rsid w:val="00CB0428"/>
    <w:rsid w:val="00CB4F66"/>
    <w:rsid w:val="00CB509A"/>
    <w:rsid w:val="00CC114C"/>
    <w:rsid w:val="00CD54DD"/>
    <w:rsid w:val="00CE0D02"/>
    <w:rsid w:val="00CE11C1"/>
    <w:rsid w:val="00D1047A"/>
    <w:rsid w:val="00D112AC"/>
    <w:rsid w:val="00D14992"/>
    <w:rsid w:val="00D30A4A"/>
    <w:rsid w:val="00D31B14"/>
    <w:rsid w:val="00D35DA9"/>
    <w:rsid w:val="00D561B4"/>
    <w:rsid w:val="00D71E41"/>
    <w:rsid w:val="00D74EBF"/>
    <w:rsid w:val="00D80187"/>
    <w:rsid w:val="00D92581"/>
    <w:rsid w:val="00DA3B78"/>
    <w:rsid w:val="00DB059F"/>
    <w:rsid w:val="00DB49E2"/>
    <w:rsid w:val="00DC3020"/>
    <w:rsid w:val="00DD1551"/>
    <w:rsid w:val="00DD531B"/>
    <w:rsid w:val="00DD5A7B"/>
    <w:rsid w:val="00DE0D95"/>
    <w:rsid w:val="00DF602A"/>
    <w:rsid w:val="00E240F0"/>
    <w:rsid w:val="00E37457"/>
    <w:rsid w:val="00E37D2B"/>
    <w:rsid w:val="00E620E7"/>
    <w:rsid w:val="00E708E0"/>
    <w:rsid w:val="00E72B14"/>
    <w:rsid w:val="00E83E98"/>
    <w:rsid w:val="00E8452C"/>
    <w:rsid w:val="00E9637F"/>
    <w:rsid w:val="00EB766D"/>
    <w:rsid w:val="00ED3565"/>
    <w:rsid w:val="00EE2470"/>
    <w:rsid w:val="00EE2D4A"/>
    <w:rsid w:val="00EE449C"/>
    <w:rsid w:val="00F06D60"/>
    <w:rsid w:val="00F13342"/>
    <w:rsid w:val="00F162C2"/>
    <w:rsid w:val="00F23D15"/>
    <w:rsid w:val="00F43421"/>
    <w:rsid w:val="00F474BC"/>
    <w:rsid w:val="00F57A54"/>
    <w:rsid w:val="00F57C80"/>
    <w:rsid w:val="00F65B50"/>
    <w:rsid w:val="00F6754A"/>
    <w:rsid w:val="00F77E36"/>
    <w:rsid w:val="00F80D75"/>
    <w:rsid w:val="00F81156"/>
    <w:rsid w:val="00F842A3"/>
    <w:rsid w:val="00F91604"/>
    <w:rsid w:val="00FA27E3"/>
    <w:rsid w:val="00FB6368"/>
    <w:rsid w:val="00FD02BB"/>
    <w:rsid w:val="00FE3A50"/>
    <w:rsid w:val="00FE4886"/>
    <w:rsid w:val="00FF14A4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755DA-4BD2-448F-8809-176EE2F8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2416E0"/>
    <w:pPr>
      <w:keepNext/>
      <w:ind w:left="0" w:firstLine="0"/>
      <w:jc w:val="center"/>
      <w:outlineLvl w:val="0"/>
    </w:pPr>
    <w:rPr>
      <w:rFonts w:eastAsia="Calibri" w:cs="Times New Roman"/>
      <w:b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416E0"/>
    <w:pPr>
      <w:keepNext/>
      <w:spacing w:after="0"/>
      <w:ind w:left="0" w:firstLine="0"/>
      <w:jc w:val="right"/>
      <w:outlineLvl w:val="1"/>
    </w:pPr>
    <w:rPr>
      <w:rFonts w:eastAsia="Calibri" w:cs="Times New Roman"/>
      <w:b/>
      <w:szCs w:val="24"/>
      <w:lang w:eastAsia="zh-CN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2416E0"/>
    <w:pPr>
      <w:keepNext/>
      <w:spacing w:after="0"/>
      <w:ind w:left="0" w:firstLine="0"/>
      <w:jc w:val="left"/>
      <w:outlineLvl w:val="2"/>
    </w:pPr>
    <w:rPr>
      <w:rFonts w:eastAsia="Calibri" w:cs="Times New Roman"/>
      <w:b/>
      <w:szCs w:val="24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891240"/>
    <w:pPr>
      <w:keepNext/>
      <w:ind w:left="0"/>
      <w:jc w:val="center"/>
      <w:outlineLvl w:val="3"/>
    </w:pPr>
    <w:rPr>
      <w:rFonts w:eastAsia="Calibri" w:cs="Times New Roman"/>
      <w:i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891240"/>
    <w:pPr>
      <w:keepNext/>
      <w:spacing w:after="0"/>
      <w:ind w:left="0"/>
      <w:jc w:val="center"/>
      <w:outlineLvl w:val="4"/>
    </w:pPr>
    <w:rPr>
      <w:rFonts w:eastAsia="Calibri" w:cs="Times New Roman"/>
      <w:b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622F03"/>
    <w:pPr>
      <w:keepNext/>
      <w:spacing w:after="0"/>
      <w:ind w:left="0" w:firstLine="0"/>
      <w:outlineLvl w:val="5"/>
    </w:pPr>
    <w:rPr>
      <w:rFonts w:eastAsia="Calibri" w:cs="Times New Roman"/>
      <w:b/>
      <w:lang w:eastAsia="lv-LV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6F54EA"/>
    <w:pPr>
      <w:keepNext/>
      <w:jc w:val="center"/>
      <w:outlineLvl w:val="6"/>
    </w:pPr>
    <w:rPr>
      <w:rFonts w:eastAsia="Calibri" w:cs="Times New Roman"/>
      <w:b/>
      <w:noProof/>
      <w:szCs w:val="24"/>
      <w:lang w:eastAsia="lv-LV"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rsid w:val="00517010"/>
    <w:pPr>
      <w:keepNext/>
      <w:tabs>
        <w:tab w:val="left" w:pos="439"/>
      </w:tabs>
      <w:suppressAutoHyphens/>
      <w:snapToGrid w:val="0"/>
      <w:spacing w:before="120"/>
      <w:ind w:left="0" w:firstLine="0"/>
      <w:jc w:val="left"/>
      <w:outlineLvl w:val="7"/>
    </w:pPr>
    <w:rPr>
      <w:rFonts w:eastAsia="Times New Roman" w:cs="Times New Roman"/>
      <w:b/>
      <w:color w:val="000000"/>
      <w:szCs w:val="24"/>
      <w:lang w:eastAsia="zh-CN"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rsid w:val="00517010"/>
    <w:pPr>
      <w:keepNext/>
      <w:tabs>
        <w:tab w:val="left" w:pos="439"/>
      </w:tabs>
      <w:suppressAutoHyphens/>
      <w:snapToGrid w:val="0"/>
      <w:spacing w:before="120"/>
      <w:ind w:left="0" w:firstLine="0"/>
      <w:outlineLvl w:val="8"/>
    </w:pPr>
    <w:rPr>
      <w:rFonts w:eastAsia="Times New Roman" w:cs="Times New Roman"/>
      <w:b/>
      <w:color w:val="000000"/>
      <w:szCs w:val="24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uiPriority w:val="9"/>
    <w:rsid w:val="002416E0"/>
    <w:rPr>
      <w:rFonts w:eastAsia="Calibri" w:cs="Times New Roman"/>
      <w:b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416E0"/>
    <w:rPr>
      <w:rFonts w:eastAsia="Calibri" w:cs="Times New Roman"/>
      <w:b/>
      <w:szCs w:val="24"/>
      <w:lang w:eastAsia="zh-CN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2416E0"/>
    <w:rPr>
      <w:rFonts w:eastAsia="Calibri" w:cs="Times New Roman"/>
      <w:b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416E0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2416E0"/>
  </w:style>
  <w:style w:type="character" w:styleId="Hipersaite">
    <w:name w:val="Hyperlink"/>
    <w:basedOn w:val="Noklusjumarindkopasfonts"/>
    <w:uiPriority w:val="99"/>
    <w:unhideWhenUsed/>
    <w:rsid w:val="002416E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416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16E0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2416E0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2416E0"/>
  </w:style>
  <w:style w:type="paragraph" w:styleId="Sarakstarindkopa">
    <w:name w:val="List Paragraph"/>
    <w:basedOn w:val="Parasts"/>
    <w:uiPriority w:val="34"/>
    <w:qFormat/>
    <w:rsid w:val="002416E0"/>
    <w:pPr>
      <w:ind w:left="720"/>
      <w:contextualSpacing/>
    </w:pPr>
  </w:style>
  <w:style w:type="character" w:customStyle="1" w:styleId="Virsraksts4Rakstz">
    <w:name w:val="Virsraksts 4 Rakstz."/>
    <w:basedOn w:val="Noklusjumarindkopasfonts"/>
    <w:link w:val="Virsraksts4"/>
    <w:uiPriority w:val="9"/>
    <w:rsid w:val="00891240"/>
    <w:rPr>
      <w:rFonts w:eastAsia="Calibri" w:cs="Times New Roman"/>
      <w:i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891240"/>
    <w:rPr>
      <w:rFonts w:eastAsia="Calibri" w:cs="Times New Roman"/>
      <w:b/>
      <w:szCs w:val="24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92154B"/>
    <w:pPr>
      <w:ind w:left="36" w:firstLine="0"/>
    </w:pPr>
    <w:rPr>
      <w:rFonts w:eastAsia="Times New Roman" w:cs="Times New Roman"/>
      <w:kern w:val="22"/>
      <w:szCs w:val="24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92154B"/>
    <w:rPr>
      <w:rFonts w:eastAsia="Times New Roman" w:cs="Times New Roman"/>
      <w:kern w:val="22"/>
      <w:szCs w:val="24"/>
      <w:lang w:eastAsia="ar-SA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622F03"/>
    <w:rPr>
      <w:rFonts w:eastAsia="Calibri" w:cs="Times New Roman"/>
      <w:b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BF37E4"/>
    <w:pPr>
      <w:ind w:left="0" w:firstLine="284"/>
    </w:pPr>
    <w:rPr>
      <w:rFonts w:eastAsia="Calibri" w:cs="Times New Roman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BF37E4"/>
    <w:rPr>
      <w:rFonts w:eastAsia="Calibri" w:cs="Times New Roman"/>
      <w:szCs w:val="24"/>
      <w:lang w:eastAsia="lv-LV"/>
    </w:rPr>
  </w:style>
  <w:style w:type="table" w:styleId="Reatabula">
    <w:name w:val="Table Grid"/>
    <w:basedOn w:val="Parastatabula"/>
    <w:uiPriority w:val="59"/>
    <w:rsid w:val="003B14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6F54EA"/>
    <w:rPr>
      <w:rFonts w:eastAsia="Calibri" w:cs="Times New Roman"/>
      <w:b/>
      <w:noProof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517010"/>
    <w:rPr>
      <w:rFonts w:eastAsia="Times New Roman" w:cs="Times New Roman"/>
      <w:b/>
      <w:color w:val="000000"/>
      <w:szCs w:val="24"/>
      <w:lang w:eastAsia="zh-CN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517010"/>
    <w:rPr>
      <w:rFonts w:eastAsia="Times New Roman" w:cs="Times New Roman"/>
      <w:b/>
      <w:color w:val="000000"/>
      <w:szCs w:val="24"/>
      <w:lang w:eastAsia="zh-CN"/>
    </w:rPr>
  </w:style>
  <w:style w:type="paragraph" w:styleId="Pamatteksts">
    <w:name w:val="Body Text"/>
    <w:basedOn w:val="Parasts"/>
    <w:link w:val="PamattekstsRakstz"/>
    <w:uiPriority w:val="99"/>
    <w:unhideWhenUsed/>
    <w:rsid w:val="00340A56"/>
  </w:style>
  <w:style w:type="character" w:customStyle="1" w:styleId="PamattekstsRakstz">
    <w:name w:val="Pamatteksts Rakstz."/>
    <w:basedOn w:val="Noklusjumarindkopasfonts"/>
    <w:link w:val="Pamatteksts"/>
    <w:uiPriority w:val="99"/>
    <w:rsid w:val="00340A56"/>
  </w:style>
  <w:style w:type="paragraph" w:styleId="Sarakstanumurs2">
    <w:name w:val="List Number 2"/>
    <w:basedOn w:val="Parasts"/>
    <w:rsid w:val="00C54E3A"/>
    <w:pPr>
      <w:numPr>
        <w:numId w:val="23"/>
      </w:numPr>
      <w:spacing w:after="0"/>
      <w:contextualSpacing/>
      <w:jc w:val="left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48022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8022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8022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8022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80224"/>
    <w:rPr>
      <w:b/>
      <w:bCs/>
      <w:sz w:val="20"/>
      <w:szCs w:val="20"/>
    </w:rPr>
  </w:style>
  <w:style w:type="paragraph" w:styleId="Nosaukums">
    <w:name w:val="Title"/>
    <w:basedOn w:val="Parasts"/>
    <w:link w:val="NosaukumsRakstz"/>
    <w:qFormat/>
    <w:rsid w:val="005520DF"/>
    <w:pPr>
      <w:widowControl w:val="0"/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eastAsia="Times New Roman" w:cs="Times New Roman"/>
      <w:b/>
      <w:szCs w:val="20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5520DF"/>
    <w:rPr>
      <w:rFonts w:eastAsia="Times New Roman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87E1-65FF-4C70-A0B9-29A10367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2197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°</dc:creator>
  <cp:lastModifiedBy>Dace</cp:lastModifiedBy>
  <cp:revision>4</cp:revision>
  <cp:lastPrinted>2017-06-06T08:30:00Z</cp:lastPrinted>
  <dcterms:created xsi:type="dcterms:W3CDTF">2017-06-06T08:42:00Z</dcterms:created>
  <dcterms:modified xsi:type="dcterms:W3CDTF">2017-06-06T10:37:00Z</dcterms:modified>
</cp:coreProperties>
</file>