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79" w:rsidRPr="00864A79" w:rsidRDefault="005243E7" w:rsidP="00864A79">
      <w:pPr>
        <w:spacing w:after="0" w:line="240" w:lineRule="auto"/>
        <w:jc w:val="right"/>
        <w:rPr>
          <w:rFonts w:eastAsia="Calibri" w:cs="Times New Roman"/>
          <w:sz w:val="22"/>
          <w:lang w:eastAsia="lv-LV"/>
        </w:rPr>
      </w:pPr>
      <w:r>
        <w:rPr>
          <w:rFonts w:eastAsia="Calibri" w:cs="Times New Roman"/>
          <w:sz w:val="22"/>
          <w:lang w:eastAsia="lv-LV"/>
        </w:rPr>
        <w:t xml:space="preserve">                                                               </w:t>
      </w:r>
      <w:r w:rsidR="00864A79" w:rsidRPr="00864A79">
        <w:rPr>
          <w:rFonts w:eastAsia="Calibri" w:cs="Times New Roman"/>
          <w:sz w:val="22"/>
          <w:lang w:eastAsia="lv-LV"/>
        </w:rPr>
        <w:t>Apstiprināts</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 xml:space="preserve">Alojas novada domes </w:t>
      </w:r>
    </w:p>
    <w:p w:rsidR="00864A79" w:rsidRPr="00864A79" w:rsidRDefault="00864A79" w:rsidP="00864A79">
      <w:pPr>
        <w:spacing w:after="0" w:line="240" w:lineRule="auto"/>
        <w:jc w:val="right"/>
        <w:rPr>
          <w:rFonts w:eastAsia="Calibri" w:cs="Times New Roman"/>
          <w:sz w:val="22"/>
          <w:lang w:eastAsia="lv-LV"/>
        </w:rPr>
      </w:pPr>
      <w:r w:rsidRPr="00864A79">
        <w:rPr>
          <w:rFonts w:eastAsia="Calibri" w:cs="Times New Roman"/>
          <w:sz w:val="22"/>
          <w:lang w:eastAsia="lv-LV"/>
        </w:rPr>
        <w:t>Iepirkumu komisijas</w:t>
      </w:r>
    </w:p>
    <w:p w:rsidR="00864A79" w:rsidRPr="00916508" w:rsidRDefault="00864A79" w:rsidP="00864A79">
      <w:pPr>
        <w:spacing w:after="0" w:line="240" w:lineRule="auto"/>
        <w:jc w:val="right"/>
        <w:rPr>
          <w:rFonts w:eastAsia="Calibri" w:cs="Times New Roman"/>
          <w:sz w:val="22"/>
          <w:lang w:eastAsia="lv-LV"/>
        </w:rPr>
      </w:pPr>
      <w:r w:rsidRPr="00916508">
        <w:rPr>
          <w:rFonts w:eastAsia="Calibri" w:cs="Times New Roman"/>
          <w:sz w:val="22"/>
          <w:lang w:eastAsia="lv-LV"/>
        </w:rPr>
        <w:t>201</w:t>
      </w:r>
      <w:r w:rsidR="002316AF" w:rsidRPr="00916508">
        <w:rPr>
          <w:rFonts w:eastAsia="Calibri" w:cs="Times New Roman"/>
          <w:sz w:val="22"/>
          <w:lang w:eastAsia="lv-LV"/>
        </w:rPr>
        <w:t>7</w:t>
      </w:r>
      <w:r w:rsidRPr="00916508">
        <w:rPr>
          <w:rFonts w:eastAsia="Calibri" w:cs="Times New Roman"/>
          <w:sz w:val="22"/>
          <w:lang w:eastAsia="lv-LV"/>
        </w:rPr>
        <w:t xml:space="preserve">. gada </w:t>
      </w:r>
      <w:r w:rsidR="00916508" w:rsidRPr="00916508">
        <w:rPr>
          <w:rFonts w:eastAsia="Calibri" w:cs="Times New Roman"/>
          <w:sz w:val="22"/>
          <w:lang w:eastAsia="lv-LV"/>
        </w:rPr>
        <w:t>23. maija</w:t>
      </w:r>
      <w:r w:rsidRPr="00916508">
        <w:rPr>
          <w:rFonts w:eastAsia="Calibri" w:cs="Times New Roman"/>
          <w:sz w:val="22"/>
          <w:lang w:eastAsia="lv-LV"/>
        </w:rPr>
        <w:t xml:space="preserve"> sēdē</w:t>
      </w:r>
    </w:p>
    <w:p w:rsidR="00864A79" w:rsidRPr="00864A79" w:rsidRDefault="00864A79" w:rsidP="00864A79">
      <w:pPr>
        <w:spacing w:after="0" w:line="240" w:lineRule="auto"/>
        <w:jc w:val="right"/>
        <w:rPr>
          <w:rFonts w:eastAsia="Calibri" w:cs="Times New Roman"/>
          <w:sz w:val="22"/>
          <w:lang w:eastAsia="lv-LV"/>
        </w:rPr>
      </w:pPr>
      <w:r w:rsidRPr="001A3A88">
        <w:rPr>
          <w:rFonts w:eastAsia="Calibri" w:cs="Times New Roman"/>
          <w:sz w:val="22"/>
          <w:lang w:eastAsia="lv-LV"/>
        </w:rPr>
        <w:t>Protokols Nr. AND/201</w:t>
      </w:r>
      <w:r w:rsidR="00D5757A" w:rsidRPr="001A3A88">
        <w:rPr>
          <w:rFonts w:eastAsia="Calibri" w:cs="Times New Roman"/>
          <w:sz w:val="22"/>
          <w:lang w:eastAsia="lv-LV"/>
        </w:rPr>
        <w:t>7</w:t>
      </w:r>
      <w:r w:rsidRPr="001A3A88">
        <w:rPr>
          <w:rFonts w:eastAsia="Calibri" w:cs="Times New Roman"/>
          <w:sz w:val="22"/>
          <w:lang w:eastAsia="lv-LV"/>
        </w:rPr>
        <w:t>/0</w:t>
      </w:r>
      <w:r w:rsidR="001A3A88" w:rsidRPr="001A3A88">
        <w:rPr>
          <w:rFonts w:eastAsia="Calibri" w:cs="Times New Roman"/>
          <w:sz w:val="22"/>
          <w:lang w:eastAsia="lv-LV"/>
        </w:rPr>
        <w:t>9</w:t>
      </w:r>
      <w:r w:rsidRPr="001A3A88">
        <w:rPr>
          <w:rFonts w:eastAsia="Calibri" w:cs="Times New Roman"/>
          <w:sz w:val="22"/>
          <w:lang w:eastAsia="lv-LV"/>
        </w:rPr>
        <w:t>-01</w:t>
      </w: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r w:rsidRPr="00864A79">
        <w:rPr>
          <w:rFonts w:eastAsia="Calibri" w:cs="Times New Roman"/>
          <w:b/>
          <w:sz w:val="28"/>
          <w:szCs w:val="28"/>
          <w:lang w:eastAsia="lv-LV"/>
        </w:rPr>
        <w:t>ATKLĀTA KONKURSA</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32"/>
          <w:szCs w:val="32"/>
          <w:lang w:eastAsia="lv-LV"/>
        </w:rPr>
      </w:pPr>
      <w:r w:rsidRPr="00864A79">
        <w:rPr>
          <w:rFonts w:eastAsia="Calibri" w:cs="Times New Roman"/>
          <w:b/>
          <w:sz w:val="32"/>
          <w:szCs w:val="32"/>
          <w:lang w:eastAsia="lv-LV"/>
        </w:rPr>
        <w:t>„</w:t>
      </w:r>
      <w:r w:rsidR="006E1919">
        <w:rPr>
          <w:rFonts w:eastAsia="Calibri" w:cs="Times New Roman"/>
          <w:b/>
          <w:sz w:val="32"/>
          <w:szCs w:val="32"/>
          <w:lang w:eastAsia="lv-LV"/>
        </w:rPr>
        <w:t>Degvielas iegāde</w:t>
      </w:r>
      <w:r w:rsidRPr="00864A79">
        <w:rPr>
          <w:rFonts w:eastAsia="Calibri" w:cs="Times New Roman"/>
          <w:b/>
          <w:sz w:val="32"/>
          <w:szCs w:val="32"/>
          <w:lang w:eastAsia="lv-LV"/>
        </w:rPr>
        <w:t xml:space="preserve"> Alojas novada domes </w:t>
      </w:r>
      <w:r w:rsidR="006E1919">
        <w:rPr>
          <w:rFonts w:eastAsia="Calibri" w:cs="Times New Roman"/>
          <w:b/>
          <w:sz w:val="32"/>
          <w:szCs w:val="32"/>
          <w:lang w:eastAsia="lv-LV"/>
        </w:rPr>
        <w:t>vajadzībām</w:t>
      </w:r>
      <w:r w:rsidRPr="00864A79">
        <w:rPr>
          <w:rFonts w:eastAsia="Calibri" w:cs="Times New Roman"/>
          <w:b/>
          <w:sz w:val="32"/>
          <w:szCs w:val="32"/>
          <w:lang w:eastAsia="lv-LV"/>
        </w:rPr>
        <w:t>”</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r w:rsidRPr="00864A79">
        <w:rPr>
          <w:rFonts w:eastAsia="Calibri" w:cs="Times New Roman"/>
          <w:b/>
          <w:sz w:val="28"/>
          <w:szCs w:val="28"/>
          <w:lang w:eastAsia="lv-LV"/>
        </w:rPr>
        <w:t>NOLIKUMS</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szCs w:val="24"/>
          <w:lang w:eastAsia="lv-LV"/>
        </w:rPr>
      </w:pPr>
      <w:r w:rsidRPr="00864A79">
        <w:rPr>
          <w:rFonts w:eastAsia="Calibri" w:cs="Times New Roman"/>
          <w:szCs w:val="24"/>
          <w:lang w:eastAsia="lv-LV"/>
        </w:rPr>
        <w:t>Iepirkuma identifikācijas Nr</w:t>
      </w:r>
      <w:r w:rsidRPr="001A3A88">
        <w:rPr>
          <w:rFonts w:eastAsia="Calibri" w:cs="Times New Roman"/>
          <w:szCs w:val="24"/>
          <w:lang w:eastAsia="lv-LV"/>
        </w:rPr>
        <w:t>. AND/</w:t>
      </w:r>
      <w:r w:rsidR="00D5757A" w:rsidRPr="001A3A88">
        <w:rPr>
          <w:rFonts w:eastAsia="Calibri" w:cs="Times New Roman"/>
          <w:szCs w:val="24"/>
          <w:lang w:eastAsia="lv-LV"/>
        </w:rPr>
        <w:t>2017/0</w:t>
      </w:r>
      <w:r w:rsidR="001A3A88" w:rsidRPr="001A3A88">
        <w:rPr>
          <w:rFonts w:eastAsia="Calibri" w:cs="Times New Roman"/>
          <w:szCs w:val="24"/>
          <w:lang w:eastAsia="lv-LV"/>
        </w:rPr>
        <w:t>9</w:t>
      </w:r>
    </w:p>
    <w:p w:rsidR="00864A79" w:rsidRPr="00864A79" w:rsidRDefault="00864A79" w:rsidP="00864A79">
      <w:pPr>
        <w:spacing w:after="0" w:line="240" w:lineRule="auto"/>
        <w:jc w:val="both"/>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C01AB" w:rsidRDefault="00864A79" w:rsidP="00864A79">
      <w:pPr>
        <w:spacing w:after="0" w:line="240" w:lineRule="auto"/>
        <w:jc w:val="center"/>
        <w:rPr>
          <w:rFonts w:eastAsia="Calibri" w:cs="Times New Roman"/>
          <w:szCs w:val="24"/>
          <w:lang w:eastAsia="lv-LV"/>
        </w:rPr>
      </w:pPr>
      <w:r w:rsidRPr="00864A79">
        <w:rPr>
          <w:rFonts w:eastAsia="Calibri" w:cs="Times New Roman"/>
          <w:szCs w:val="24"/>
          <w:lang w:eastAsia="lv-LV"/>
        </w:rPr>
        <w:t>Alojā, 201</w:t>
      </w:r>
      <w:r w:rsidR="00264825">
        <w:rPr>
          <w:rFonts w:eastAsia="Calibri" w:cs="Times New Roman"/>
          <w:szCs w:val="24"/>
          <w:lang w:eastAsia="lv-LV"/>
        </w:rPr>
        <w:t>7</w:t>
      </w:r>
    </w:p>
    <w:p w:rsidR="008C01AB" w:rsidRDefault="008C01AB">
      <w:pPr>
        <w:rPr>
          <w:rFonts w:eastAsia="Calibri" w:cs="Times New Roman"/>
          <w:szCs w:val="24"/>
          <w:lang w:eastAsia="lv-LV"/>
        </w:rPr>
      </w:pPr>
      <w:r>
        <w:rPr>
          <w:rFonts w:eastAsia="Calibri" w:cs="Times New Roman"/>
          <w:szCs w:val="24"/>
          <w:lang w:eastAsia="lv-LV"/>
        </w:rPr>
        <w:br w:type="page"/>
      </w:r>
    </w:p>
    <w:p w:rsidR="00864A79" w:rsidRPr="00864A79" w:rsidRDefault="00864A79" w:rsidP="00864A79">
      <w:pPr>
        <w:spacing w:after="0" w:line="240" w:lineRule="auto"/>
        <w:jc w:val="center"/>
        <w:rPr>
          <w:rFonts w:eastAsia="Calibri" w:cs="Times New Roman"/>
          <w:szCs w:val="24"/>
          <w:lang w:eastAsia="lv-LV"/>
        </w:rPr>
      </w:pP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Vispārīgā informācija</w:t>
      </w:r>
    </w:p>
    <w:p w:rsidR="00864A79" w:rsidRPr="00864A79" w:rsidRDefault="00864A79" w:rsidP="00864A79">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Iepirkuma identifikācijas Nr</w:t>
      </w:r>
      <w:r w:rsidRPr="001A3A88">
        <w:rPr>
          <w:rFonts w:eastAsia="Calibri" w:cs="Times New Roman"/>
          <w:b/>
          <w:szCs w:val="24"/>
          <w:lang w:eastAsia="lv-LV"/>
        </w:rPr>
        <w:t xml:space="preserve">.: </w:t>
      </w:r>
      <w:r w:rsidRPr="001A3A88">
        <w:rPr>
          <w:rFonts w:eastAsia="Calibri" w:cs="Times New Roman"/>
          <w:szCs w:val="24"/>
          <w:lang w:eastAsia="lv-LV"/>
        </w:rPr>
        <w:t>AND/</w:t>
      </w:r>
      <w:r w:rsidR="00D5757A" w:rsidRPr="001A3A88">
        <w:rPr>
          <w:rFonts w:eastAsia="Calibri" w:cs="Times New Roman"/>
          <w:szCs w:val="24"/>
          <w:lang w:eastAsia="lv-LV"/>
        </w:rPr>
        <w:t>2017/0</w:t>
      </w:r>
      <w:r w:rsidR="001A3A88" w:rsidRPr="001A3A88">
        <w:rPr>
          <w:rFonts w:eastAsia="Calibri" w:cs="Times New Roman"/>
          <w:szCs w:val="24"/>
          <w:lang w:eastAsia="lv-LV"/>
        </w:rPr>
        <w:t>9</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Pasūtītājs</w:t>
      </w:r>
      <w:r w:rsidRPr="00864A79">
        <w:rPr>
          <w:rFonts w:eastAsia="Calibri" w:cs="Times New Roman"/>
          <w:szCs w:val="24"/>
          <w:lang w:eastAsia="lv-LV"/>
        </w:rPr>
        <w:t>:</w:t>
      </w:r>
    </w:p>
    <w:tbl>
      <w:tblPr>
        <w:tblW w:w="9382" w:type="dxa"/>
        <w:tblInd w:w="108" w:type="dxa"/>
        <w:tblLook w:val="04A0" w:firstRow="1" w:lastRow="0" w:firstColumn="1" w:lastColumn="0" w:noHBand="0" w:noVBand="1"/>
      </w:tblPr>
      <w:tblGrid>
        <w:gridCol w:w="2657"/>
        <w:gridCol w:w="6725"/>
      </w:tblGrid>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tabs>
                <w:tab w:val="center" w:pos="4153"/>
                <w:tab w:val="right" w:pos="8306"/>
              </w:tabs>
              <w:spacing w:after="0" w:line="240" w:lineRule="auto"/>
              <w:jc w:val="both"/>
              <w:rPr>
                <w:rFonts w:eastAsia="Times New Roman" w:cs="Times New Roman"/>
                <w:color w:val="000000"/>
                <w:szCs w:val="24"/>
              </w:rPr>
            </w:pPr>
            <w:r w:rsidRPr="00864A79">
              <w:rPr>
                <w:rFonts w:eastAsia="Times New Roman" w:cs="Times New Roman"/>
                <w:color w:val="000000"/>
                <w:szCs w:val="24"/>
              </w:rPr>
              <w:t>Alojas novada dome</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Jūras iela 13, Aloja, Alojas novads, LV-4064</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rPr>
              <w:t>90000060032</w:t>
            </w:r>
          </w:p>
        </w:tc>
      </w:tr>
      <w:tr w:rsidR="00864A79" w:rsidRPr="00864A79" w:rsidTr="00864A79">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64023925</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F2287D" w:rsidP="00864A79">
            <w:pPr>
              <w:spacing w:after="0" w:line="240" w:lineRule="auto"/>
              <w:jc w:val="both"/>
              <w:rPr>
                <w:rFonts w:eastAsia="Times New Roman" w:cs="Times New Roman"/>
                <w:color w:val="000000"/>
                <w:szCs w:val="24"/>
              </w:rPr>
            </w:pPr>
            <w:hyperlink r:id="rId7" w:history="1">
              <w:r w:rsidR="00864A79" w:rsidRPr="00864A79">
                <w:rPr>
                  <w:rFonts w:eastAsia="Times New Roman" w:cs="Times New Roman"/>
                  <w:color w:val="0000FF"/>
                  <w:szCs w:val="24"/>
                  <w:u w:val="single"/>
                </w:rPr>
                <w:t>dome@aloja.lv</w:t>
              </w:r>
            </w:hyperlink>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b/>
                <w:bCs/>
                <w:color w:val="000000"/>
                <w:szCs w:val="24"/>
              </w:rPr>
            </w:pPr>
            <w:proofErr w:type="gramStart"/>
            <w:r w:rsidRPr="00864A79">
              <w:rPr>
                <w:rFonts w:eastAsia="Times New Roman" w:cs="Times New Roman"/>
                <w:b/>
                <w:bCs/>
                <w:color w:val="000000"/>
                <w:szCs w:val="24"/>
              </w:rPr>
              <w:t>Mājas lapa</w:t>
            </w:r>
            <w:proofErr w:type="gramEnd"/>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F2287D" w:rsidP="00864A79">
            <w:pPr>
              <w:spacing w:after="0" w:line="240" w:lineRule="auto"/>
              <w:jc w:val="both"/>
              <w:rPr>
                <w:rFonts w:eastAsia="Times New Roman" w:cs="Times New Roman"/>
                <w:color w:val="000000"/>
                <w:szCs w:val="24"/>
              </w:rPr>
            </w:pPr>
            <w:hyperlink r:id="rId8" w:history="1">
              <w:r w:rsidR="00864A79" w:rsidRPr="00864A79">
                <w:rPr>
                  <w:rFonts w:eastAsia="Times New Roman" w:cs="Times New Roman"/>
                  <w:color w:val="0000FF"/>
                  <w:szCs w:val="24"/>
                  <w:u w:val="single"/>
                </w:rPr>
                <w:t>www.aloja.lv</w:t>
              </w:r>
            </w:hyperlink>
            <w:r w:rsidR="00864A79" w:rsidRPr="00864A79">
              <w:rPr>
                <w:rFonts w:eastAsia="Times New Roman" w:cs="Times New Roman"/>
                <w:color w:val="000000"/>
                <w:szCs w:val="24"/>
              </w:rPr>
              <w:t xml:space="preserve"> </w:t>
            </w:r>
          </w:p>
        </w:tc>
      </w:tr>
      <w:tr w:rsidR="003F16CB"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tcPr>
          <w:p w:rsidR="003F16CB" w:rsidRPr="00864A79" w:rsidRDefault="003F16CB" w:rsidP="003F16CB">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 xml:space="preserve">Kontaktpersona </w:t>
            </w:r>
          </w:p>
          <w:p w:rsidR="003F16CB" w:rsidRPr="00864A79" w:rsidRDefault="003F16CB" w:rsidP="003F16CB">
            <w:pPr>
              <w:spacing w:after="0" w:line="240" w:lineRule="auto"/>
              <w:jc w:val="both"/>
              <w:rPr>
                <w:rFonts w:eastAsia="Times New Roman" w:cs="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tcPr>
          <w:p w:rsidR="003F16CB" w:rsidRPr="00864A79" w:rsidRDefault="003F16CB" w:rsidP="003F16CB">
            <w:pPr>
              <w:spacing w:after="0" w:line="240" w:lineRule="auto"/>
              <w:jc w:val="both"/>
              <w:rPr>
                <w:rFonts w:eastAsia="Times New Roman" w:cs="Times New Roman"/>
                <w:color w:val="000000"/>
                <w:szCs w:val="24"/>
              </w:rPr>
            </w:pPr>
            <w:r>
              <w:rPr>
                <w:rFonts w:eastAsia="Times New Roman" w:cs="Times New Roman"/>
                <w:color w:val="000000"/>
                <w:szCs w:val="24"/>
              </w:rPr>
              <w:t>Dace Rubene</w:t>
            </w:r>
            <w:r w:rsidRPr="00864A79">
              <w:rPr>
                <w:rFonts w:eastAsia="Times New Roman" w:cs="Times New Roman"/>
                <w:color w:val="000000"/>
                <w:szCs w:val="24"/>
              </w:rPr>
              <w:t>, iepirkumu speciāliste</w:t>
            </w:r>
          </w:p>
          <w:p w:rsidR="003F16CB" w:rsidRPr="00864A79" w:rsidRDefault="003F16CB" w:rsidP="003F16CB">
            <w:pPr>
              <w:spacing w:after="0" w:line="240" w:lineRule="auto"/>
              <w:jc w:val="both"/>
              <w:rPr>
                <w:rFonts w:eastAsia="Times New Roman" w:cs="Times New Roman"/>
                <w:color w:val="000000"/>
                <w:szCs w:val="24"/>
              </w:rPr>
            </w:pPr>
            <w:r w:rsidRPr="00864A79">
              <w:rPr>
                <w:rFonts w:eastAsia="Times New Roman" w:cs="Times New Roman"/>
                <w:color w:val="000000"/>
                <w:szCs w:val="24"/>
              </w:rPr>
              <w:t>Tālr.</w:t>
            </w:r>
            <w:r>
              <w:rPr>
                <w:rFonts w:eastAsia="Times New Roman" w:cs="Times New Roman"/>
                <w:color w:val="000000"/>
                <w:szCs w:val="24"/>
              </w:rPr>
              <w:t xml:space="preserve"> </w:t>
            </w:r>
            <w:r w:rsidRPr="00864A79">
              <w:rPr>
                <w:rFonts w:eastAsia="Times New Roman" w:cs="Times New Roman"/>
                <w:color w:val="000000"/>
                <w:szCs w:val="24"/>
              </w:rPr>
              <w:t xml:space="preserve">26694477, e-pasts: </w:t>
            </w:r>
            <w:hyperlink r:id="rId9" w:history="1">
              <w:r w:rsidRPr="00C07E32">
                <w:rPr>
                  <w:rStyle w:val="Hipersaite"/>
                  <w:rFonts w:eastAsia="Times New Roman" w:cs="Times New Roman"/>
                  <w:szCs w:val="24"/>
                </w:rPr>
                <w:t>dace.rubene@aloja.lv</w:t>
              </w:r>
            </w:hyperlink>
            <w:r w:rsidRPr="00864A79">
              <w:rPr>
                <w:rFonts w:eastAsia="Times New Roman" w:cs="Times New Roman"/>
                <w:color w:val="000000"/>
                <w:szCs w:val="24"/>
              </w:rPr>
              <w:t xml:space="preserve"> </w:t>
            </w:r>
          </w:p>
        </w:tc>
      </w:tr>
    </w:tbl>
    <w:p w:rsidR="003F16CB" w:rsidRPr="003F16CB" w:rsidRDefault="003F16CB" w:rsidP="003F16CB">
      <w:pPr>
        <w:pStyle w:val="Sarakstarindkopa"/>
        <w:numPr>
          <w:ilvl w:val="1"/>
          <w:numId w:val="2"/>
        </w:numPr>
        <w:rPr>
          <w:b/>
          <w:szCs w:val="24"/>
        </w:rPr>
      </w:pPr>
      <w:r>
        <w:t xml:space="preserve">Iepirkuma procedūra – </w:t>
      </w:r>
      <w:r w:rsidRPr="003F16CB">
        <w:rPr>
          <w:u w:val="single"/>
        </w:rPr>
        <w:t>atklāts konkurss</w:t>
      </w:r>
      <w:r>
        <w:t xml:space="preserve"> saskaņā ar Publisko iepirkumu likumu.</w:t>
      </w:r>
    </w:p>
    <w:p w:rsidR="00864A79" w:rsidRPr="00864A79" w:rsidRDefault="00864A79" w:rsidP="003F16CB">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Iepirkuma procedūras dokumentu saņemšana un informācijas sniegšana un apmaiņa.</w:t>
      </w:r>
    </w:p>
    <w:p w:rsidR="003F16CB" w:rsidRPr="002416E0" w:rsidRDefault="003F16CB" w:rsidP="003F16CB">
      <w:pPr>
        <w:numPr>
          <w:ilvl w:val="2"/>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0" w:history="1">
        <w:r w:rsidRPr="002416E0">
          <w:rPr>
            <w:color w:val="0000FF" w:themeColor="hyperlink"/>
            <w:u w:val="single"/>
          </w:rPr>
          <w:t>http://www.aloja.lv/attistiba/iepirkumi/</w:t>
        </w:r>
      </w:hyperlink>
      <w:r w:rsidRPr="002416E0">
        <w:t>.</w:t>
      </w:r>
      <w:r w:rsidR="00F82D30">
        <w:rPr>
          <w:rFonts w:eastAsia="Calibri" w:cs="Times New Roman"/>
          <w:szCs w:val="24"/>
          <w:lang w:eastAsia="lv-LV"/>
        </w:rPr>
        <w:t xml:space="preserve"> Ja </w:t>
      </w:r>
      <w:r w:rsidRPr="002416E0">
        <w:rPr>
          <w:rFonts w:eastAsia="Calibri" w:cs="Times New Roman"/>
          <w:szCs w:val="24"/>
          <w:lang w:eastAsia="lv-LV"/>
        </w:rPr>
        <w:t>piegādātājs pieprasa izsniegt Nol</w:t>
      </w:r>
      <w:r>
        <w:rPr>
          <w:rFonts w:eastAsia="Calibri" w:cs="Times New Roman"/>
          <w:szCs w:val="24"/>
          <w:lang w:eastAsia="lv-LV"/>
        </w:rPr>
        <w:t>ikumu drukātā veidā, Pasūtītājs</w:t>
      </w:r>
      <w:r w:rsidRPr="002416E0">
        <w:rPr>
          <w:rFonts w:eastAsia="Calibri" w:cs="Times New Roman"/>
          <w:szCs w:val="24"/>
          <w:lang w:eastAsia="lv-LV"/>
        </w:rPr>
        <w:t xml:space="preserve"> to izsniedz </w:t>
      </w:r>
      <w:r>
        <w:rPr>
          <w:rFonts w:eastAsia="Calibri" w:cs="Times New Roman"/>
          <w:szCs w:val="24"/>
          <w:lang w:eastAsia="lv-LV"/>
        </w:rPr>
        <w:t>3 (trīs) darb</w:t>
      </w:r>
      <w:r w:rsidRPr="002416E0">
        <w:rPr>
          <w:rFonts w:eastAsia="Calibri" w:cs="Times New Roman"/>
          <w:szCs w:val="24"/>
          <w:lang w:eastAsia="lv-LV"/>
        </w:rPr>
        <w:t xml:space="preserve">dienu laikā pēc tam, kad saņemts attiecīgs pieprasījums, ievērojot nosacījumu, ka pieprasījums iesniegts laikus pirms piedāvājumu iesniegšanas termiņa beigām.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3F16CB" w:rsidRPr="003F16CB" w:rsidRDefault="003F16CB" w:rsidP="003F16CB">
      <w:pPr>
        <w:numPr>
          <w:ilvl w:val="1"/>
          <w:numId w:val="2"/>
        </w:numPr>
        <w:spacing w:after="120" w:line="240" w:lineRule="auto"/>
        <w:ind w:left="426" w:hanging="432"/>
        <w:jc w:val="both"/>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1"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3F16CB" w:rsidRPr="003F16CB" w:rsidRDefault="003F16CB" w:rsidP="003F16CB">
      <w:pPr>
        <w:pStyle w:val="Sarakstarindkopa"/>
        <w:numPr>
          <w:ilvl w:val="1"/>
          <w:numId w:val="2"/>
        </w:numPr>
        <w:rPr>
          <w:b/>
          <w:szCs w:val="24"/>
        </w:rPr>
      </w:pPr>
      <w:r w:rsidRPr="003F16CB">
        <w:rPr>
          <w:b/>
          <w:szCs w:val="24"/>
        </w:rPr>
        <w:t>Papildu informācijas sniegšana:</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Ja piegādātājs ir laikus pieprasījis papildu informāciju par iepirkuma </w:t>
      </w:r>
      <w:r w:rsidR="00F82D30">
        <w:rPr>
          <w:rFonts w:eastAsia="Calibri" w:cs="Times New Roman"/>
          <w:szCs w:val="24"/>
          <w:lang w:eastAsia="lv-LV"/>
        </w:rPr>
        <w:t xml:space="preserve">procedūras </w:t>
      </w:r>
      <w:r w:rsidRPr="002416E0">
        <w:rPr>
          <w:rFonts w:eastAsia="Calibri" w:cs="Times New Roman"/>
          <w:szCs w:val="24"/>
          <w:lang w:eastAsia="lv-LV"/>
        </w:rPr>
        <w:t>dokumentos iekļautajām prasībām</w:t>
      </w:r>
      <w:r>
        <w:rPr>
          <w:rFonts w:eastAsia="Calibri" w:cs="Times New Roman"/>
          <w:szCs w:val="24"/>
          <w:lang w:eastAsia="lv-LV"/>
        </w:rPr>
        <w:t xml:space="preserve">, </w:t>
      </w:r>
      <w:r w:rsidRPr="002416E0">
        <w:rPr>
          <w:rFonts w:eastAsia="Calibri" w:cs="Times New Roman"/>
          <w:szCs w:val="24"/>
          <w:lang w:eastAsia="lv-LV"/>
        </w:rPr>
        <w:t xml:space="preserve">Pasūtītājs to sniedz </w:t>
      </w:r>
      <w:r>
        <w:rPr>
          <w:rFonts w:eastAsia="Calibri" w:cs="Times New Roman"/>
          <w:szCs w:val="24"/>
          <w:lang w:eastAsia="lv-LV"/>
        </w:rPr>
        <w:t>piecu darbdienu laikā</w:t>
      </w:r>
      <w:r w:rsidRPr="002416E0">
        <w:rPr>
          <w:rFonts w:eastAsia="Calibri" w:cs="Times New Roman"/>
          <w:szCs w:val="24"/>
          <w:lang w:eastAsia="lv-LV"/>
        </w:rPr>
        <w:t xml:space="preserve">, bet ne vēlāk kā </w:t>
      </w:r>
      <w:r>
        <w:rPr>
          <w:rFonts w:eastAsia="Calibri" w:cs="Times New Roman"/>
          <w:szCs w:val="24"/>
          <w:lang w:eastAsia="lv-LV"/>
        </w:rPr>
        <w:t>sešas</w:t>
      </w:r>
      <w:r w:rsidRPr="002416E0">
        <w:rPr>
          <w:rFonts w:eastAsia="Calibri" w:cs="Times New Roman"/>
          <w:szCs w:val="24"/>
          <w:lang w:eastAsia="lv-LV"/>
        </w:rPr>
        <w:t xml:space="preserve"> dienas pirms piedāvājumu iesniegšanas termiņa beigām.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Papildu informāciju Pasūtītājs nosūta piegādātājam, kas uzdevis jautājumu, un vienlaikus ievieto </w:t>
      </w:r>
      <w:r>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3F16CB" w:rsidRPr="002416E0" w:rsidRDefault="003F16CB" w:rsidP="003F16CB">
      <w:pPr>
        <w:numPr>
          <w:ilvl w:val="1"/>
          <w:numId w:val="2"/>
        </w:numPr>
        <w:spacing w:after="120" w:line="240" w:lineRule="auto"/>
        <w:ind w:left="426" w:hanging="432"/>
        <w:jc w:val="both"/>
        <w:rPr>
          <w:rFonts w:eastAsia="Calibri" w:cs="Times New Roman"/>
          <w:b/>
          <w:szCs w:val="24"/>
          <w:lang w:eastAsia="lv-LV"/>
        </w:rPr>
      </w:pPr>
      <w:r w:rsidRPr="002416E0">
        <w:rPr>
          <w:rFonts w:eastAsia="Calibri" w:cs="Times New Roman"/>
          <w:b/>
          <w:szCs w:val="24"/>
          <w:lang w:eastAsia="lv-LV"/>
        </w:rPr>
        <w:t>Piedāvājuma iesniegšana:</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Ieinteresētais piegādātājs piedāvājumu var iesniegt personīgi vai pa pastu, sākot ar iepirkuma izsludināšanas dienu, </w:t>
      </w:r>
      <w:r w:rsidRPr="00CB0428">
        <w:rPr>
          <w:rFonts w:eastAsia="Calibri" w:cs="Times New Roman"/>
          <w:szCs w:val="24"/>
          <w:lang w:eastAsia="lv-LV"/>
        </w:rPr>
        <w:t xml:space="preserve">līdz </w:t>
      </w:r>
      <w:r w:rsidRPr="002316AF">
        <w:rPr>
          <w:rFonts w:eastAsia="Calibri" w:cs="Times New Roman"/>
          <w:szCs w:val="24"/>
          <w:lang w:eastAsia="lv-LV"/>
        </w:rPr>
        <w:t>2017. </w:t>
      </w:r>
      <w:r w:rsidRPr="00A6358E">
        <w:rPr>
          <w:rFonts w:eastAsia="Calibri" w:cs="Times New Roman"/>
          <w:szCs w:val="24"/>
          <w:lang w:eastAsia="lv-LV"/>
        </w:rPr>
        <w:t xml:space="preserve">gada </w:t>
      </w:r>
      <w:r w:rsidR="00A6358E" w:rsidRPr="00A6358E">
        <w:rPr>
          <w:rFonts w:eastAsia="Calibri" w:cs="Times New Roman"/>
          <w:szCs w:val="24"/>
          <w:lang w:eastAsia="lv-LV"/>
        </w:rPr>
        <w:t>3. jūlijam</w:t>
      </w:r>
      <w:r w:rsidRPr="00A6358E">
        <w:rPr>
          <w:rFonts w:eastAsia="Calibri" w:cs="Times New Roman"/>
          <w:szCs w:val="24"/>
          <w:lang w:eastAsia="lv-LV"/>
        </w:rPr>
        <w:t xml:space="preserve"> plkst. 10:00. Par iesniegšanas brīdi uzskatāms brīdis, ka</w:t>
      </w:r>
      <w:r w:rsidRPr="002416E0">
        <w:rPr>
          <w:rFonts w:eastAsia="Calibri" w:cs="Times New Roman"/>
          <w:szCs w:val="24"/>
          <w:lang w:eastAsia="lv-LV"/>
        </w:rPr>
        <w:t>d Pasūtītājs saņem piedāvājumu Nolikuma 1.2.</w:t>
      </w:r>
      <w:r>
        <w:rPr>
          <w:rFonts w:eastAsia="Calibri" w:cs="Times New Roman"/>
          <w:szCs w:val="24"/>
          <w:lang w:eastAsia="lv-LV"/>
        </w:rPr>
        <w:t xml:space="preserve"> </w:t>
      </w:r>
      <w:r w:rsidRPr="002416E0">
        <w:rPr>
          <w:rFonts w:eastAsia="Calibri" w:cs="Times New Roman"/>
          <w:szCs w:val="24"/>
          <w:lang w:eastAsia="lv-LV"/>
        </w:rPr>
        <w:t xml:space="preserve">punktā norādītajā Pasūtītāja adresē. </w:t>
      </w:r>
    </w:p>
    <w:p w:rsidR="003F16CB" w:rsidRDefault="003F16CB" w:rsidP="003F16CB">
      <w:pPr>
        <w:numPr>
          <w:ilvl w:val="2"/>
          <w:numId w:val="2"/>
        </w:numPr>
        <w:spacing w:after="120" w:line="240" w:lineRule="auto"/>
        <w:jc w:val="both"/>
        <w:rPr>
          <w:rFonts w:eastAsia="Calibri" w:cs="Times New Roman"/>
          <w:szCs w:val="24"/>
          <w:lang w:eastAsia="lv-LV"/>
        </w:rPr>
      </w:pPr>
      <w:r w:rsidRPr="002642D0">
        <w:rPr>
          <w:rFonts w:eastAsia="Calibri" w:cs="Times New Roman"/>
          <w:szCs w:val="24"/>
          <w:lang w:eastAsia="lv-LV"/>
        </w:rPr>
        <w:t xml:space="preserve">Piedāvājumu atvēršanas sanāksme notiks </w:t>
      </w:r>
      <w:r w:rsidRPr="002316AF">
        <w:rPr>
          <w:rFonts w:eastAsia="Calibri" w:cs="Times New Roman"/>
          <w:szCs w:val="24"/>
          <w:lang w:eastAsia="lv-LV"/>
        </w:rPr>
        <w:t>2017. </w:t>
      </w:r>
      <w:r w:rsidRPr="00A6358E">
        <w:rPr>
          <w:rFonts w:eastAsia="Calibri" w:cs="Times New Roman"/>
          <w:szCs w:val="24"/>
          <w:lang w:eastAsia="lv-LV"/>
        </w:rPr>
        <w:t xml:space="preserve">gada </w:t>
      </w:r>
      <w:r w:rsidR="00A6358E" w:rsidRPr="00A6358E">
        <w:rPr>
          <w:rFonts w:eastAsia="Calibri" w:cs="Times New Roman"/>
          <w:szCs w:val="24"/>
          <w:lang w:eastAsia="lv-LV"/>
        </w:rPr>
        <w:t>3. jūlijā</w:t>
      </w:r>
      <w:r w:rsidRPr="00A6358E">
        <w:rPr>
          <w:rFonts w:eastAsia="Calibri" w:cs="Times New Roman"/>
          <w:szCs w:val="24"/>
          <w:lang w:eastAsia="lv-LV"/>
        </w:rPr>
        <w:t xml:space="preserve"> plkst. 10:00 Alojas novada domē, Jūras ielā 13, Alojā, Alojas n</w:t>
      </w:r>
      <w:r w:rsidRPr="002642D0">
        <w:rPr>
          <w:rFonts w:eastAsia="Calibri" w:cs="Times New Roman"/>
          <w:szCs w:val="24"/>
          <w:lang w:eastAsia="lv-LV"/>
        </w:rPr>
        <w:t>ovadā.</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Piedāvājumu, kas iesniegts pēc piedāvājumu iesniegšanas termiņa beigām, Pasūtītājs neizskata un atdod atpakaļ iesniedzējam.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lastRenderedPageBreak/>
        <w:t xml:space="preserve">Pretendents sedz izmaksas, kas ir saistītas ar piedāvājuma sagatavošanu un iesniegšanu.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3F16CB" w:rsidRPr="002416E0" w:rsidRDefault="003F16CB" w:rsidP="003F16CB">
      <w:pPr>
        <w:numPr>
          <w:ilvl w:val="2"/>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3F16CB" w:rsidRPr="002416E0" w:rsidRDefault="003F16CB" w:rsidP="003F16CB">
      <w:pPr>
        <w:numPr>
          <w:ilvl w:val="1"/>
          <w:numId w:val="2"/>
        </w:numPr>
        <w:spacing w:after="120" w:line="240" w:lineRule="auto"/>
        <w:ind w:left="792" w:hanging="432"/>
        <w:jc w:val="both"/>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3F16CB" w:rsidRPr="002416E0" w:rsidRDefault="003F16CB" w:rsidP="003F16CB">
      <w:pPr>
        <w:numPr>
          <w:ilvl w:val="2"/>
          <w:numId w:val="2"/>
        </w:numPr>
        <w:spacing w:after="120" w:line="240" w:lineRule="auto"/>
        <w:jc w:val="both"/>
        <w:rPr>
          <w:rFonts w:eastAsia="Calibri" w:cs="Times New Roman"/>
          <w:b/>
          <w:szCs w:val="24"/>
          <w:lang w:eastAsia="lv-LV"/>
        </w:rPr>
      </w:pPr>
      <w:r w:rsidRPr="008C01AB">
        <w:rPr>
          <w:rFonts w:eastAsia="Calibri" w:cs="Times New Roman"/>
          <w:szCs w:val="24"/>
          <w:lang w:eastAsia="lv-LV"/>
        </w:rPr>
        <w:t>Piedāvājumu iesniedz 1 (vienā) eksemplārā atbilstoši Nolikuma 1.8. punkta</w:t>
      </w:r>
      <w:r w:rsidRPr="002416E0">
        <w:rPr>
          <w:rFonts w:eastAsia="Calibri" w:cs="Times New Roman"/>
          <w:szCs w:val="24"/>
          <w:lang w:eastAsia="lv-LV"/>
        </w:rPr>
        <w:t xml:space="preserve"> prasībām, un tas sastāv no šādām daļām:</w:t>
      </w:r>
    </w:p>
    <w:p w:rsidR="003F16CB" w:rsidRPr="002416E0" w:rsidRDefault="003F16CB" w:rsidP="003F16CB">
      <w:pPr>
        <w:numPr>
          <w:ilvl w:val="3"/>
          <w:numId w:val="2"/>
        </w:numPr>
        <w:spacing w:after="120" w:line="240" w:lineRule="auto"/>
        <w:jc w:val="both"/>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3F16CB" w:rsidRPr="008C01AB" w:rsidRDefault="003F16CB" w:rsidP="003F16CB">
      <w:pPr>
        <w:numPr>
          <w:ilvl w:val="3"/>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 xml:space="preserve">pieteikums dalībai iepirkumā (saskaņā </w:t>
      </w:r>
      <w:r w:rsidRPr="008C01AB">
        <w:rPr>
          <w:rFonts w:eastAsia="Calibri" w:cs="Times New Roman"/>
          <w:szCs w:val="24"/>
          <w:lang w:eastAsia="lv-LV"/>
        </w:rPr>
        <w:t>ar Nolikuma 1. pielikumu);</w:t>
      </w:r>
    </w:p>
    <w:p w:rsidR="003F16CB" w:rsidRPr="00140AE3" w:rsidRDefault="003F16CB" w:rsidP="003F16CB">
      <w:pPr>
        <w:numPr>
          <w:ilvl w:val="3"/>
          <w:numId w:val="2"/>
        </w:numPr>
        <w:spacing w:after="120" w:line="240" w:lineRule="auto"/>
        <w:jc w:val="both"/>
        <w:rPr>
          <w:rFonts w:eastAsia="Calibri" w:cs="Times New Roman"/>
          <w:b/>
          <w:szCs w:val="24"/>
          <w:lang w:eastAsia="lv-LV"/>
        </w:rPr>
      </w:pPr>
      <w:r w:rsidRPr="00140AE3">
        <w:rPr>
          <w:rFonts w:eastAsia="Calibri" w:cs="Times New Roman"/>
          <w:szCs w:val="24"/>
          <w:lang w:eastAsia="lv-LV"/>
        </w:rPr>
        <w:t xml:space="preserve">pretendenta atlases dokumenti (saskaņā </w:t>
      </w:r>
      <w:r w:rsidRPr="008C01AB">
        <w:rPr>
          <w:rFonts w:eastAsia="Calibri" w:cs="Times New Roman"/>
          <w:szCs w:val="24"/>
          <w:lang w:eastAsia="lv-LV"/>
        </w:rPr>
        <w:t>ar Nolikuma 3.3. punktu);</w:t>
      </w:r>
    </w:p>
    <w:p w:rsidR="003F16CB" w:rsidRPr="008C01AB" w:rsidRDefault="003F16CB" w:rsidP="003F16CB">
      <w:pPr>
        <w:numPr>
          <w:ilvl w:val="3"/>
          <w:numId w:val="2"/>
        </w:numPr>
        <w:spacing w:after="120" w:line="240" w:lineRule="auto"/>
        <w:jc w:val="both"/>
        <w:rPr>
          <w:rFonts w:eastAsia="Calibri" w:cs="Times New Roman"/>
          <w:b/>
          <w:szCs w:val="24"/>
          <w:lang w:eastAsia="lv-LV"/>
        </w:rPr>
      </w:pPr>
      <w:r w:rsidRPr="00140AE3">
        <w:rPr>
          <w:rFonts w:eastAsia="Calibri" w:cs="Times New Roman"/>
          <w:szCs w:val="24"/>
          <w:lang w:eastAsia="lv-LV"/>
        </w:rPr>
        <w:t xml:space="preserve">tehniskais piedāvājums saskaņā ar </w:t>
      </w:r>
      <w:r w:rsidRPr="008C01AB">
        <w:rPr>
          <w:rFonts w:eastAsia="Calibri" w:cs="Times New Roman"/>
          <w:szCs w:val="24"/>
          <w:lang w:eastAsia="lv-LV"/>
        </w:rPr>
        <w:t xml:space="preserve">Nolikuma </w:t>
      </w:r>
      <w:r w:rsidR="00140AE3" w:rsidRPr="008C01AB">
        <w:rPr>
          <w:rFonts w:eastAsia="Calibri" w:cs="Times New Roman"/>
          <w:szCs w:val="24"/>
          <w:lang w:eastAsia="lv-LV"/>
        </w:rPr>
        <w:t>3.4</w:t>
      </w:r>
      <w:r w:rsidRPr="008C01AB">
        <w:rPr>
          <w:rFonts w:eastAsia="Calibri" w:cs="Times New Roman"/>
          <w:szCs w:val="24"/>
          <w:lang w:eastAsia="lv-LV"/>
        </w:rPr>
        <w:t xml:space="preserve">. punktu un </w:t>
      </w:r>
      <w:r w:rsidR="008C01AB" w:rsidRPr="008C01AB">
        <w:rPr>
          <w:rFonts w:eastAsia="Calibri" w:cs="Times New Roman"/>
          <w:szCs w:val="24"/>
          <w:lang w:eastAsia="lv-LV"/>
        </w:rPr>
        <w:t>2</w:t>
      </w:r>
      <w:r w:rsidRPr="008C01AB">
        <w:rPr>
          <w:rFonts w:eastAsia="Calibri" w:cs="Times New Roman"/>
          <w:szCs w:val="24"/>
          <w:lang w:eastAsia="lv-LV"/>
        </w:rPr>
        <w:t>. pielikumu</w:t>
      </w:r>
    </w:p>
    <w:p w:rsidR="003F16CB" w:rsidRPr="008C01AB" w:rsidRDefault="003F16CB" w:rsidP="003F16CB">
      <w:pPr>
        <w:numPr>
          <w:ilvl w:val="3"/>
          <w:numId w:val="2"/>
        </w:numPr>
        <w:spacing w:after="120" w:line="240" w:lineRule="auto"/>
        <w:jc w:val="both"/>
        <w:rPr>
          <w:rFonts w:eastAsia="Calibri" w:cs="Times New Roman"/>
          <w:b/>
          <w:szCs w:val="24"/>
          <w:lang w:eastAsia="lv-LV"/>
        </w:rPr>
      </w:pPr>
      <w:r w:rsidRPr="008C01AB">
        <w:rPr>
          <w:rFonts w:eastAsia="Calibri" w:cs="Times New Roman"/>
          <w:szCs w:val="24"/>
          <w:lang w:eastAsia="lv-LV"/>
        </w:rPr>
        <w:t>finanšu piedāvājums saskaņā ar Nolikuma 3.</w:t>
      </w:r>
      <w:r w:rsidR="00140AE3" w:rsidRPr="008C01AB">
        <w:rPr>
          <w:rFonts w:eastAsia="Calibri" w:cs="Times New Roman"/>
          <w:szCs w:val="24"/>
          <w:lang w:eastAsia="lv-LV"/>
        </w:rPr>
        <w:t>5</w:t>
      </w:r>
      <w:r w:rsidRPr="008C01AB">
        <w:rPr>
          <w:rFonts w:eastAsia="Calibri" w:cs="Times New Roman"/>
          <w:szCs w:val="24"/>
          <w:lang w:eastAsia="lv-LV"/>
        </w:rPr>
        <w:t>. punktu</w:t>
      </w:r>
      <w:r w:rsidR="008C01AB" w:rsidRPr="008C01AB">
        <w:rPr>
          <w:rFonts w:eastAsia="Calibri" w:cs="Times New Roman"/>
          <w:szCs w:val="24"/>
          <w:lang w:eastAsia="lv-LV"/>
        </w:rPr>
        <w:t>,</w:t>
      </w:r>
      <w:r w:rsidRPr="008C01AB">
        <w:rPr>
          <w:rFonts w:eastAsia="Calibri" w:cs="Times New Roman"/>
          <w:szCs w:val="24"/>
          <w:lang w:eastAsia="lv-LV"/>
        </w:rPr>
        <w:t xml:space="preserve"> </w:t>
      </w:r>
      <w:r w:rsidR="008C01AB" w:rsidRPr="008C01AB">
        <w:rPr>
          <w:rFonts w:eastAsia="Calibri" w:cs="Times New Roman"/>
          <w:szCs w:val="24"/>
          <w:lang w:eastAsia="lv-LV"/>
        </w:rPr>
        <w:t>3. un 4</w:t>
      </w:r>
      <w:r w:rsidRPr="008C01AB">
        <w:rPr>
          <w:rFonts w:eastAsia="Calibri" w:cs="Times New Roman"/>
          <w:szCs w:val="24"/>
          <w:lang w:eastAsia="lv-LV"/>
        </w:rPr>
        <w:t>. pielikumu.</w:t>
      </w:r>
    </w:p>
    <w:p w:rsidR="003F16CB" w:rsidRPr="00386F49" w:rsidRDefault="003F16CB" w:rsidP="003F16CB">
      <w:pPr>
        <w:pStyle w:val="Sarakstarindkopa"/>
        <w:numPr>
          <w:ilvl w:val="2"/>
          <w:numId w:val="2"/>
        </w:numPr>
        <w:suppressAutoHyphens/>
        <w:spacing w:after="0"/>
        <w:contextualSpacing w:val="0"/>
      </w:pPr>
      <w:r w:rsidRPr="009C0BAA">
        <w:t>Pretendents piedāvājumu iesniedz arī CD/DVD datu diskā (1</w:t>
      </w:r>
      <w:r>
        <w:t> </w:t>
      </w:r>
      <w:r w:rsidRPr="009C0BAA">
        <w:t>ek</w:t>
      </w:r>
      <w:r>
        <w:t>semplārā), Dokumentu formāti:</w:t>
      </w:r>
      <w:proofErr w:type="gramStart"/>
      <w:r>
        <w:t xml:space="preserve"> </w:t>
      </w:r>
      <w:r w:rsidRPr="009C0BAA">
        <w:t>.</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r>
        <w:t>,</w:t>
      </w:r>
      <w:r w:rsidRPr="009C0BAA">
        <w:t xml:space="preserve"> un tiem jābūt lasāmiem.</w:t>
      </w:r>
    </w:p>
    <w:p w:rsidR="003F16CB" w:rsidRPr="002316AF" w:rsidRDefault="003F16CB" w:rsidP="003F16CB">
      <w:pPr>
        <w:numPr>
          <w:ilvl w:val="2"/>
          <w:numId w:val="2"/>
        </w:numPr>
        <w:spacing w:after="0" w:line="240" w:lineRule="auto"/>
        <w:jc w:val="both"/>
      </w:pPr>
      <w:r>
        <w:t xml:space="preserve">Piedāvājums jāiesniedz slēgtā aizzīmogotā aploksnē vai cita veida necaurspīdīgā iepakojumā tā, lai tajā iekļautā informācija nebūtu redzama un pieejama līdz piedāvājuma atvēršanas brīdim. </w:t>
      </w:r>
      <w:r w:rsidRPr="002316AF">
        <w:t>Uz aploksnes jānorāda:</w:t>
      </w:r>
    </w:p>
    <w:p w:rsidR="003F16CB" w:rsidRPr="002316AF" w:rsidRDefault="003F16CB" w:rsidP="003F16CB">
      <w:pPr>
        <w:pStyle w:val="Sarakstarindkopa"/>
        <w:numPr>
          <w:ilvl w:val="0"/>
          <w:numId w:val="17"/>
        </w:numPr>
        <w:spacing w:after="0"/>
      </w:pPr>
      <w:r w:rsidRPr="002316AF">
        <w:t>pasūtītāja nosaukums un adrese;</w:t>
      </w:r>
    </w:p>
    <w:p w:rsidR="003F16CB" w:rsidRPr="002316AF" w:rsidRDefault="003F16CB" w:rsidP="003F16CB">
      <w:pPr>
        <w:pStyle w:val="Sarakstarindkopa"/>
        <w:numPr>
          <w:ilvl w:val="0"/>
          <w:numId w:val="17"/>
        </w:numPr>
        <w:spacing w:after="0"/>
      </w:pPr>
      <w:r w:rsidRPr="002316AF">
        <w:t>pretendenta nosaukums, reģistrācijas Nr. un adrese (kontaktinformācija);</w:t>
      </w:r>
    </w:p>
    <w:p w:rsidR="003F16CB" w:rsidRPr="002316AF" w:rsidRDefault="003F16CB" w:rsidP="003F16CB">
      <w:pPr>
        <w:pStyle w:val="Sarakstarindkopa"/>
        <w:numPr>
          <w:ilvl w:val="0"/>
          <w:numId w:val="17"/>
        </w:numPr>
        <w:spacing w:after="0"/>
      </w:pPr>
      <w:r w:rsidRPr="002316AF">
        <w:t xml:space="preserve">norāde </w:t>
      </w:r>
      <w:r w:rsidRPr="002316AF">
        <w:rPr>
          <w:b/>
        </w:rPr>
        <w:t>„Piedāvājums iepirkumam „</w:t>
      </w:r>
      <w:r w:rsidR="00CC4AA1">
        <w:rPr>
          <w:b/>
        </w:rPr>
        <w:t>Degvielas iegāde Alojas novada domes vajadzībām</w:t>
      </w:r>
      <w:r w:rsidRPr="002316AF">
        <w:rPr>
          <w:b/>
        </w:rPr>
        <w:t>”</w:t>
      </w:r>
      <w:r w:rsidRPr="002316AF">
        <w:t xml:space="preserve">, iepirkuma identifikācijas Nr. </w:t>
      </w:r>
      <w:r w:rsidRPr="001A3A88">
        <w:t>AND/2017/0</w:t>
      </w:r>
      <w:r w:rsidR="001A3A88" w:rsidRPr="001A3A88">
        <w:t>9</w:t>
      </w:r>
      <w:r w:rsidRPr="001A3A88">
        <w:t>”.</w:t>
      </w:r>
      <w:r w:rsidRPr="002316AF">
        <w:t xml:space="preserve"> </w:t>
      </w:r>
      <w:r w:rsidRPr="002316AF">
        <w:rPr>
          <w:szCs w:val="24"/>
          <w:u w:val="single"/>
        </w:rPr>
        <w:t xml:space="preserve">Neatvērt līdz 2017. gada </w:t>
      </w:r>
      <w:r w:rsidR="00A6358E" w:rsidRPr="00A6358E">
        <w:rPr>
          <w:szCs w:val="24"/>
          <w:u w:val="single"/>
        </w:rPr>
        <w:t>3. jūlijam</w:t>
      </w:r>
      <w:r w:rsidR="002316AF" w:rsidRPr="00A6358E">
        <w:rPr>
          <w:szCs w:val="24"/>
          <w:u w:val="single"/>
        </w:rPr>
        <w:t xml:space="preserve"> </w:t>
      </w:r>
      <w:r w:rsidRPr="00A6358E">
        <w:rPr>
          <w:szCs w:val="24"/>
          <w:u w:val="single"/>
        </w:rPr>
        <w:t>plkst. 10:00</w:t>
      </w:r>
      <w:r w:rsidRPr="00A6358E">
        <w:rPr>
          <w:iCs/>
        </w:rPr>
        <w:t>”</w:t>
      </w:r>
      <w:r w:rsidRPr="00A6358E">
        <w:t>.</w:t>
      </w:r>
      <w:r w:rsidRPr="002316AF">
        <w:t xml:space="preserve"> </w:t>
      </w:r>
    </w:p>
    <w:p w:rsidR="003F16CB" w:rsidRPr="002416E0" w:rsidRDefault="003F16CB" w:rsidP="003F16CB">
      <w:pPr>
        <w:numPr>
          <w:ilvl w:val="2"/>
          <w:numId w:val="2"/>
        </w:numPr>
        <w:suppressAutoHyphens/>
        <w:spacing w:before="120" w:after="120" w:line="240" w:lineRule="auto"/>
        <w:ind w:left="1225" w:hanging="505"/>
        <w:jc w:val="both"/>
        <w:rPr>
          <w:rFonts w:eastAsia="Times New Roman"/>
          <w:szCs w:val="24"/>
        </w:rPr>
      </w:pPr>
      <w:r w:rsidRPr="002316AF">
        <w:rPr>
          <w:rFonts w:eastAsia="Times New Roman"/>
          <w:szCs w:val="24"/>
        </w:rPr>
        <w:t>Piedāvājuma dokumenti jāsakārto vienā sējumā, lai dokumentus nebūtu iespējams atdalīt, tiem jābūt cauršūtiem (caurauklotiem</w:t>
      </w:r>
      <w:r w:rsidRPr="002416E0">
        <w:rPr>
          <w:rFonts w:eastAsia="Times New Roman"/>
          <w:szCs w:val="24"/>
        </w:rPr>
        <w:t xml:space="preserve">)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Piedāvājumu sagatavo latviešu valodā.</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Dokumentiem jābūt noformētiem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 xml:space="preserve">Piedāvājuma dokumentiem jābūt skaidri salasāmiem un bez neatrunātiem labojumiem.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lastRenderedPageBreak/>
        <w:t>Pretendents apliecina iesniegto dokumentu kopiju pareizību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3F16CB" w:rsidRPr="002416E0" w:rsidRDefault="003F16CB" w:rsidP="003F16CB">
      <w:pPr>
        <w:numPr>
          <w:ilvl w:val="2"/>
          <w:numId w:val="2"/>
        </w:numPr>
        <w:tabs>
          <w:tab w:val="left" w:pos="0"/>
          <w:tab w:val="left" w:pos="426"/>
        </w:tabs>
        <w:suppressAutoHyphens/>
        <w:spacing w:after="120" w:line="240" w:lineRule="auto"/>
        <w:jc w:val="both"/>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864A79" w:rsidRPr="00864A79" w:rsidRDefault="00864A79" w:rsidP="003F16CB">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Informācija par iepirkuma priekšmetu</w:t>
      </w:r>
    </w:p>
    <w:p w:rsidR="002A7B98" w:rsidRPr="00CD11C2" w:rsidRDefault="00864A79" w:rsidP="00E47ABF">
      <w:pPr>
        <w:numPr>
          <w:ilvl w:val="1"/>
          <w:numId w:val="2"/>
        </w:numPr>
        <w:spacing w:after="120" w:line="240" w:lineRule="auto"/>
        <w:jc w:val="both"/>
        <w:rPr>
          <w:rFonts w:eastAsia="Calibri" w:cs="Times New Roman"/>
          <w:szCs w:val="24"/>
          <w:lang w:eastAsia="lv-LV"/>
        </w:rPr>
      </w:pPr>
      <w:r w:rsidRPr="002A7B98">
        <w:rPr>
          <w:rFonts w:eastAsia="Calibri" w:cs="Times New Roman"/>
          <w:b/>
          <w:szCs w:val="24"/>
          <w:lang w:eastAsia="lv-LV"/>
        </w:rPr>
        <w:t xml:space="preserve">Iepirkuma priekšmets </w:t>
      </w:r>
      <w:r w:rsidR="002A7B98" w:rsidRPr="006D23DD">
        <w:t>autotransporta degvielas iegād</w:t>
      </w:r>
      <w:r w:rsidR="002A7B98">
        <w:t>e</w:t>
      </w:r>
      <w:r w:rsidR="002A7B98" w:rsidRPr="006D23DD">
        <w:t xml:space="preserve"> </w:t>
      </w:r>
      <w:r w:rsidR="002A7B98">
        <w:t>Alojas</w:t>
      </w:r>
      <w:r w:rsidR="002A7B98" w:rsidRPr="006D23DD">
        <w:t xml:space="preserve"> novada </w:t>
      </w:r>
      <w:r w:rsidR="002A7B98">
        <w:t xml:space="preserve">domes </w:t>
      </w:r>
      <w:r w:rsidR="002A7B98" w:rsidRPr="008C01AB">
        <w:t xml:space="preserve">vajadzībām </w:t>
      </w:r>
      <w:r w:rsidR="002A7B98" w:rsidRPr="008C01AB">
        <w:rPr>
          <w:szCs w:val="24"/>
        </w:rPr>
        <w:t>saskaņā ar atklāta konkursa nolikuma Tehnisko specifikāciju (2.pielikums).</w:t>
      </w:r>
    </w:p>
    <w:p w:rsidR="00CD11C2" w:rsidRPr="00CD11C2" w:rsidRDefault="00CD11C2" w:rsidP="00E47ABF">
      <w:pPr>
        <w:numPr>
          <w:ilvl w:val="1"/>
          <w:numId w:val="2"/>
        </w:numPr>
        <w:spacing w:after="120" w:line="240" w:lineRule="auto"/>
        <w:jc w:val="both"/>
        <w:rPr>
          <w:rFonts w:eastAsia="Calibri" w:cs="Times New Roman"/>
          <w:szCs w:val="24"/>
          <w:lang w:eastAsia="lv-LV"/>
        </w:rPr>
      </w:pPr>
      <w:r w:rsidRPr="00B131DE">
        <w:rPr>
          <w:b/>
        </w:rPr>
        <w:t xml:space="preserve">Iepirkuma priekšmets ir </w:t>
      </w:r>
      <w:r>
        <w:rPr>
          <w:b/>
        </w:rPr>
        <w:t>sa</w:t>
      </w:r>
      <w:r w:rsidRPr="00B131DE">
        <w:rPr>
          <w:b/>
        </w:rPr>
        <w:t>dalīts daļās:</w:t>
      </w:r>
    </w:p>
    <w:p w:rsidR="00CD11C2" w:rsidRPr="00CD11C2" w:rsidRDefault="00CD11C2" w:rsidP="00CD11C2">
      <w:pPr>
        <w:pStyle w:val="Sarakstarindkopa"/>
        <w:numPr>
          <w:ilvl w:val="2"/>
          <w:numId w:val="2"/>
        </w:numPr>
        <w:rPr>
          <w:b/>
        </w:rPr>
      </w:pPr>
      <w:r w:rsidRPr="00B131DE">
        <w:t>Degvielas iegāde Alojas pilsētas un p</w:t>
      </w:r>
      <w:r>
        <w:t xml:space="preserve">agasta pārvaldes </w:t>
      </w:r>
      <w:r w:rsidRPr="00B131DE">
        <w:t>transportam;</w:t>
      </w:r>
    </w:p>
    <w:p w:rsidR="00CD11C2" w:rsidRPr="00CD11C2" w:rsidRDefault="00CD11C2" w:rsidP="00CD11C2">
      <w:pPr>
        <w:pStyle w:val="Sarakstarindkopa"/>
        <w:numPr>
          <w:ilvl w:val="2"/>
          <w:numId w:val="2"/>
        </w:numPr>
        <w:rPr>
          <w:b/>
        </w:rPr>
      </w:pPr>
      <w:r w:rsidRPr="00B131DE">
        <w:t>Degvielas iegāde Staiceles pi</w:t>
      </w:r>
      <w:r>
        <w:t>lsētas un pagasta pārvaldes transportam;</w:t>
      </w:r>
    </w:p>
    <w:p w:rsidR="00CD11C2" w:rsidRPr="00CD11C2" w:rsidRDefault="00CD11C2" w:rsidP="00CD11C2">
      <w:pPr>
        <w:pStyle w:val="Sarakstarindkopa"/>
        <w:numPr>
          <w:ilvl w:val="2"/>
          <w:numId w:val="2"/>
        </w:numPr>
        <w:rPr>
          <w:b/>
        </w:rPr>
      </w:pPr>
      <w:r w:rsidRPr="00B131DE">
        <w:t xml:space="preserve">Degvielas iegāde </w:t>
      </w:r>
      <w:r>
        <w:t xml:space="preserve">Braslavas pagasta pārvaldes </w:t>
      </w:r>
      <w:r w:rsidRPr="00B131DE">
        <w:t>transportam;</w:t>
      </w:r>
    </w:p>
    <w:p w:rsidR="00CD11C2" w:rsidRPr="00CD11C2" w:rsidRDefault="00CD11C2" w:rsidP="00CD11C2">
      <w:pPr>
        <w:pStyle w:val="Sarakstarindkopa"/>
        <w:numPr>
          <w:ilvl w:val="2"/>
          <w:numId w:val="2"/>
        </w:numPr>
        <w:rPr>
          <w:b/>
        </w:rPr>
      </w:pPr>
      <w:r w:rsidRPr="00B131DE">
        <w:t>Degvielas iegāde Brī</w:t>
      </w:r>
      <w:r>
        <w:t xml:space="preserve">vzemnieku pagasta pārvaldes </w:t>
      </w:r>
      <w:r w:rsidRPr="00B131DE">
        <w:t>transportam.</w:t>
      </w:r>
    </w:p>
    <w:p w:rsidR="00CD11C2" w:rsidRPr="008C01AB" w:rsidRDefault="00CD11C2" w:rsidP="00CD11C2">
      <w:pPr>
        <w:pStyle w:val="Sarakstarindkopa"/>
        <w:numPr>
          <w:ilvl w:val="1"/>
          <w:numId w:val="2"/>
        </w:numPr>
        <w:rPr>
          <w:b/>
        </w:rPr>
      </w:pPr>
      <w:r w:rsidRPr="008C01AB">
        <w:rPr>
          <w:bCs/>
          <w:szCs w:val="24"/>
        </w:rPr>
        <w:t>Pretendents var iesniegt savu piedāvājumu par vienu, vairākām vai visām iepirkuma priekšmeta daļām.</w:t>
      </w: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CPV galvenais kods: </w:t>
      </w:r>
      <w:r w:rsidR="002A7B98">
        <w:rPr>
          <w:rFonts w:eastAsia="Calibri" w:cs="Times New Roman"/>
          <w:szCs w:val="24"/>
          <w:lang w:eastAsia="lv-LV"/>
        </w:rPr>
        <w:t>09100000-0</w:t>
      </w:r>
      <w:r w:rsidRPr="00864A79">
        <w:rPr>
          <w:rFonts w:eastAsia="Calibri" w:cs="Times New Roman"/>
          <w:szCs w:val="24"/>
          <w:lang w:eastAsia="lv-LV"/>
        </w:rPr>
        <w:t>.</w:t>
      </w:r>
    </w:p>
    <w:p w:rsidR="00864A79" w:rsidRPr="00864A79" w:rsidRDefault="002A7B98" w:rsidP="003F16CB">
      <w:pPr>
        <w:numPr>
          <w:ilvl w:val="1"/>
          <w:numId w:val="2"/>
        </w:numPr>
        <w:spacing w:after="120" w:line="240" w:lineRule="auto"/>
        <w:jc w:val="both"/>
        <w:rPr>
          <w:rFonts w:eastAsia="Calibri" w:cs="Times New Roman"/>
          <w:szCs w:val="24"/>
          <w:lang w:eastAsia="lv-LV"/>
        </w:rPr>
      </w:pPr>
      <w:r>
        <w:rPr>
          <w:rFonts w:eastAsia="Calibri" w:cs="Times New Roman"/>
          <w:b/>
          <w:szCs w:val="24"/>
          <w:lang w:eastAsia="lv-LV"/>
        </w:rPr>
        <w:t>Līguma izpildes vieta</w:t>
      </w:r>
      <w:r w:rsidR="00864A79" w:rsidRPr="00864A79">
        <w:rPr>
          <w:rFonts w:eastAsia="Calibri" w:cs="Times New Roman"/>
          <w:b/>
          <w:szCs w:val="24"/>
          <w:lang w:eastAsia="lv-LV"/>
        </w:rPr>
        <w:t xml:space="preserve">: </w:t>
      </w:r>
      <w:r w:rsidRPr="00A843D6">
        <w:rPr>
          <w:szCs w:val="24"/>
        </w:rPr>
        <w:t xml:space="preserve">pretendenta degvielas uzpildes stacijās </w:t>
      </w:r>
      <w:r>
        <w:rPr>
          <w:szCs w:val="24"/>
        </w:rPr>
        <w:t>Alojas novada</w:t>
      </w:r>
      <w:r w:rsidRPr="00A843D6">
        <w:rPr>
          <w:szCs w:val="24"/>
        </w:rPr>
        <w:t xml:space="preserve"> un Latvijas teritorijā</w:t>
      </w: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Plānotais līguma izpildes termiņš</w:t>
      </w:r>
      <w:r w:rsidRPr="008C01AB">
        <w:rPr>
          <w:rFonts w:eastAsia="Calibri" w:cs="Times New Roman"/>
          <w:b/>
          <w:szCs w:val="24"/>
          <w:lang w:eastAsia="lv-LV"/>
        </w:rPr>
        <w:t>:</w:t>
      </w:r>
      <w:r w:rsidRPr="008C01AB">
        <w:rPr>
          <w:rFonts w:eastAsia="Calibri" w:cs="Times New Roman"/>
          <w:szCs w:val="24"/>
          <w:lang w:eastAsia="lv-LV"/>
        </w:rPr>
        <w:t xml:space="preserve"> </w:t>
      </w:r>
      <w:r w:rsidR="00F116DF" w:rsidRPr="008C01AB">
        <w:rPr>
          <w:rFonts w:eastAsia="Calibri" w:cs="Times New Roman"/>
          <w:szCs w:val="24"/>
          <w:lang w:eastAsia="lv-LV"/>
        </w:rPr>
        <w:t>līdz 20</w:t>
      </w:r>
      <w:r w:rsidR="002A7B98" w:rsidRPr="008C01AB">
        <w:rPr>
          <w:rFonts w:eastAsia="Calibri" w:cs="Times New Roman"/>
          <w:szCs w:val="24"/>
          <w:lang w:eastAsia="lv-LV"/>
        </w:rPr>
        <w:t>20</w:t>
      </w:r>
      <w:r w:rsidR="00F116DF" w:rsidRPr="008C01AB">
        <w:rPr>
          <w:rFonts w:eastAsia="Calibri" w:cs="Times New Roman"/>
          <w:szCs w:val="24"/>
          <w:lang w:eastAsia="lv-LV"/>
        </w:rPr>
        <w:t xml:space="preserve">. gada </w:t>
      </w:r>
      <w:r w:rsidR="002A7B98" w:rsidRPr="008C01AB">
        <w:rPr>
          <w:rFonts w:eastAsia="Calibri" w:cs="Times New Roman"/>
          <w:szCs w:val="24"/>
          <w:lang w:eastAsia="lv-LV"/>
        </w:rPr>
        <w:t>31. jūlijam</w:t>
      </w:r>
      <w:r w:rsidR="00F116DF" w:rsidRPr="008C01AB">
        <w:rPr>
          <w:rFonts w:eastAsia="Calibri" w:cs="Times New Roman"/>
          <w:szCs w:val="24"/>
          <w:lang w:eastAsia="lv-LV"/>
        </w:rPr>
        <w:t>.</w:t>
      </w:r>
    </w:p>
    <w:p w:rsidR="00DA7F92" w:rsidRPr="00F82D30" w:rsidRDefault="00864A79" w:rsidP="00DA7F92">
      <w:pPr>
        <w:numPr>
          <w:ilvl w:val="1"/>
          <w:numId w:val="2"/>
        </w:numPr>
        <w:suppressAutoHyphens/>
        <w:spacing w:after="120" w:line="100" w:lineRule="atLeast"/>
        <w:jc w:val="both"/>
        <w:rPr>
          <w:rFonts w:eastAsia="Calibri" w:cs="Times New Roman"/>
          <w:b/>
          <w:kern w:val="22"/>
          <w:szCs w:val="24"/>
          <w:lang w:eastAsia="ar-SA"/>
        </w:rPr>
      </w:pPr>
      <w:r w:rsidRPr="00DA7F92">
        <w:rPr>
          <w:rFonts w:eastAsia="Calibri" w:cs="Times New Roman"/>
          <w:b/>
          <w:szCs w:val="24"/>
          <w:lang w:eastAsia="lv-LV"/>
        </w:rPr>
        <w:t xml:space="preserve">Līguma apmaksa </w:t>
      </w:r>
      <w:r w:rsidRPr="00DA7F92">
        <w:rPr>
          <w:rFonts w:eastAsia="Calibri" w:cs="Times New Roman"/>
          <w:szCs w:val="24"/>
          <w:lang w:eastAsia="lv-LV"/>
        </w:rPr>
        <w:t xml:space="preserve">– </w:t>
      </w:r>
      <w:r w:rsidR="00DA7F92">
        <w:rPr>
          <w:rFonts w:eastAsia="Calibri" w:cs="Times New Roman"/>
          <w:szCs w:val="24"/>
          <w:lang w:eastAsia="lv-LV"/>
        </w:rPr>
        <w:t xml:space="preserve">saskaņā ar iepirkuma līguma projektu. </w:t>
      </w:r>
    </w:p>
    <w:p w:rsidR="00DA7F92" w:rsidRPr="002416E0" w:rsidRDefault="00DA7F92" w:rsidP="00DA7F92">
      <w:pPr>
        <w:numPr>
          <w:ilvl w:val="0"/>
          <w:numId w:val="2"/>
        </w:numPr>
        <w:suppressAutoHyphens/>
        <w:spacing w:after="120"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DA7F92" w:rsidRDefault="00DA7F92" w:rsidP="00DA7F92">
      <w:pPr>
        <w:numPr>
          <w:ilvl w:val="1"/>
          <w:numId w:val="2"/>
        </w:numPr>
        <w:spacing w:after="120" w:line="240" w:lineRule="auto"/>
        <w:ind w:left="426" w:hanging="432"/>
        <w:jc w:val="both"/>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DA7F92" w:rsidRPr="002416E0" w:rsidRDefault="00DA7F92" w:rsidP="00DA7F92">
      <w:pPr>
        <w:numPr>
          <w:ilvl w:val="1"/>
          <w:numId w:val="2"/>
        </w:numPr>
        <w:spacing w:after="120" w:line="240" w:lineRule="auto"/>
        <w:ind w:left="426" w:hanging="432"/>
        <w:jc w:val="both"/>
        <w:rPr>
          <w:rFonts w:eastAsia="Calibri" w:cs="Times New Roman"/>
          <w:kern w:val="22"/>
          <w:szCs w:val="24"/>
          <w:lang w:eastAsia="ar-SA"/>
        </w:rPr>
      </w:pPr>
      <w:r>
        <w:t>Pretendentu izslēdz no dalības iepirkumā, ja attiecībā uz pretendentu ir iestājies kāds no Publisko iepirkumu likuma 42. panta pirmajā daļā noteiktajiem pretendentu izslēgšanas nosacījumiem, ņemot vērā iepriekš minētajā pantā norādītos izņēmumus, termiņus un pārbaudīšanas kārtību.</w:t>
      </w:r>
    </w:p>
    <w:p w:rsidR="00DA7F92" w:rsidRDefault="00DA7F92" w:rsidP="00DA7F92">
      <w:pPr>
        <w:pStyle w:val="Sarakstarindkopa"/>
        <w:numPr>
          <w:ilvl w:val="1"/>
          <w:numId w:val="2"/>
        </w:numPr>
        <w:rPr>
          <w:kern w:val="22"/>
          <w:szCs w:val="24"/>
          <w:lang w:eastAsia="ar-SA"/>
        </w:rPr>
      </w:pPr>
      <w:r w:rsidRPr="00DA7F92">
        <w:rPr>
          <w:kern w:val="22"/>
          <w:szCs w:val="24"/>
          <w:u w:val="single"/>
          <w:lang w:eastAsia="ar-SA"/>
        </w:rPr>
        <w:t>Pretendentu atlases prasības un iesniedzamie dokumenti</w:t>
      </w:r>
      <w:r w:rsidRPr="00DA7F92">
        <w:rPr>
          <w:kern w:val="22"/>
          <w:szCs w:val="24"/>
          <w:lang w:eastAsia="ar-SA"/>
        </w:rPr>
        <w:t>:</w:t>
      </w:r>
    </w:p>
    <w:tbl>
      <w:tblPr>
        <w:tblW w:w="8222" w:type="dxa"/>
        <w:tblInd w:w="250" w:type="dxa"/>
        <w:tblLayout w:type="fixed"/>
        <w:tblLook w:val="04A0" w:firstRow="1" w:lastRow="0" w:firstColumn="1" w:lastColumn="0" w:noHBand="0" w:noVBand="1"/>
      </w:tblPr>
      <w:tblGrid>
        <w:gridCol w:w="992"/>
        <w:gridCol w:w="3544"/>
        <w:gridCol w:w="3686"/>
      </w:tblGrid>
      <w:tr w:rsidR="00DA7F92" w:rsidRPr="002416E0" w:rsidTr="00F116DF">
        <w:tc>
          <w:tcPr>
            <w:tcW w:w="992" w:type="dxa"/>
            <w:tcBorders>
              <w:top w:val="single" w:sz="4" w:space="0" w:color="auto"/>
              <w:left w:val="single" w:sz="4" w:space="0" w:color="auto"/>
              <w:bottom w:val="single" w:sz="4" w:space="0" w:color="auto"/>
              <w:right w:val="single" w:sz="4" w:space="0" w:color="auto"/>
            </w:tcBorders>
            <w:vAlign w:val="center"/>
            <w:hideMark/>
          </w:tcPr>
          <w:p w:rsidR="00DA7F92" w:rsidRPr="002416E0" w:rsidRDefault="00DA7F92" w:rsidP="002A7B98">
            <w:pPr>
              <w:spacing w:after="0" w:line="240" w:lineRule="auto"/>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7F92" w:rsidRPr="002416E0" w:rsidRDefault="00DA7F92" w:rsidP="002A7B98">
            <w:pPr>
              <w:spacing w:after="0" w:line="240" w:lineRule="auto"/>
              <w:rPr>
                <w:rFonts w:eastAsia="Calibri" w:cs="Times New Roman"/>
                <w:b/>
                <w:lang w:eastAsia="lv-LV"/>
              </w:rPr>
            </w:pPr>
            <w:r w:rsidRPr="002416E0">
              <w:rPr>
                <w:rFonts w:eastAsia="Calibri" w:cs="Times New Roman"/>
                <w:b/>
                <w:lang w:eastAsia="lv-LV"/>
              </w:rPr>
              <w:t>Prasība</w:t>
            </w:r>
          </w:p>
        </w:tc>
        <w:tc>
          <w:tcPr>
            <w:tcW w:w="3686" w:type="dxa"/>
            <w:tcBorders>
              <w:top w:val="single" w:sz="4" w:space="0" w:color="auto"/>
              <w:left w:val="single" w:sz="4" w:space="0" w:color="auto"/>
              <w:bottom w:val="single" w:sz="4" w:space="0" w:color="auto"/>
              <w:right w:val="single" w:sz="4" w:space="0" w:color="auto"/>
            </w:tcBorders>
            <w:vAlign w:val="center"/>
            <w:hideMark/>
          </w:tcPr>
          <w:p w:rsidR="00DA7F92" w:rsidRPr="002416E0" w:rsidRDefault="00DA7F92" w:rsidP="002A7B98">
            <w:pPr>
              <w:spacing w:after="0" w:line="240" w:lineRule="auto"/>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DA7F92" w:rsidRPr="002416E0" w:rsidTr="00F116DF">
        <w:trPr>
          <w:trHeight w:val="1621"/>
        </w:trPr>
        <w:tc>
          <w:tcPr>
            <w:tcW w:w="992" w:type="dxa"/>
            <w:tcBorders>
              <w:top w:val="single" w:sz="4" w:space="0" w:color="auto"/>
              <w:left w:val="single" w:sz="4" w:space="0" w:color="auto"/>
              <w:bottom w:val="single" w:sz="4" w:space="0" w:color="auto"/>
              <w:right w:val="single" w:sz="4" w:space="0" w:color="auto"/>
            </w:tcBorders>
            <w:hideMark/>
          </w:tcPr>
          <w:p w:rsidR="00DA7F92" w:rsidRPr="002416E0" w:rsidRDefault="00DA7F92" w:rsidP="002A7B98">
            <w:pPr>
              <w:spacing w:after="0" w:line="240" w:lineRule="auto"/>
              <w:rPr>
                <w:rFonts w:eastAsia="Calibri" w:cs="Times New Roman"/>
                <w:lang w:eastAsia="lv-LV"/>
              </w:rPr>
            </w:pPr>
            <w:r w:rsidRPr="002416E0">
              <w:rPr>
                <w:rFonts w:eastAsia="Calibri" w:cs="Times New Roman"/>
                <w:lang w:eastAsia="lv-LV"/>
              </w:rPr>
              <w:t>3.3.1.</w:t>
            </w:r>
          </w:p>
        </w:tc>
        <w:tc>
          <w:tcPr>
            <w:tcW w:w="3544" w:type="dxa"/>
            <w:tcBorders>
              <w:top w:val="single" w:sz="4" w:space="0" w:color="auto"/>
              <w:left w:val="single" w:sz="4" w:space="0" w:color="auto"/>
              <w:bottom w:val="single" w:sz="4" w:space="0" w:color="auto"/>
              <w:right w:val="single" w:sz="4" w:space="0" w:color="auto"/>
            </w:tcBorders>
            <w:hideMark/>
          </w:tcPr>
          <w:p w:rsidR="00DA7F92" w:rsidRPr="002416E0" w:rsidRDefault="00DA7F92" w:rsidP="002A7B98">
            <w:pPr>
              <w:spacing w:after="0" w:line="240" w:lineRule="auto"/>
              <w:rPr>
                <w:rFonts w:eastAsia="Calibri" w:cs="Times New Roman"/>
                <w:lang w:eastAsia="lv-LV"/>
              </w:rPr>
            </w:pPr>
            <w:r w:rsidRPr="002416E0">
              <w:rPr>
                <w:rFonts w:eastAsia="Calibri" w:cs="Times New Roman"/>
                <w:lang w:eastAsia="lv-LV"/>
              </w:rPr>
              <w:t>Pretendents ir reģistrēts atbilstoši normatīvo aktu prasībām.</w:t>
            </w:r>
          </w:p>
        </w:tc>
        <w:tc>
          <w:tcPr>
            <w:tcW w:w="3686" w:type="dxa"/>
            <w:tcBorders>
              <w:top w:val="single" w:sz="4" w:space="0" w:color="auto"/>
              <w:left w:val="single" w:sz="4" w:space="0" w:color="auto"/>
              <w:bottom w:val="single" w:sz="4" w:space="0" w:color="auto"/>
              <w:right w:val="single" w:sz="4" w:space="0" w:color="auto"/>
            </w:tcBorders>
            <w:hideMark/>
          </w:tcPr>
          <w:p w:rsidR="00DA7F92" w:rsidRPr="002416E0" w:rsidRDefault="00DA7F92" w:rsidP="002A7B98">
            <w:pPr>
              <w:spacing w:after="0" w:line="240" w:lineRule="auto"/>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76029" w:rsidRPr="002416E0" w:rsidTr="00F116DF">
        <w:trPr>
          <w:trHeight w:val="1621"/>
        </w:trPr>
        <w:tc>
          <w:tcPr>
            <w:tcW w:w="992" w:type="dxa"/>
            <w:tcBorders>
              <w:top w:val="single" w:sz="4" w:space="0" w:color="auto"/>
              <w:left w:val="single" w:sz="4" w:space="0" w:color="auto"/>
              <w:bottom w:val="single" w:sz="4" w:space="0" w:color="auto"/>
              <w:right w:val="single" w:sz="4" w:space="0" w:color="auto"/>
            </w:tcBorders>
          </w:tcPr>
          <w:p w:rsidR="00276029" w:rsidRPr="002416E0" w:rsidRDefault="00276029" w:rsidP="002A7B98">
            <w:pPr>
              <w:spacing w:after="0" w:line="240" w:lineRule="auto"/>
              <w:rPr>
                <w:rFonts w:eastAsia="Calibri" w:cs="Times New Roman"/>
                <w:lang w:eastAsia="lv-LV"/>
              </w:rPr>
            </w:pPr>
            <w:r>
              <w:rPr>
                <w:rFonts w:eastAsia="Calibri" w:cs="Times New Roman"/>
                <w:lang w:eastAsia="lv-LV"/>
              </w:rPr>
              <w:t>3.3.2.</w:t>
            </w:r>
          </w:p>
        </w:tc>
        <w:tc>
          <w:tcPr>
            <w:tcW w:w="3544" w:type="dxa"/>
            <w:tcBorders>
              <w:top w:val="single" w:sz="4" w:space="0" w:color="auto"/>
              <w:left w:val="single" w:sz="4" w:space="0" w:color="auto"/>
              <w:bottom w:val="single" w:sz="4" w:space="0" w:color="auto"/>
              <w:right w:val="single" w:sz="4" w:space="0" w:color="auto"/>
            </w:tcBorders>
          </w:tcPr>
          <w:p w:rsidR="00276029" w:rsidRPr="002416E0" w:rsidRDefault="00276029" w:rsidP="002A7B98">
            <w:pPr>
              <w:spacing w:after="0" w:line="240" w:lineRule="auto"/>
              <w:rPr>
                <w:rFonts w:eastAsia="Calibri" w:cs="Times New Roman"/>
                <w:lang w:eastAsia="lv-LV"/>
              </w:rPr>
            </w:pPr>
            <w:r w:rsidRPr="002416E0">
              <w:rPr>
                <w:rFonts w:eastAsia="Calibri" w:cs="Times New Roman"/>
                <w:lang w:eastAsia="lv-LV"/>
              </w:rPr>
              <w:t>Pretendenta amatpersonai, kas parakstījusi piedāvājuma dokumentus, ir likumā noteiktajā kārtībā nostiprinātas paraksta tiesības.</w:t>
            </w:r>
          </w:p>
        </w:tc>
        <w:tc>
          <w:tcPr>
            <w:tcW w:w="3686" w:type="dxa"/>
            <w:tcBorders>
              <w:top w:val="single" w:sz="4" w:space="0" w:color="auto"/>
              <w:left w:val="single" w:sz="4" w:space="0" w:color="auto"/>
              <w:bottom w:val="single" w:sz="4" w:space="0" w:color="auto"/>
              <w:right w:val="single" w:sz="4" w:space="0" w:color="auto"/>
            </w:tcBorders>
          </w:tcPr>
          <w:p w:rsidR="00276029" w:rsidRPr="002416E0" w:rsidRDefault="00276029" w:rsidP="002A7B98">
            <w:pPr>
              <w:spacing w:after="0" w:line="240" w:lineRule="auto"/>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DA7F92" w:rsidRPr="002416E0" w:rsidTr="00F116DF">
        <w:tc>
          <w:tcPr>
            <w:tcW w:w="992" w:type="dxa"/>
            <w:tcBorders>
              <w:top w:val="single" w:sz="4" w:space="0" w:color="auto"/>
              <w:left w:val="single" w:sz="4" w:space="0" w:color="auto"/>
              <w:bottom w:val="single" w:sz="4" w:space="0" w:color="auto"/>
              <w:right w:val="single" w:sz="4" w:space="0" w:color="auto"/>
            </w:tcBorders>
            <w:hideMark/>
          </w:tcPr>
          <w:p w:rsidR="00DA7F92" w:rsidRPr="002416E0" w:rsidRDefault="00DA7F92" w:rsidP="002A7B98">
            <w:pPr>
              <w:spacing w:after="0" w:line="240" w:lineRule="auto"/>
              <w:rPr>
                <w:rFonts w:eastAsia="Calibri" w:cs="Times New Roman"/>
                <w:lang w:eastAsia="lv-LV"/>
              </w:rPr>
            </w:pPr>
            <w:r w:rsidRPr="002416E0">
              <w:rPr>
                <w:rFonts w:eastAsia="Calibri" w:cs="Times New Roman"/>
                <w:lang w:eastAsia="lv-LV"/>
              </w:rPr>
              <w:t>3.3.</w:t>
            </w:r>
            <w:r w:rsidR="00276029">
              <w:rPr>
                <w:rFonts w:eastAsia="Calibri" w:cs="Times New Roman"/>
                <w:lang w:eastAsia="lv-LV"/>
              </w:rPr>
              <w:t>3</w:t>
            </w:r>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hideMark/>
          </w:tcPr>
          <w:p w:rsidR="00DA7F92" w:rsidRPr="00864A79" w:rsidRDefault="00DA7F92" w:rsidP="002A7B98">
            <w:pPr>
              <w:suppressAutoHyphens/>
              <w:spacing w:after="0" w:line="240" w:lineRule="auto"/>
              <w:jc w:val="both"/>
              <w:rPr>
                <w:rFonts w:eastAsia="Calibri" w:cs="Times New Roman"/>
                <w:kern w:val="22"/>
                <w:szCs w:val="24"/>
                <w:lang w:eastAsia="ar-SA"/>
              </w:rPr>
            </w:pPr>
            <w:r w:rsidRPr="00864A79">
              <w:rPr>
                <w:rFonts w:eastAsia="Calibri" w:cs="Times New Roman"/>
                <w:kern w:val="22"/>
                <w:szCs w:val="24"/>
                <w:lang w:eastAsia="ar-SA"/>
              </w:rPr>
              <w:t xml:space="preserve">Pretendents ir </w:t>
            </w:r>
            <w:r w:rsidR="002A7B98" w:rsidRPr="00A87BEC">
              <w:rPr>
                <w:szCs w:val="24"/>
              </w:rPr>
              <w:t xml:space="preserve">licencēts </w:t>
            </w:r>
            <w:r w:rsidR="002A7B98">
              <w:rPr>
                <w:szCs w:val="24"/>
              </w:rPr>
              <w:t>naftas produktu</w:t>
            </w:r>
            <w:r w:rsidR="002A7B98" w:rsidRPr="00A87BEC">
              <w:rPr>
                <w:szCs w:val="24"/>
              </w:rPr>
              <w:t xml:space="preserve"> mazumtirdzniecībai </w:t>
            </w:r>
            <w:r w:rsidR="002A7B98" w:rsidRPr="00A87BEC">
              <w:rPr>
                <w:szCs w:val="24"/>
              </w:rPr>
              <w:lastRenderedPageBreak/>
              <w:t>Latvijas teritorijā.</w:t>
            </w:r>
          </w:p>
          <w:p w:rsidR="00DA7F92" w:rsidRPr="002416E0" w:rsidRDefault="00DA7F92" w:rsidP="002A7B98">
            <w:pPr>
              <w:spacing w:after="0" w:line="240" w:lineRule="auto"/>
              <w:rPr>
                <w:rFonts w:eastAsia="Calibri" w:cs="Times New Roman"/>
                <w:lang w:eastAsia="lv-LV"/>
              </w:rPr>
            </w:pPr>
          </w:p>
        </w:tc>
        <w:tc>
          <w:tcPr>
            <w:tcW w:w="3686" w:type="dxa"/>
            <w:tcBorders>
              <w:top w:val="single" w:sz="4" w:space="0" w:color="auto"/>
              <w:left w:val="single" w:sz="4" w:space="0" w:color="auto"/>
              <w:bottom w:val="single" w:sz="4" w:space="0" w:color="auto"/>
              <w:right w:val="single" w:sz="4" w:space="0" w:color="auto"/>
            </w:tcBorders>
            <w:hideMark/>
          </w:tcPr>
          <w:p w:rsidR="00DA7F92" w:rsidRPr="002416E0" w:rsidRDefault="009E33FF" w:rsidP="002A7B98">
            <w:pPr>
              <w:spacing w:after="0" w:line="240" w:lineRule="auto"/>
              <w:rPr>
                <w:rFonts w:eastAsia="Calibri" w:cs="Times New Roman"/>
                <w:lang w:eastAsia="lv-LV"/>
              </w:rPr>
            </w:pPr>
            <w:r w:rsidRPr="004C3DBE">
              <w:rPr>
                <w:szCs w:val="24"/>
              </w:rPr>
              <w:lastRenderedPageBreak/>
              <w:t xml:space="preserve">Spēkā esošas licences, kas izsniegta tiesību aktos noteiktā kārtībā, naftas </w:t>
            </w:r>
            <w:r w:rsidRPr="004C3DBE">
              <w:rPr>
                <w:szCs w:val="24"/>
              </w:rPr>
              <w:lastRenderedPageBreak/>
              <w:t>produktu mazumti</w:t>
            </w:r>
            <w:r>
              <w:rPr>
                <w:szCs w:val="24"/>
              </w:rPr>
              <w:t>rdzniecībai Latvijas teritorijā</w:t>
            </w:r>
            <w:r w:rsidRPr="004C3DBE">
              <w:rPr>
                <w:szCs w:val="24"/>
              </w:rPr>
              <w:t xml:space="preserve"> kopija.</w:t>
            </w:r>
          </w:p>
        </w:tc>
      </w:tr>
    </w:tbl>
    <w:p w:rsidR="00DA7F92" w:rsidRPr="00DA7F92" w:rsidRDefault="00DA7F92" w:rsidP="00DA7F92">
      <w:pPr>
        <w:pStyle w:val="Sarakstarindkopa"/>
        <w:ind w:left="454" w:firstLine="0"/>
        <w:rPr>
          <w:kern w:val="22"/>
          <w:szCs w:val="24"/>
          <w:lang w:eastAsia="ar-SA"/>
        </w:rPr>
      </w:pPr>
    </w:p>
    <w:p w:rsidR="00864A79" w:rsidRPr="008C01AB" w:rsidRDefault="00864A79" w:rsidP="00DA7F92">
      <w:pPr>
        <w:numPr>
          <w:ilvl w:val="1"/>
          <w:numId w:val="2"/>
        </w:numPr>
        <w:spacing w:before="120" w:after="120" w:line="240" w:lineRule="auto"/>
        <w:jc w:val="both"/>
        <w:rPr>
          <w:rFonts w:eastAsia="Calibri" w:cs="Times New Roman"/>
          <w:b/>
          <w:szCs w:val="24"/>
          <w:lang w:eastAsia="lv-LV"/>
        </w:rPr>
      </w:pPr>
      <w:r w:rsidRPr="008C01AB">
        <w:rPr>
          <w:rFonts w:eastAsia="Calibri" w:cs="Times New Roman"/>
          <w:szCs w:val="24"/>
          <w:u w:val="single"/>
          <w:lang w:eastAsia="lv-LV"/>
        </w:rPr>
        <w:t>Tehniskais piedāvājums</w:t>
      </w:r>
      <w:r w:rsidRPr="008C01AB">
        <w:rPr>
          <w:rFonts w:eastAsia="Calibri" w:cs="Times New Roman"/>
          <w:b/>
          <w:szCs w:val="24"/>
          <w:lang w:eastAsia="lv-LV"/>
        </w:rPr>
        <w:t>:</w:t>
      </w:r>
    </w:p>
    <w:p w:rsidR="004E7CA8" w:rsidRPr="00951EA7" w:rsidRDefault="004E7CA8" w:rsidP="004E7CA8">
      <w:pPr>
        <w:numPr>
          <w:ilvl w:val="2"/>
          <w:numId w:val="2"/>
        </w:numPr>
        <w:spacing w:after="120" w:line="240" w:lineRule="auto"/>
        <w:jc w:val="both"/>
        <w:rPr>
          <w:rFonts w:eastAsia="Calibri" w:cs="Times New Roman"/>
          <w:szCs w:val="24"/>
          <w:lang w:eastAsia="lv-LV"/>
        </w:rPr>
      </w:pPr>
      <w:r w:rsidRPr="004E7CA8">
        <w:rPr>
          <w:rFonts w:eastAsia="Calibri" w:cs="Times New Roman"/>
          <w:szCs w:val="24"/>
          <w:lang w:eastAsia="lv-LV"/>
        </w:rPr>
        <w:t xml:space="preserve">Tehniskais piedāvājums jāsagatavo saskaņā ar tehniskās specifikācijas </w:t>
      </w:r>
      <w:r w:rsidRPr="008C01AB">
        <w:rPr>
          <w:rFonts w:eastAsia="Calibri" w:cs="Times New Roman"/>
          <w:szCs w:val="24"/>
          <w:lang w:eastAsia="lv-LV"/>
        </w:rPr>
        <w:t>(</w:t>
      </w:r>
      <w:r w:rsidRPr="00951EA7">
        <w:rPr>
          <w:rFonts w:eastAsia="Calibri" w:cs="Times New Roman"/>
          <w:szCs w:val="24"/>
          <w:lang w:eastAsia="lv-LV"/>
        </w:rPr>
        <w:t>nolikuma 2. pielikums</w:t>
      </w:r>
      <w:r w:rsidR="00677963" w:rsidRPr="00951EA7">
        <w:rPr>
          <w:rFonts w:eastAsia="Calibri" w:cs="Times New Roman"/>
          <w:szCs w:val="24"/>
          <w:lang w:eastAsia="lv-LV"/>
        </w:rPr>
        <w:t>) noteiktajām prasībām un tajā jāiekļauj:</w:t>
      </w:r>
    </w:p>
    <w:p w:rsidR="004E7CA8" w:rsidRPr="00951EA7" w:rsidRDefault="00AF036C" w:rsidP="00677963">
      <w:pPr>
        <w:numPr>
          <w:ilvl w:val="3"/>
          <w:numId w:val="2"/>
        </w:numPr>
        <w:spacing w:after="120" w:line="240" w:lineRule="auto"/>
        <w:jc w:val="both"/>
        <w:rPr>
          <w:rFonts w:eastAsia="Calibri" w:cs="Times New Roman"/>
          <w:szCs w:val="24"/>
          <w:lang w:eastAsia="lv-LV"/>
        </w:rPr>
      </w:pPr>
      <w:r w:rsidRPr="00951EA7">
        <w:rPr>
          <w:rFonts w:eastAsia="Calibri" w:cs="Times New Roman"/>
          <w:szCs w:val="24"/>
          <w:lang w:eastAsia="lv-LV"/>
        </w:rPr>
        <w:t>Katrā</w:t>
      </w:r>
      <w:r w:rsidR="0054343B" w:rsidRPr="00951EA7">
        <w:rPr>
          <w:rFonts w:eastAsia="Calibri" w:cs="Times New Roman"/>
          <w:szCs w:val="24"/>
          <w:lang w:eastAsia="lv-LV"/>
        </w:rPr>
        <w:t xml:space="preserve"> iepirkuma priekšmeta daļ</w:t>
      </w:r>
      <w:r w:rsidRPr="00951EA7">
        <w:rPr>
          <w:rFonts w:eastAsia="Calibri" w:cs="Times New Roman"/>
          <w:szCs w:val="24"/>
          <w:lang w:eastAsia="lv-LV"/>
        </w:rPr>
        <w:t>ā</w:t>
      </w:r>
      <w:r w:rsidR="00677963" w:rsidRPr="00951EA7">
        <w:rPr>
          <w:rFonts w:eastAsia="Calibri" w:cs="Times New Roman"/>
          <w:szCs w:val="24"/>
          <w:lang w:eastAsia="lv-LV"/>
        </w:rPr>
        <w:t>, uz kuru pretendents iesniedz savu piedāvājumu,</w:t>
      </w:r>
      <w:r w:rsidR="0054343B" w:rsidRPr="00951EA7">
        <w:rPr>
          <w:rFonts w:eastAsia="Calibri" w:cs="Times New Roman"/>
          <w:szCs w:val="24"/>
          <w:lang w:eastAsia="lv-LV"/>
        </w:rPr>
        <w:t xml:space="preserve"> jānorāda</w:t>
      </w:r>
      <w:r w:rsidRPr="00951EA7">
        <w:rPr>
          <w:rFonts w:eastAsia="Calibri" w:cs="Times New Roman"/>
          <w:szCs w:val="24"/>
          <w:lang w:eastAsia="lv-LV"/>
        </w:rPr>
        <w:t xml:space="preserve"> pagasta pārvaldei</w:t>
      </w:r>
      <w:r w:rsidR="0054343B" w:rsidRPr="00951EA7">
        <w:rPr>
          <w:rFonts w:eastAsia="Calibri" w:cs="Times New Roman"/>
          <w:szCs w:val="24"/>
          <w:lang w:eastAsia="lv-LV"/>
        </w:rPr>
        <w:t xml:space="preserve"> tuvākā </w:t>
      </w:r>
      <w:r w:rsidR="004E7CA8" w:rsidRPr="00951EA7">
        <w:rPr>
          <w:rFonts w:eastAsia="Calibri" w:cs="Times New Roman"/>
          <w:szCs w:val="24"/>
          <w:lang w:eastAsia="lv-LV"/>
        </w:rPr>
        <w:t xml:space="preserve">DUS adrese, darba laiks, attālums līdz </w:t>
      </w:r>
      <w:r w:rsidR="0054343B" w:rsidRPr="00951EA7">
        <w:rPr>
          <w:rFonts w:eastAsia="Calibri" w:cs="Times New Roman"/>
          <w:szCs w:val="24"/>
          <w:lang w:eastAsia="lv-LV"/>
        </w:rPr>
        <w:t>attiecīgās iepirkuma priekšmeta daļas pagasta pārvaldei (</w:t>
      </w:r>
      <w:r w:rsidR="00D47A67" w:rsidRPr="00951EA7">
        <w:rPr>
          <w:rFonts w:eastAsia="Calibri" w:cs="Times New Roman"/>
          <w:szCs w:val="24"/>
          <w:lang w:eastAsia="lv-LV"/>
        </w:rPr>
        <w:t xml:space="preserve">1. daļa – Jūras iela 13, Aloja; 2. daļa – Lielā iela 7, Staicele; 3. daļa – “Vilzēnu pamatskola”, </w:t>
      </w:r>
      <w:proofErr w:type="spellStart"/>
      <w:r w:rsidR="00D47A67" w:rsidRPr="00951EA7">
        <w:rPr>
          <w:rFonts w:eastAsia="Calibri" w:cs="Times New Roman"/>
          <w:szCs w:val="24"/>
          <w:lang w:eastAsia="lv-LV"/>
        </w:rPr>
        <w:t>Vilzēni</w:t>
      </w:r>
      <w:proofErr w:type="spellEnd"/>
      <w:r w:rsidR="00D47A67" w:rsidRPr="00951EA7">
        <w:rPr>
          <w:rFonts w:eastAsia="Calibri" w:cs="Times New Roman"/>
          <w:szCs w:val="24"/>
          <w:lang w:eastAsia="lv-LV"/>
        </w:rPr>
        <w:t>, Braslavas pagasts; 4. daļa – Sabiedriskais centrs, Puikule, Brīvzemnieku pagasts)</w:t>
      </w:r>
    </w:p>
    <w:p w:rsidR="004E7CA8" w:rsidRPr="004E7CA8" w:rsidRDefault="004E7CA8" w:rsidP="00677963">
      <w:pPr>
        <w:numPr>
          <w:ilvl w:val="3"/>
          <w:numId w:val="2"/>
        </w:numPr>
        <w:spacing w:after="120" w:line="240" w:lineRule="auto"/>
        <w:jc w:val="both"/>
        <w:rPr>
          <w:rFonts w:eastAsia="Calibri" w:cs="Times New Roman"/>
          <w:szCs w:val="24"/>
          <w:lang w:eastAsia="lv-LV"/>
        </w:rPr>
      </w:pPr>
      <w:r w:rsidRPr="004E7CA8">
        <w:rPr>
          <w:rFonts w:eastAsia="Calibri" w:cs="Times New Roman"/>
          <w:szCs w:val="24"/>
          <w:lang w:eastAsia="lv-LV"/>
        </w:rPr>
        <w:t>Klientu apkalpošanas sistēmas apraksts</w:t>
      </w:r>
      <w:r w:rsidR="009A213F">
        <w:rPr>
          <w:rFonts w:eastAsia="Calibri" w:cs="Times New Roman"/>
          <w:szCs w:val="24"/>
          <w:lang w:eastAsia="lv-LV"/>
        </w:rPr>
        <w:t xml:space="preserve"> – </w:t>
      </w:r>
      <w:r w:rsidRPr="004E7CA8">
        <w:rPr>
          <w:rFonts w:eastAsia="Calibri" w:cs="Times New Roman"/>
          <w:szCs w:val="24"/>
          <w:lang w:eastAsia="lv-LV"/>
        </w:rPr>
        <w:t xml:space="preserve">degvielas kartes, norēķinu kārtība. </w:t>
      </w:r>
    </w:p>
    <w:p w:rsidR="00864A79" w:rsidRPr="00864A79" w:rsidRDefault="00864A79" w:rsidP="004E7CA8">
      <w:pPr>
        <w:numPr>
          <w:ilvl w:val="1"/>
          <w:numId w:val="2"/>
        </w:numPr>
        <w:spacing w:after="120" w:line="240" w:lineRule="auto"/>
        <w:jc w:val="both"/>
        <w:rPr>
          <w:rFonts w:eastAsia="Calibri" w:cs="Times New Roman"/>
          <w:b/>
          <w:szCs w:val="24"/>
          <w:lang w:eastAsia="lv-LV"/>
        </w:rPr>
      </w:pPr>
      <w:r w:rsidRPr="00864A79">
        <w:rPr>
          <w:rFonts w:eastAsia="Calibri" w:cs="Times New Roman"/>
          <w:szCs w:val="24"/>
          <w:u w:val="single"/>
          <w:lang w:eastAsia="lv-LV"/>
        </w:rPr>
        <w:t>Finanšu piedāvājums</w:t>
      </w:r>
      <w:r w:rsidRPr="00864A79">
        <w:rPr>
          <w:rFonts w:eastAsia="Calibri" w:cs="Times New Roman"/>
          <w:b/>
          <w:szCs w:val="24"/>
          <w:lang w:eastAsia="lv-LV"/>
        </w:rPr>
        <w:t xml:space="preserve">: </w:t>
      </w:r>
    </w:p>
    <w:p w:rsidR="00B34452" w:rsidRPr="00B34452" w:rsidRDefault="00B34452" w:rsidP="00B34452">
      <w:pPr>
        <w:numPr>
          <w:ilvl w:val="2"/>
          <w:numId w:val="2"/>
        </w:numPr>
        <w:spacing w:before="120" w:after="120" w:line="240" w:lineRule="auto"/>
        <w:jc w:val="both"/>
        <w:rPr>
          <w:rFonts w:eastAsia="Calibri" w:cs="Times New Roman"/>
          <w:szCs w:val="24"/>
          <w:lang w:eastAsia="lv-LV"/>
        </w:rPr>
      </w:pPr>
      <w:r w:rsidRPr="00B34452">
        <w:rPr>
          <w:rFonts w:eastAsia="Calibri" w:cs="Times New Roman"/>
          <w:szCs w:val="24"/>
          <w:lang w:eastAsia="lv-LV"/>
        </w:rPr>
        <w:t>Finanšu piedāvājums jāsagatavo par visu iepirkuma apjomu</w:t>
      </w:r>
      <w:r>
        <w:rPr>
          <w:rFonts w:eastAsia="Calibri" w:cs="Times New Roman"/>
          <w:szCs w:val="24"/>
          <w:lang w:eastAsia="lv-LV"/>
        </w:rPr>
        <w:t>.</w:t>
      </w:r>
      <w:r w:rsidRPr="00B34452">
        <w:rPr>
          <w:rFonts w:eastAsia="Calibri" w:cs="Times New Roman"/>
          <w:szCs w:val="24"/>
          <w:lang w:eastAsia="lv-LV"/>
        </w:rPr>
        <w:t xml:space="preserve"> Finanšu piedāvājumā jāiekļauj visas izmaksas, kuras attiecas un ir saistītas ar degvielas iegādi, atbilstoši </w:t>
      </w:r>
      <w:r w:rsidRPr="008C01AB">
        <w:rPr>
          <w:rFonts w:eastAsia="Calibri" w:cs="Times New Roman"/>
          <w:szCs w:val="24"/>
          <w:lang w:eastAsia="lv-LV"/>
        </w:rPr>
        <w:t>nolikuma 4. pielikumā pievienotajai</w:t>
      </w:r>
      <w:r w:rsidRPr="00B34452">
        <w:rPr>
          <w:rFonts w:eastAsia="Calibri" w:cs="Times New Roman"/>
          <w:szCs w:val="24"/>
          <w:lang w:eastAsia="lv-LV"/>
        </w:rPr>
        <w:t xml:space="preserve"> veidlapai, Pretendentam Finanšu piedāvājumā jānorāda minēto degvielas marku</w:t>
      </w:r>
      <w:r w:rsidR="008C01AB">
        <w:rPr>
          <w:rFonts w:eastAsia="Calibri" w:cs="Times New Roman"/>
          <w:szCs w:val="24"/>
          <w:lang w:eastAsia="lv-LV"/>
        </w:rPr>
        <w:t xml:space="preserve"> un degvielas piedevas </w:t>
      </w:r>
      <w:proofErr w:type="spellStart"/>
      <w:r w:rsidR="008C01AB">
        <w:rPr>
          <w:rFonts w:eastAsia="Calibri" w:cs="Times New Roman"/>
          <w:szCs w:val="24"/>
          <w:lang w:eastAsia="lv-LV"/>
        </w:rPr>
        <w:t>AdBlue</w:t>
      </w:r>
      <w:proofErr w:type="spellEnd"/>
      <w:r w:rsidRPr="00B34452">
        <w:rPr>
          <w:rFonts w:eastAsia="Calibri" w:cs="Times New Roman"/>
          <w:szCs w:val="24"/>
          <w:lang w:eastAsia="lv-LV"/>
        </w:rPr>
        <w:t xml:space="preserve"> vidējā mazumtirdzniecības cena Pretendenta degvielas uzpildes stacijā </w:t>
      </w:r>
      <w:r w:rsidRPr="00677963">
        <w:rPr>
          <w:rFonts w:eastAsia="Calibri" w:cs="Times New Roman"/>
          <w:szCs w:val="24"/>
          <w:lang w:eastAsia="lv-LV"/>
        </w:rPr>
        <w:t>par 201</w:t>
      </w:r>
      <w:r w:rsidR="00D47A67" w:rsidRPr="00677963">
        <w:rPr>
          <w:rFonts w:eastAsia="Calibri" w:cs="Times New Roman"/>
          <w:szCs w:val="24"/>
          <w:lang w:eastAsia="lv-LV"/>
        </w:rPr>
        <w:t>7</w:t>
      </w:r>
      <w:r w:rsidRPr="00677963">
        <w:rPr>
          <w:rFonts w:eastAsia="Calibri" w:cs="Times New Roman"/>
          <w:szCs w:val="24"/>
          <w:lang w:eastAsia="lv-LV"/>
        </w:rPr>
        <w:t xml:space="preserve">. gada </w:t>
      </w:r>
      <w:r w:rsidR="00D47A67" w:rsidRPr="00677963">
        <w:rPr>
          <w:rFonts w:eastAsia="Calibri" w:cs="Times New Roman"/>
          <w:szCs w:val="24"/>
          <w:lang w:eastAsia="lv-LV"/>
        </w:rPr>
        <w:t>maiju</w:t>
      </w:r>
      <w:r w:rsidRPr="00677963">
        <w:rPr>
          <w:rFonts w:eastAsia="Calibri" w:cs="Times New Roman"/>
          <w:szCs w:val="24"/>
          <w:lang w:eastAsia="lv-LV"/>
        </w:rPr>
        <w:t xml:space="preserve"> (EUR), kā</w:t>
      </w:r>
      <w:r w:rsidRPr="00B34452">
        <w:rPr>
          <w:rFonts w:eastAsia="Calibri" w:cs="Times New Roman"/>
          <w:szCs w:val="24"/>
          <w:lang w:eastAsia="lv-LV"/>
        </w:rPr>
        <w:t xml:space="preserve"> arī atsevišķi jānorāda katrai degvielas markai </w:t>
      </w:r>
      <w:r w:rsidR="008C01AB">
        <w:rPr>
          <w:rFonts w:eastAsia="Calibri" w:cs="Times New Roman"/>
          <w:szCs w:val="24"/>
          <w:lang w:eastAsia="lv-LV"/>
        </w:rPr>
        <w:t xml:space="preserve">un degvielas piedevai </w:t>
      </w:r>
      <w:proofErr w:type="spellStart"/>
      <w:r w:rsidR="008C01AB">
        <w:rPr>
          <w:rFonts w:eastAsia="Calibri" w:cs="Times New Roman"/>
          <w:szCs w:val="24"/>
          <w:lang w:eastAsia="lv-LV"/>
        </w:rPr>
        <w:t>AdBlue</w:t>
      </w:r>
      <w:proofErr w:type="spellEnd"/>
      <w:r w:rsidR="008C01AB">
        <w:rPr>
          <w:rFonts w:eastAsia="Calibri" w:cs="Times New Roman"/>
          <w:szCs w:val="24"/>
          <w:lang w:eastAsia="lv-LV"/>
        </w:rPr>
        <w:t xml:space="preserve"> </w:t>
      </w:r>
      <w:r w:rsidRPr="00B34452">
        <w:rPr>
          <w:rFonts w:eastAsia="Calibri" w:cs="Times New Roman"/>
          <w:szCs w:val="24"/>
          <w:lang w:eastAsia="lv-LV"/>
        </w:rPr>
        <w:t>piedāvātā atlaide procentos no mazumtirdzniecības cenas, kas tiks norādīta iepirkuma līgumā un ikmēneša rēķinā.</w:t>
      </w:r>
    </w:p>
    <w:p w:rsidR="00B34452" w:rsidRPr="00B34452" w:rsidRDefault="00B34452" w:rsidP="00B34452">
      <w:pPr>
        <w:numPr>
          <w:ilvl w:val="2"/>
          <w:numId w:val="2"/>
        </w:numPr>
        <w:spacing w:before="120" w:after="120" w:line="240" w:lineRule="auto"/>
        <w:jc w:val="both"/>
        <w:rPr>
          <w:rFonts w:eastAsia="Calibri" w:cs="Times New Roman"/>
          <w:szCs w:val="24"/>
          <w:lang w:eastAsia="lv-LV"/>
        </w:rPr>
      </w:pPr>
      <w:r w:rsidRPr="00B34452">
        <w:rPr>
          <w:rFonts w:eastAsia="Calibri" w:cs="Times New Roman"/>
          <w:szCs w:val="24"/>
          <w:lang w:eastAsia="lv-LV"/>
        </w:rPr>
        <w:t xml:space="preserve">Finanšu piedāvājumam jāpievieno degvielas mazumtirdzniecības cenas aprēķins Pretendenta degvielas uzpildes stacijā </w:t>
      </w:r>
      <w:r w:rsidRPr="00677963">
        <w:rPr>
          <w:rFonts w:eastAsia="Calibri" w:cs="Times New Roman"/>
          <w:szCs w:val="24"/>
          <w:lang w:eastAsia="lv-LV"/>
        </w:rPr>
        <w:t>201</w:t>
      </w:r>
      <w:r w:rsidR="00D47A67" w:rsidRPr="00677963">
        <w:rPr>
          <w:rFonts w:eastAsia="Calibri" w:cs="Times New Roman"/>
          <w:szCs w:val="24"/>
          <w:lang w:eastAsia="lv-LV"/>
        </w:rPr>
        <w:t>7</w:t>
      </w:r>
      <w:r w:rsidRPr="00677963">
        <w:rPr>
          <w:rFonts w:eastAsia="Calibri" w:cs="Times New Roman"/>
          <w:szCs w:val="24"/>
          <w:lang w:eastAsia="lv-LV"/>
        </w:rPr>
        <w:t xml:space="preserve">. gada </w:t>
      </w:r>
      <w:r w:rsidR="00D47A67" w:rsidRPr="00677963">
        <w:rPr>
          <w:rFonts w:eastAsia="Calibri" w:cs="Times New Roman"/>
          <w:szCs w:val="24"/>
          <w:lang w:eastAsia="lv-LV"/>
        </w:rPr>
        <w:t>maijā</w:t>
      </w:r>
      <w:r w:rsidRPr="00677963">
        <w:rPr>
          <w:rFonts w:eastAsia="Calibri" w:cs="Times New Roman"/>
          <w:szCs w:val="24"/>
          <w:lang w:eastAsia="lv-LV"/>
        </w:rPr>
        <w:t>,</w:t>
      </w:r>
      <w:r w:rsidRPr="00B34452">
        <w:rPr>
          <w:rFonts w:eastAsia="Calibri" w:cs="Times New Roman"/>
          <w:szCs w:val="24"/>
          <w:lang w:eastAsia="lv-LV"/>
        </w:rPr>
        <w:t xml:space="preserve"> atbilstoši </w:t>
      </w:r>
      <w:r w:rsidRPr="008C01AB">
        <w:rPr>
          <w:rFonts w:eastAsia="Calibri" w:cs="Times New Roman"/>
          <w:szCs w:val="24"/>
          <w:lang w:eastAsia="lv-LV"/>
        </w:rPr>
        <w:t>nolikuma 3. pielikumā pievienotajai</w:t>
      </w:r>
      <w:r w:rsidRPr="00B34452">
        <w:rPr>
          <w:rFonts w:eastAsia="Calibri" w:cs="Times New Roman"/>
          <w:szCs w:val="24"/>
          <w:lang w:eastAsia="lv-LV"/>
        </w:rPr>
        <w:t xml:space="preserve"> veidlapai.</w:t>
      </w:r>
    </w:p>
    <w:p w:rsidR="00B34452" w:rsidRPr="00B34452" w:rsidRDefault="00B34452" w:rsidP="00B34452">
      <w:pPr>
        <w:numPr>
          <w:ilvl w:val="2"/>
          <w:numId w:val="2"/>
        </w:numPr>
        <w:spacing w:before="120" w:after="120" w:line="240" w:lineRule="auto"/>
        <w:jc w:val="both"/>
        <w:rPr>
          <w:rFonts w:eastAsia="Calibri" w:cs="Times New Roman"/>
          <w:szCs w:val="24"/>
          <w:lang w:eastAsia="lv-LV"/>
        </w:rPr>
      </w:pPr>
      <w:r w:rsidRPr="00B34452">
        <w:rPr>
          <w:rFonts w:eastAsia="Calibri" w:cs="Times New Roman"/>
          <w:szCs w:val="24"/>
          <w:lang w:eastAsia="lv-LV"/>
        </w:rPr>
        <w:t>Finanšu piedāvājumā piedāvātajā cenā jāiekļauj visas ar atklāta konkursa nolikuma Tehniskās specifikācijas prasību izpildi saistītās izmaksas, nodokļi, kā arī visas ar to netieši saistītās izmaksas.</w:t>
      </w:r>
    </w:p>
    <w:p w:rsidR="00B34452" w:rsidRPr="00B34452" w:rsidRDefault="00B34452" w:rsidP="00B34452">
      <w:pPr>
        <w:numPr>
          <w:ilvl w:val="2"/>
          <w:numId w:val="2"/>
        </w:numPr>
        <w:spacing w:before="120" w:after="120" w:line="240" w:lineRule="auto"/>
        <w:jc w:val="both"/>
        <w:rPr>
          <w:rFonts w:eastAsia="Calibri" w:cs="Times New Roman"/>
          <w:szCs w:val="24"/>
          <w:lang w:eastAsia="lv-LV"/>
        </w:rPr>
      </w:pPr>
      <w:r w:rsidRPr="00B34452">
        <w:rPr>
          <w:rFonts w:eastAsia="Calibri" w:cs="Times New Roman"/>
          <w:szCs w:val="24"/>
          <w:lang w:eastAsia="lv-LV"/>
        </w:rPr>
        <w:t>Finanšu piedāvājumā visas cenas un summas jān</w:t>
      </w:r>
      <w:r w:rsidR="008C01AB">
        <w:rPr>
          <w:rFonts w:eastAsia="Calibri" w:cs="Times New Roman"/>
          <w:szCs w:val="24"/>
          <w:lang w:eastAsia="lv-LV"/>
        </w:rPr>
        <w:t xml:space="preserve">orāda </w:t>
      </w:r>
      <w:proofErr w:type="spellStart"/>
      <w:r w:rsidR="008C01AB" w:rsidRPr="008C01AB">
        <w:rPr>
          <w:rFonts w:eastAsia="Calibri" w:cs="Times New Roman"/>
          <w:i/>
          <w:szCs w:val="24"/>
          <w:lang w:eastAsia="lv-LV"/>
        </w:rPr>
        <w:t>eu</w:t>
      </w:r>
      <w:r w:rsidRPr="008C01AB">
        <w:rPr>
          <w:rFonts w:eastAsia="Calibri" w:cs="Times New Roman"/>
          <w:i/>
          <w:szCs w:val="24"/>
          <w:lang w:eastAsia="lv-LV"/>
        </w:rPr>
        <w:t>ro</w:t>
      </w:r>
      <w:proofErr w:type="spellEnd"/>
      <w:r w:rsidRPr="00B34452">
        <w:rPr>
          <w:rFonts w:eastAsia="Calibri" w:cs="Times New Roman"/>
          <w:szCs w:val="24"/>
          <w:lang w:eastAsia="lv-LV"/>
        </w:rPr>
        <w:t xml:space="preserve"> (EUR)</w:t>
      </w:r>
      <w:proofErr w:type="gramStart"/>
      <w:r w:rsidRPr="00B34452">
        <w:rPr>
          <w:rFonts w:eastAsia="Calibri" w:cs="Times New Roman"/>
          <w:szCs w:val="24"/>
          <w:lang w:eastAsia="lv-LV"/>
        </w:rPr>
        <w:t xml:space="preserve">  </w:t>
      </w:r>
      <w:proofErr w:type="gramEnd"/>
      <w:r w:rsidRPr="00B34452">
        <w:rPr>
          <w:rFonts w:eastAsia="Calibri" w:cs="Times New Roman"/>
          <w:szCs w:val="24"/>
          <w:lang w:eastAsia="lv-LV"/>
        </w:rPr>
        <w:t>un aprēķinos jālieto ar 3 (trīs) decimālzīmēm aiz komata.</w:t>
      </w:r>
    </w:p>
    <w:p w:rsidR="00864A79" w:rsidRPr="00864A79" w:rsidRDefault="00864A79" w:rsidP="00DA7F92">
      <w:pPr>
        <w:numPr>
          <w:ilvl w:val="0"/>
          <w:numId w:val="2"/>
        </w:numPr>
        <w:spacing w:before="120" w:after="120" w:line="240" w:lineRule="auto"/>
        <w:jc w:val="center"/>
        <w:rPr>
          <w:rFonts w:eastAsia="Calibri" w:cs="Times New Roman"/>
          <w:b/>
          <w:szCs w:val="24"/>
          <w:lang w:eastAsia="lv-LV"/>
        </w:rPr>
      </w:pPr>
      <w:r w:rsidRPr="00864A79">
        <w:rPr>
          <w:rFonts w:eastAsia="Calibri" w:cs="Times New Roman"/>
          <w:b/>
          <w:szCs w:val="24"/>
          <w:lang w:eastAsia="lv-LV"/>
        </w:rPr>
        <w:t>Piedāvājumu vērtēšana.</w:t>
      </w:r>
    </w:p>
    <w:p w:rsidR="00276029" w:rsidRDefault="00276029" w:rsidP="00276029">
      <w:pPr>
        <w:numPr>
          <w:ilvl w:val="1"/>
          <w:numId w:val="2"/>
        </w:numPr>
        <w:spacing w:after="120" w:line="240" w:lineRule="auto"/>
        <w:ind w:left="426" w:hanging="432"/>
        <w:jc w:val="both"/>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76029" w:rsidRPr="002416E0" w:rsidRDefault="00276029" w:rsidP="00276029">
      <w:pPr>
        <w:numPr>
          <w:ilvl w:val="1"/>
          <w:numId w:val="2"/>
        </w:numPr>
        <w:spacing w:after="120" w:line="240" w:lineRule="auto"/>
        <w:ind w:left="426" w:hanging="432"/>
        <w:jc w:val="both"/>
        <w:rPr>
          <w:rFonts w:eastAsia="Calibri" w:cs="Times New Roman"/>
          <w:kern w:val="22"/>
          <w:szCs w:val="24"/>
          <w:lang w:eastAsia="ar-SA"/>
        </w:rPr>
      </w:pPr>
      <w:r w:rsidRPr="002416E0">
        <w:rPr>
          <w:rFonts w:eastAsia="Calibri" w:cs="Times New Roman"/>
          <w:kern w:val="22"/>
          <w:szCs w:val="24"/>
          <w:lang w:eastAsia="ar-SA"/>
        </w:rPr>
        <w:t>Iepirkumu komisija piedāvājumus vērtē sekojošos posmos:</w:t>
      </w:r>
    </w:p>
    <w:p w:rsidR="00276029" w:rsidRPr="008C01AB" w:rsidRDefault="00276029" w:rsidP="00276029">
      <w:pPr>
        <w:numPr>
          <w:ilvl w:val="2"/>
          <w:numId w:val="2"/>
        </w:numPr>
        <w:spacing w:after="120" w:line="240" w:lineRule="auto"/>
        <w:jc w:val="both"/>
        <w:rPr>
          <w:rFonts w:eastAsia="Calibri" w:cs="Times New Roman"/>
          <w:kern w:val="22"/>
          <w:szCs w:val="24"/>
          <w:lang w:eastAsia="ar-SA"/>
        </w:rPr>
      </w:pPr>
      <w:r w:rsidRPr="002416E0">
        <w:rPr>
          <w:rFonts w:eastAsia="Calibri" w:cs="Times New Roman"/>
          <w:kern w:val="22"/>
          <w:szCs w:val="24"/>
          <w:lang w:eastAsia="ar-SA"/>
        </w:rPr>
        <w:t>1.</w:t>
      </w:r>
      <w:r>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8C01AB">
        <w:rPr>
          <w:rFonts w:eastAsia="Calibri" w:cs="Times New Roman"/>
          <w:kern w:val="22"/>
          <w:szCs w:val="24"/>
          <w:lang w:eastAsia="ar-SA"/>
        </w:rPr>
        <w:t>Nolikuma 1.8. punkta prasībām;</w:t>
      </w:r>
    </w:p>
    <w:p w:rsidR="00276029" w:rsidRPr="002416E0" w:rsidRDefault="00276029" w:rsidP="00276029">
      <w:pPr>
        <w:numPr>
          <w:ilvl w:val="2"/>
          <w:numId w:val="2"/>
        </w:numPr>
        <w:spacing w:after="120" w:line="240" w:lineRule="auto"/>
        <w:jc w:val="both"/>
        <w:rPr>
          <w:rFonts w:eastAsia="Calibri" w:cs="Times New Roman"/>
          <w:kern w:val="22"/>
          <w:szCs w:val="24"/>
          <w:lang w:eastAsia="ar-SA"/>
        </w:rPr>
      </w:pPr>
      <w:r w:rsidRPr="002416E0">
        <w:rPr>
          <w:rFonts w:eastAsia="Calibri" w:cs="Times New Roman"/>
          <w:kern w:val="22"/>
          <w:szCs w:val="24"/>
          <w:lang w:eastAsia="ar-SA"/>
        </w:rPr>
        <w:t>2.</w:t>
      </w:r>
      <w:r>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8C01AB">
        <w:rPr>
          <w:rFonts w:eastAsia="Calibri" w:cs="Times New Roman"/>
          <w:kern w:val="22"/>
          <w:szCs w:val="24"/>
          <w:lang w:eastAsia="ar-SA"/>
        </w:rPr>
        <w:t>Nolikuma 3.3. punkta</w:t>
      </w:r>
      <w:r w:rsidRPr="002416E0">
        <w:rPr>
          <w:rFonts w:eastAsia="Calibri" w:cs="Times New Roman"/>
          <w:kern w:val="22"/>
          <w:szCs w:val="24"/>
          <w:lang w:eastAsia="ar-SA"/>
        </w:rPr>
        <w:t xml:space="preserve"> prasībām;</w:t>
      </w:r>
    </w:p>
    <w:p w:rsidR="00276029" w:rsidRDefault="00276029" w:rsidP="00276029">
      <w:pPr>
        <w:numPr>
          <w:ilvl w:val="2"/>
          <w:numId w:val="2"/>
        </w:numPr>
        <w:spacing w:after="120" w:line="240" w:lineRule="auto"/>
        <w:jc w:val="both"/>
        <w:rPr>
          <w:rFonts w:eastAsia="Calibri" w:cs="Times New Roman"/>
          <w:kern w:val="22"/>
          <w:szCs w:val="24"/>
          <w:lang w:eastAsia="ar-SA"/>
        </w:rPr>
      </w:pPr>
      <w:r>
        <w:rPr>
          <w:rFonts w:eastAsia="Calibri" w:cs="Times New Roman"/>
          <w:kern w:val="22"/>
          <w:szCs w:val="24"/>
          <w:lang w:eastAsia="ar-SA"/>
        </w:rPr>
        <w:t>3</w:t>
      </w:r>
      <w:r w:rsidRPr="002416E0">
        <w:rPr>
          <w:rFonts w:eastAsia="Calibri" w:cs="Times New Roman"/>
          <w:kern w:val="22"/>
          <w:szCs w:val="24"/>
          <w:lang w:eastAsia="ar-SA"/>
        </w:rPr>
        <w:t>.</w:t>
      </w:r>
      <w:r>
        <w:rPr>
          <w:rFonts w:eastAsia="Calibri" w:cs="Times New Roman"/>
          <w:kern w:val="22"/>
          <w:szCs w:val="24"/>
          <w:lang w:eastAsia="ar-SA"/>
        </w:rPr>
        <w:t xml:space="preserve"> </w:t>
      </w:r>
      <w:r w:rsidRPr="002416E0">
        <w:rPr>
          <w:rFonts w:eastAsia="Calibri" w:cs="Times New Roman"/>
          <w:kern w:val="22"/>
          <w:szCs w:val="24"/>
          <w:lang w:eastAsia="ar-SA"/>
        </w:rPr>
        <w:t xml:space="preserve">posms </w:t>
      </w:r>
      <w:r>
        <w:rPr>
          <w:rFonts w:eastAsia="Calibri" w:cs="Times New Roman"/>
          <w:kern w:val="22"/>
          <w:szCs w:val="24"/>
          <w:lang w:eastAsia="ar-SA"/>
        </w:rPr>
        <w:t>–</w:t>
      </w:r>
      <w:r w:rsidRPr="002416E0">
        <w:rPr>
          <w:rFonts w:eastAsia="Calibri" w:cs="Times New Roman"/>
          <w:kern w:val="22"/>
          <w:szCs w:val="24"/>
          <w:lang w:eastAsia="ar-SA"/>
        </w:rPr>
        <w:t xml:space="preserve"> </w:t>
      </w:r>
      <w:r w:rsidRPr="008C01AB">
        <w:rPr>
          <w:rFonts w:eastAsia="Calibri" w:cs="Times New Roman"/>
          <w:kern w:val="22"/>
          <w:szCs w:val="24"/>
          <w:lang w:eastAsia="ar-SA"/>
        </w:rPr>
        <w:t>tehniskā piedāvājuma vērtēšana saskaņā ar Nolikuma 3.4. punkta prasībām</w:t>
      </w:r>
      <w:r>
        <w:rPr>
          <w:rFonts w:eastAsia="Calibri" w:cs="Times New Roman"/>
          <w:kern w:val="22"/>
          <w:szCs w:val="24"/>
          <w:lang w:eastAsia="ar-SA"/>
        </w:rPr>
        <w:t>;</w:t>
      </w:r>
    </w:p>
    <w:p w:rsidR="00276029" w:rsidRPr="0092154B" w:rsidRDefault="00276029" w:rsidP="00276029">
      <w:pPr>
        <w:numPr>
          <w:ilvl w:val="2"/>
          <w:numId w:val="2"/>
        </w:numPr>
        <w:spacing w:after="120" w:line="240" w:lineRule="auto"/>
        <w:jc w:val="both"/>
        <w:rPr>
          <w:rFonts w:eastAsia="Calibri" w:cs="Times New Roman"/>
          <w:kern w:val="22"/>
          <w:szCs w:val="24"/>
          <w:lang w:eastAsia="ar-SA"/>
        </w:rPr>
      </w:pPr>
      <w:r>
        <w:rPr>
          <w:rFonts w:eastAsia="Calibri" w:cs="Times New Roman"/>
          <w:kern w:val="22"/>
          <w:szCs w:val="24"/>
          <w:lang w:eastAsia="ar-SA"/>
        </w:rPr>
        <w:t xml:space="preserve">4. </w:t>
      </w:r>
      <w:r w:rsidRPr="008C01AB">
        <w:rPr>
          <w:rFonts w:eastAsia="Calibri" w:cs="Times New Roman"/>
          <w:kern w:val="22"/>
          <w:szCs w:val="24"/>
          <w:lang w:eastAsia="ar-SA"/>
        </w:rPr>
        <w:t>posms - finanšu piedāvājuma vērtēšana saskaņā ar Nolikuma 3.5. punkta prasībām</w:t>
      </w:r>
      <w:r w:rsidRPr="00CB509A">
        <w:rPr>
          <w:rFonts w:eastAsia="Calibri" w:cs="Times New Roman"/>
          <w:kern w:val="22"/>
          <w:szCs w:val="24"/>
          <w:lang w:eastAsia="ar-SA"/>
        </w:rPr>
        <w:t>.</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lastRenderedPageBreak/>
        <w:t xml:space="preserve">Iepirkumu komisija </w:t>
      </w:r>
      <w:r w:rsidR="00276029">
        <w:rPr>
          <w:rFonts w:eastAsia="Calibri" w:cs="Times New Roman"/>
          <w:szCs w:val="24"/>
          <w:lang w:eastAsia="lv-LV"/>
        </w:rPr>
        <w:t xml:space="preserve">noraida </w:t>
      </w:r>
      <w:r w:rsidRPr="00864A79">
        <w:rPr>
          <w:rFonts w:eastAsia="Calibri" w:cs="Times New Roman"/>
          <w:szCs w:val="24"/>
          <w:lang w:eastAsia="lv-LV"/>
        </w:rPr>
        <w:t>pretendenta piedāvājumu, ja pretendents</w:t>
      </w:r>
      <w:r w:rsidR="00276029">
        <w:rPr>
          <w:rFonts w:eastAsia="Calibri" w:cs="Times New Roman"/>
          <w:szCs w:val="24"/>
          <w:lang w:eastAsia="lv-LV"/>
        </w:rPr>
        <w:t>,</w:t>
      </w:r>
      <w:r w:rsidRPr="00864A79">
        <w:rPr>
          <w:rFonts w:eastAsia="Calibri" w:cs="Times New Roman"/>
          <w:szCs w:val="24"/>
          <w:lang w:eastAsia="lv-LV"/>
        </w:rPr>
        <w:t xml:space="preserve"> iesniedzot pieprasīto informāciju, norādījis nepatiesas ziņas, vai arī no iesniegtajiem dokumentiem ir konstatējams, ka pretendenta piedāvājums neatbilst iepirkuma Nolikumā noteiktajām prasībām.</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w:t>
      </w:r>
      <w:r w:rsidR="00276029">
        <w:rPr>
          <w:rFonts w:eastAsia="Calibri" w:cs="Times New Roman"/>
          <w:szCs w:val="24"/>
          <w:lang w:eastAsia="lv-LV"/>
        </w:rPr>
        <w:t>prasībām</w:t>
      </w:r>
      <w:r w:rsidRPr="00864A79">
        <w:rPr>
          <w:rFonts w:eastAsia="Calibri" w:cs="Times New Roman"/>
          <w:szCs w:val="24"/>
          <w:lang w:eastAsia="lv-LV"/>
        </w:rPr>
        <w:t xml:space="preserve">. </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Pasūtītājs var jebkurā brīdī pārtraukt iepirkuma procedūru, ja tam ir objektīvs pamatojums.</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 3 (trīs) darba dienu laikā pēc lēmuma pieņemšanas</w:t>
      </w:r>
      <w:proofErr w:type="gramStart"/>
      <w:r w:rsidRPr="00864A79">
        <w:rPr>
          <w:rFonts w:eastAsia="Calibri" w:cs="Times New Roman"/>
          <w:szCs w:val="24"/>
          <w:lang w:eastAsia="lv-LV"/>
        </w:rPr>
        <w:t xml:space="preserve">  </w:t>
      </w:r>
      <w:proofErr w:type="gramEnd"/>
      <w:r w:rsidRPr="00864A79">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864A79" w:rsidRPr="00864A79" w:rsidRDefault="00864A79" w:rsidP="00864A79">
      <w:pPr>
        <w:spacing w:after="120" w:line="240" w:lineRule="auto"/>
        <w:jc w:val="both"/>
        <w:rPr>
          <w:rFonts w:eastAsia="Calibri" w:cs="Times New Roman"/>
          <w:szCs w:val="24"/>
          <w:lang w:eastAsia="lv-LV"/>
        </w:rPr>
      </w:pPr>
    </w:p>
    <w:p w:rsidR="00864A79" w:rsidRPr="00864A79" w:rsidRDefault="00864A79" w:rsidP="00DA7F92">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Piedāvājuma izvēles kritērijs.</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Piedāvājuma izvēles kritērijs ir atklāta konkursa </w:t>
      </w:r>
      <w:r w:rsidR="00276029">
        <w:rPr>
          <w:rFonts w:eastAsia="Calibri" w:cs="Times New Roman"/>
          <w:szCs w:val="24"/>
          <w:lang w:eastAsia="lv-LV"/>
        </w:rPr>
        <w:t>N</w:t>
      </w:r>
      <w:r w:rsidRPr="00864A79">
        <w:rPr>
          <w:rFonts w:eastAsia="Calibri" w:cs="Times New Roman"/>
          <w:szCs w:val="24"/>
          <w:lang w:eastAsia="lv-LV"/>
        </w:rPr>
        <w:t>olikumam</w:t>
      </w:r>
      <w:proofErr w:type="gramStart"/>
      <w:r w:rsidRPr="00864A79">
        <w:rPr>
          <w:rFonts w:eastAsia="Calibri" w:cs="Times New Roman"/>
          <w:szCs w:val="24"/>
          <w:lang w:eastAsia="lv-LV"/>
        </w:rPr>
        <w:t xml:space="preserve"> un</w:t>
      </w:r>
      <w:proofErr w:type="gramEnd"/>
      <w:r w:rsidRPr="00864A79">
        <w:rPr>
          <w:rFonts w:eastAsia="Calibri" w:cs="Times New Roman"/>
          <w:szCs w:val="24"/>
          <w:lang w:eastAsia="lv-LV"/>
        </w:rPr>
        <w:t xml:space="preserve"> tā pielikumiem atbilstošs </w:t>
      </w:r>
      <w:r w:rsidRPr="00864A79">
        <w:rPr>
          <w:rFonts w:eastAsia="Calibri" w:cs="Times New Roman"/>
          <w:b/>
          <w:szCs w:val="24"/>
          <w:u w:val="single"/>
          <w:lang w:eastAsia="lv-LV"/>
        </w:rPr>
        <w:t>saimnieciski visizdevīgākais</w:t>
      </w:r>
      <w:r w:rsidRPr="00864A79">
        <w:rPr>
          <w:rFonts w:eastAsia="Calibri" w:cs="Times New Roman"/>
          <w:szCs w:val="24"/>
          <w:u w:val="single"/>
          <w:lang w:eastAsia="lv-LV"/>
        </w:rPr>
        <w:t xml:space="preserve"> </w:t>
      </w:r>
      <w:r w:rsidRPr="00864A79">
        <w:rPr>
          <w:rFonts w:eastAsia="Calibri" w:cs="Times New Roman"/>
          <w:b/>
          <w:szCs w:val="24"/>
          <w:u w:val="single"/>
          <w:lang w:eastAsia="lv-LV"/>
        </w:rPr>
        <w:t>piedāvājums</w:t>
      </w:r>
      <w:r w:rsidR="00264D50">
        <w:rPr>
          <w:rFonts w:eastAsia="Calibri" w:cs="Times New Roman"/>
          <w:b/>
          <w:szCs w:val="24"/>
          <w:u w:val="single"/>
          <w:lang w:eastAsia="lv-LV"/>
        </w:rPr>
        <w:t xml:space="preserve"> </w:t>
      </w:r>
      <w:r w:rsidR="00460756">
        <w:rPr>
          <w:rFonts w:eastAsia="Calibri" w:cs="Times New Roman"/>
          <w:b/>
          <w:szCs w:val="24"/>
          <w:u w:val="single"/>
          <w:lang w:eastAsia="lv-LV"/>
        </w:rPr>
        <w:t>katrā iepirkuma priekšmeta daļā</w:t>
      </w:r>
      <w:r w:rsidRPr="00864A79">
        <w:rPr>
          <w:rFonts w:eastAsia="Calibri" w:cs="Times New Roman"/>
          <w:b/>
          <w:szCs w:val="24"/>
          <w:u w:val="single"/>
          <w:lang w:eastAsia="lv-LV"/>
        </w:rPr>
        <w:t>.</w:t>
      </w:r>
      <w:r w:rsidRPr="00864A79">
        <w:rPr>
          <w:rFonts w:eastAsia="Calibri" w:cs="Times New Roman"/>
          <w:szCs w:val="24"/>
          <w:u w:val="single"/>
          <w:lang w:eastAsia="lv-LV"/>
        </w:rPr>
        <w:t xml:space="preserve"> </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Saimnieciski visizdevīgākā piedāvājuma izvēles kritēriji un to skaitliskās vērtības: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1559"/>
      </w:tblGrid>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Kritērija apzīmējums</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Vērtēšanas kritēriji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Maksimālais punktu skaits</w:t>
            </w:r>
          </w:p>
        </w:tc>
      </w:tr>
      <w:tr w:rsidR="00864A79" w:rsidRPr="00864A79" w:rsidTr="00742B3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C</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742B39">
            <w:pPr>
              <w:spacing w:after="120" w:line="240" w:lineRule="auto"/>
              <w:jc w:val="both"/>
              <w:rPr>
                <w:rFonts w:eastAsia="Calibri" w:cs="Times New Roman"/>
                <w:szCs w:val="24"/>
              </w:rPr>
            </w:pPr>
            <w:r w:rsidRPr="00864A79">
              <w:rPr>
                <w:rFonts w:eastAsia="Times New Roman" w:cs="Times New Roman"/>
              </w:rPr>
              <w:t>Piedāvātā līgumcena, EUR bez PVN</w:t>
            </w:r>
          </w:p>
        </w:tc>
        <w:tc>
          <w:tcPr>
            <w:tcW w:w="1559" w:type="dxa"/>
            <w:tcBorders>
              <w:top w:val="single" w:sz="4" w:space="0" w:color="auto"/>
              <w:left w:val="single" w:sz="4" w:space="0" w:color="auto"/>
              <w:bottom w:val="single" w:sz="4" w:space="0" w:color="auto"/>
              <w:right w:val="single" w:sz="4" w:space="0" w:color="auto"/>
            </w:tcBorders>
            <w:vAlign w:val="center"/>
          </w:tcPr>
          <w:p w:rsidR="00864A79" w:rsidRPr="00864A79" w:rsidRDefault="00CD11C2" w:rsidP="00864A79">
            <w:pPr>
              <w:spacing w:after="120" w:line="240" w:lineRule="auto"/>
              <w:jc w:val="center"/>
              <w:rPr>
                <w:rFonts w:eastAsia="Calibri" w:cs="Times New Roman"/>
                <w:szCs w:val="24"/>
              </w:rPr>
            </w:pPr>
            <w:r>
              <w:rPr>
                <w:rFonts w:eastAsia="Calibri" w:cs="Times New Roman"/>
                <w:szCs w:val="24"/>
              </w:rPr>
              <w:t>70</w:t>
            </w:r>
          </w:p>
        </w:tc>
      </w:tr>
      <w:tr w:rsidR="00864A79" w:rsidRPr="00864A79" w:rsidTr="00742B39">
        <w:tc>
          <w:tcPr>
            <w:tcW w:w="141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742B39" w:rsidP="00864A79">
            <w:pPr>
              <w:spacing w:after="120" w:line="240" w:lineRule="auto"/>
              <w:jc w:val="center"/>
              <w:rPr>
                <w:rFonts w:eastAsia="Calibri" w:cs="Times New Roman"/>
                <w:szCs w:val="24"/>
              </w:rPr>
            </w:pPr>
            <w:r>
              <w:rPr>
                <w:rFonts w:eastAsia="Calibri" w:cs="Times New Roman"/>
                <w:szCs w:val="24"/>
              </w:rPr>
              <w: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D47A67" w:rsidP="00D47A67">
            <w:pPr>
              <w:spacing w:after="120" w:line="240" w:lineRule="auto"/>
              <w:jc w:val="both"/>
              <w:rPr>
                <w:rFonts w:eastAsia="Calibri" w:cs="Times New Roman"/>
                <w:szCs w:val="24"/>
              </w:rPr>
            </w:pPr>
            <w:r w:rsidRPr="00D47A67">
              <w:rPr>
                <w:rFonts w:eastAsia="Calibri" w:cs="Times New Roman"/>
                <w:szCs w:val="24"/>
                <w:lang w:eastAsia="lv-LV"/>
              </w:rPr>
              <w:t>Attālums no tuvākās DUS līdz attiecīgās iepirkuma priekšmeta daļas pagasta pārvaldei</w:t>
            </w:r>
            <w:r w:rsidRPr="00D47A67">
              <w:rPr>
                <w:rFonts w:eastAsia="Times New Roman" w:cs="Times New Roman"/>
              </w:rPr>
              <w:t>,</w:t>
            </w:r>
            <w:r w:rsidR="00742B39">
              <w:rPr>
                <w:rFonts w:eastAsia="Times New Roman" w:cs="Times New Roman"/>
              </w:rPr>
              <w:t xml:space="preserve"> km</w:t>
            </w:r>
          </w:p>
        </w:tc>
        <w:tc>
          <w:tcPr>
            <w:tcW w:w="1559" w:type="dxa"/>
            <w:tcBorders>
              <w:top w:val="single" w:sz="4" w:space="0" w:color="auto"/>
              <w:left w:val="single" w:sz="4" w:space="0" w:color="auto"/>
              <w:bottom w:val="single" w:sz="4" w:space="0" w:color="auto"/>
              <w:right w:val="single" w:sz="4" w:space="0" w:color="auto"/>
            </w:tcBorders>
            <w:vAlign w:val="center"/>
          </w:tcPr>
          <w:p w:rsidR="00864A79" w:rsidRPr="00864A79" w:rsidRDefault="00CD11C2" w:rsidP="00864A79">
            <w:pPr>
              <w:spacing w:after="120" w:line="240" w:lineRule="auto"/>
              <w:jc w:val="center"/>
              <w:rPr>
                <w:rFonts w:eastAsia="Calibri" w:cs="Times New Roman"/>
                <w:szCs w:val="24"/>
              </w:rPr>
            </w:pPr>
            <w:r>
              <w:rPr>
                <w:rFonts w:eastAsia="Calibri" w:cs="Times New Roman"/>
                <w:szCs w:val="24"/>
              </w:rPr>
              <w:t>30</w:t>
            </w:r>
          </w:p>
        </w:tc>
      </w:tr>
      <w:tr w:rsidR="00864A79" w:rsidRPr="00864A79" w:rsidTr="00864A79">
        <w:tc>
          <w:tcPr>
            <w:tcW w:w="1418" w:type="dxa"/>
            <w:tcBorders>
              <w:top w:val="single" w:sz="4" w:space="0" w:color="auto"/>
              <w:left w:val="single" w:sz="4" w:space="0" w:color="auto"/>
              <w:bottom w:val="single" w:sz="4" w:space="0" w:color="auto"/>
              <w:right w:val="single" w:sz="4" w:space="0" w:color="auto"/>
            </w:tcBorders>
            <w:vAlign w:val="center"/>
          </w:tcPr>
          <w:p w:rsidR="00864A79" w:rsidRPr="00864A79" w:rsidRDefault="00864A79" w:rsidP="00864A79">
            <w:pPr>
              <w:spacing w:after="120" w:line="240" w:lineRule="auto"/>
              <w:jc w:val="center"/>
              <w:rPr>
                <w:rFonts w:eastAsia="Calibri" w:cs="Times New Roman"/>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right"/>
              <w:rPr>
                <w:rFonts w:eastAsia="Calibri" w:cs="Times New Roman"/>
                <w:szCs w:val="24"/>
              </w:rPr>
            </w:pPr>
            <w:r w:rsidRPr="00864A79">
              <w:rPr>
                <w:rFonts w:eastAsia="Calibri" w:cs="Times New Roman"/>
                <w:szCs w:val="24"/>
              </w:rPr>
              <w:t>Maksimālais iespējamais punktu skaits: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A79" w:rsidRPr="00864A79" w:rsidRDefault="00864A79" w:rsidP="00864A79">
            <w:pPr>
              <w:spacing w:after="120" w:line="240" w:lineRule="auto"/>
              <w:jc w:val="center"/>
              <w:rPr>
                <w:rFonts w:eastAsia="Calibri" w:cs="Times New Roman"/>
                <w:szCs w:val="24"/>
              </w:rPr>
            </w:pPr>
            <w:r w:rsidRPr="00864A79">
              <w:rPr>
                <w:rFonts w:eastAsia="Calibri" w:cs="Times New Roman"/>
                <w:szCs w:val="24"/>
              </w:rPr>
              <w:t>100</w:t>
            </w:r>
          </w:p>
        </w:tc>
      </w:tr>
    </w:tbl>
    <w:p w:rsidR="00864A79" w:rsidRPr="00864A79" w:rsidRDefault="00864A79" w:rsidP="00864A79">
      <w:pPr>
        <w:spacing w:after="120" w:line="240" w:lineRule="auto"/>
        <w:jc w:val="both"/>
        <w:rPr>
          <w:rFonts w:eastAsia="Calibri" w:cs="Times New Roman"/>
          <w:szCs w:val="24"/>
          <w:lang w:eastAsia="lv-LV"/>
        </w:rPr>
      </w:pPr>
    </w:p>
    <w:p w:rsidR="00864A79" w:rsidRPr="00355ED8" w:rsidRDefault="00864A79" w:rsidP="00864A79">
      <w:pPr>
        <w:spacing w:after="120" w:line="240" w:lineRule="auto"/>
        <w:jc w:val="both"/>
        <w:rPr>
          <w:rFonts w:eastAsia="Calibri" w:cs="Times New Roman"/>
          <w:szCs w:val="24"/>
          <w:lang w:eastAsia="lv-LV"/>
        </w:rPr>
      </w:pPr>
      <w:r w:rsidRPr="00864A79">
        <w:rPr>
          <w:rFonts w:eastAsia="Calibri" w:cs="Times New Roman"/>
          <w:szCs w:val="24"/>
          <w:lang w:eastAsia="lv-LV"/>
        </w:rPr>
        <w:t xml:space="preserve">Iegūtos punktus aprēķina, summējot punktu skaitu, kas iegūti par katru vērtēšanas </w:t>
      </w:r>
      <w:r w:rsidRPr="00355ED8">
        <w:rPr>
          <w:rFonts w:eastAsia="Calibri" w:cs="Times New Roman"/>
          <w:szCs w:val="24"/>
          <w:lang w:eastAsia="lv-LV"/>
        </w:rPr>
        <w:t>kritēriju.</w:t>
      </w:r>
    </w:p>
    <w:p w:rsidR="00864A79" w:rsidRPr="00355ED8" w:rsidRDefault="00864A79" w:rsidP="00864A79">
      <w:pPr>
        <w:spacing w:after="120" w:line="240" w:lineRule="auto"/>
        <w:jc w:val="both"/>
        <w:rPr>
          <w:rFonts w:eastAsia="Calibri" w:cs="Times New Roman"/>
          <w:b/>
          <w:szCs w:val="24"/>
          <w:lang w:eastAsia="lv-LV"/>
        </w:rPr>
      </w:pPr>
      <w:r w:rsidRPr="00355ED8">
        <w:rPr>
          <w:rFonts w:eastAsia="Calibri" w:cs="Times New Roman"/>
          <w:b/>
          <w:szCs w:val="24"/>
          <w:lang w:eastAsia="lv-LV"/>
        </w:rPr>
        <w:t xml:space="preserve">C - </w:t>
      </w:r>
      <w:r w:rsidRPr="00355ED8">
        <w:rPr>
          <w:rFonts w:eastAsia="Times New Roman" w:cs="Times New Roman"/>
          <w:b/>
          <w:lang w:eastAsia="lv-LV"/>
        </w:rPr>
        <w:t>Piedāvātā līgumcena, EUR bez PVN</w:t>
      </w:r>
    </w:p>
    <w:p w:rsidR="00864A79" w:rsidRPr="00355ED8" w:rsidRDefault="00864A79" w:rsidP="00864A79">
      <w:pPr>
        <w:spacing w:after="0" w:line="240" w:lineRule="auto"/>
        <w:jc w:val="both"/>
        <w:rPr>
          <w:rFonts w:eastAsia="Times New Roman" w:cs="Times New Roman"/>
          <w:lang w:eastAsia="lv-LV"/>
        </w:rPr>
      </w:pPr>
      <w:r w:rsidRPr="00355ED8">
        <w:rPr>
          <w:rFonts w:eastAsia="Times New Roman" w:cs="Times New Roman"/>
          <w:lang w:eastAsia="lv-LV"/>
        </w:rPr>
        <w:t>Maksimālais punktu skaits (</w:t>
      </w:r>
      <w:r w:rsidR="00460756" w:rsidRPr="00355ED8">
        <w:rPr>
          <w:rFonts w:eastAsia="Times New Roman" w:cs="Times New Roman"/>
          <w:lang w:eastAsia="lv-LV"/>
        </w:rPr>
        <w:t>7</w:t>
      </w:r>
      <w:r w:rsidRPr="00355ED8">
        <w:rPr>
          <w:rFonts w:eastAsia="Times New Roman" w:cs="Times New Roman"/>
          <w:lang w:eastAsia="lv-LV"/>
        </w:rPr>
        <w:t>0 punkti) tiek piešķirts lētākajam piedāvājumam, bet pārējiem piedāvājumiem piešķirtie punkti tiek aprēķināti saskaņā ar formulu:</w:t>
      </w:r>
    </w:p>
    <w:p w:rsidR="00864A79" w:rsidRPr="00355ED8" w:rsidRDefault="00864A79" w:rsidP="00864A79">
      <w:pPr>
        <w:spacing w:after="0" w:line="240" w:lineRule="auto"/>
        <w:jc w:val="center"/>
        <w:rPr>
          <w:rFonts w:eastAsia="Times New Roman" w:cs="Times New Roman"/>
          <w:lang w:eastAsia="lv-LV"/>
        </w:rPr>
      </w:pPr>
      <w:r w:rsidRPr="00355ED8">
        <w:rPr>
          <w:rFonts w:eastAsia="Times New Roman" w:cs="Times New Roman"/>
          <w:lang w:eastAsia="lv-LV"/>
        </w:rPr>
        <w:t xml:space="preserve">C = </w:t>
      </w:r>
      <w:proofErr w:type="spellStart"/>
      <w:r w:rsidRPr="00355ED8">
        <w:rPr>
          <w:rFonts w:eastAsia="Times New Roman" w:cs="Times New Roman"/>
          <w:lang w:eastAsia="lv-LV"/>
        </w:rPr>
        <w:t>C</w:t>
      </w:r>
      <w:r w:rsidRPr="00355ED8">
        <w:rPr>
          <w:rFonts w:eastAsia="Times New Roman" w:cs="Times New Roman"/>
          <w:vertAlign w:val="subscript"/>
          <w:lang w:eastAsia="lv-LV"/>
        </w:rPr>
        <w:t>min</w:t>
      </w:r>
      <w:proofErr w:type="spellEnd"/>
      <w:r w:rsidRPr="00355ED8">
        <w:rPr>
          <w:rFonts w:eastAsia="Times New Roman" w:cs="Times New Roman"/>
          <w:lang w:eastAsia="lv-LV"/>
        </w:rPr>
        <w:t>/</w:t>
      </w:r>
      <w:proofErr w:type="spellStart"/>
      <w:r w:rsidRPr="00355ED8">
        <w:rPr>
          <w:rFonts w:eastAsia="Times New Roman" w:cs="Times New Roman"/>
          <w:lang w:eastAsia="lv-LV"/>
        </w:rPr>
        <w:t>C</w:t>
      </w:r>
      <w:r w:rsidRPr="00355ED8">
        <w:rPr>
          <w:rFonts w:eastAsia="Times New Roman" w:cs="Times New Roman"/>
          <w:vertAlign w:val="subscript"/>
          <w:lang w:eastAsia="lv-LV"/>
        </w:rPr>
        <w:t>pied</w:t>
      </w:r>
      <w:proofErr w:type="spellEnd"/>
      <w:r w:rsidRPr="00355ED8">
        <w:rPr>
          <w:rFonts w:eastAsia="Times New Roman" w:cs="Times New Roman"/>
          <w:lang w:eastAsia="lv-LV"/>
        </w:rPr>
        <w:t xml:space="preserve"> x </w:t>
      </w:r>
      <w:r w:rsidR="00460756" w:rsidRPr="00355ED8">
        <w:rPr>
          <w:rFonts w:eastAsia="Times New Roman" w:cs="Times New Roman"/>
          <w:lang w:eastAsia="lv-LV"/>
        </w:rPr>
        <w:t>7</w:t>
      </w:r>
      <w:r w:rsidRPr="00355ED8">
        <w:rPr>
          <w:rFonts w:eastAsia="Times New Roman" w:cs="Times New Roman"/>
          <w:lang w:eastAsia="lv-LV"/>
        </w:rPr>
        <w:t>0, kur</w:t>
      </w:r>
    </w:p>
    <w:p w:rsidR="00864A79" w:rsidRPr="00355ED8" w:rsidRDefault="00864A79" w:rsidP="00864A79">
      <w:pPr>
        <w:spacing w:after="0" w:line="240" w:lineRule="auto"/>
        <w:jc w:val="both"/>
        <w:rPr>
          <w:rFonts w:eastAsia="Times New Roman" w:cs="Times New Roman"/>
          <w:lang w:eastAsia="lv-LV"/>
        </w:rPr>
      </w:pPr>
      <w:r w:rsidRPr="00355ED8">
        <w:rPr>
          <w:rFonts w:eastAsia="Times New Roman" w:cs="Times New Roman"/>
          <w:lang w:eastAsia="lv-LV"/>
        </w:rPr>
        <w:t>C – kritērija novērtējuma rezultāts;</w:t>
      </w:r>
    </w:p>
    <w:p w:rsidR="00864A79" w:rsidRPr="00355ED8" w:rsidRDefault="00864A79" w:rsidP="00864A79">
      <w:pPr>
        <w:widowControl w:val="0"/>
        <w:tabs>
          <w:tab w:val="left" w:pos="3240"/>
        </w:tabs>
        <w:spacing w:after="0" w:line="240" w:lineRule="auto"/>
        <w:jc w:val="both"/>
        <w:rPr>
          <w:rFonts w:ascii="RimTimes" w:eastAsia="Times New Roman" w:hAnsi="RimTimes" w:cs="Times New Roman"/>
          <w:lang w:eastAsia="lv-LV"/>
        </w:rPr>
      </w:pPr>
      <w:proofErr w:type="spellStart"/>
      <w:r w:rsidRPr="00355ED8">
        <w:rPr>
          <w:rFonts w:ascii="RimTimes" w:eastAsia="Times New Roman" w:hAnsi="RimTimes" w:cs="Times New Roman"/>
          <w:lang w:eastAsia="lv-LV"/>
        </w:rPr>
        <w:t>C</w:t>
      </w:r>
      <w:r w:rsidRPr="00355ED8">
        <w:rPr>
          <w:rFonts w:ascii="RimTimes" w:eastAsia="Times New Roman" w:hAnsi="RimTimes" w:cs="Times New Roman"/>
          <w:vertAlign w:val="subscript"/>
          <w:lang w:eastAsia="lv-LV"/>
        </w:rPr>
        <w:t>min</w:t>
      </w:r>
      <w:proofErr w:type="spellEnd"/>
      <w:r w:rsidRPr="00355ED8">
        <w:rPr>
          <w:rFonts w:ascii="RimTimes" w:eastAsia="Times New Roman" w:hAnsi="RimTimes" w:cs="Times New Roman"/>
          <w:lang w:eastAsia="lv-LV"/>
        </w:rPr>
        <w:t xml:space="preserve"> - zemākā no pretendentu piedāvātās līgumcenas, EUR bez PVN par iepirkuma priekšmeta daļas izpildi;</w:t>
      </w:r>
    </w:p>
    <w:p w:rsidR="00864A79" w:rsidRPr="00355ED8" w:rsidRDefault="00864A79" w:rsidP="00864A79">
      <w:pPr>
        <w:spacing w:after="0" w:line="240" w:lineRule="auto"/>
        <w:jc w:val="both"/>
        <w:rPr>
          <w:rFonts w:eastAsia="Times New Roman" w:cs="Times New Roman"/>
          <w:lang w:eastAsia="lv-LV"/>
        </w:rPr>
      </w:pPr>
      <w:proofErr w:type="spellStart"/>
      <w:r w:rsidRPr="00355ED8">
        <w:rPr>
          <w:rFonts w:eastAsia="Times New Roman" w:cs="Times New Roman"/>
          <w:lang w:eastAsia="lv-LV"/>
        </w:rPr>
        <w:t>C</w:t>
      </w:r>
      <w:r w:rsidRPr="00355ED8">
        <w:rPr>
          <w:rFonts w:eastAsia="Times New Roman" w:cs="Times New Roman"/>
          <w:vertAlign w:val="subscript"/>
          <w:lang w:eastAsia="lv-LV"/>
        </w:rPr>
        <w:t>pied</w:t>
      </w:r>
      <w:proofErr w:type="spellEnd"/>
      <w:r w:rsidRPr="00355ED8">
        <w:rPr>
          <w:rFonts w:eastAsia="Times New Roman" w:cs="Times New Roman"/>
          <w:lang w:eastAsia="lv-LV"/>
        </w:rPr>
        <w:t xml:space="preserve"> – vērtējamā piedāvājuma noteiktā līgumcena, EUR bez PVN par iepirkuma priekšmeta daļas izpildi;</w:t>
      </w:r>
    </w:p>
    <w:p w:rsidR="00864A79" w:rsidRPr="00355ED8" w:rsidRDefault="00460756" w:rsidP="00864A79">
      <w:pPr>
        <w:spacing w:after="0" w:line="240" w:lineRule="auto"/>
        <w:jc w:val="both"/>
        <w:rPr>
          <w:rFonts w:eastAsia="Times New Roman" w:cs="Times New Roman"/>
          <w:lang w:eastAsia="lv-LV"/>
        </w:rPr>
      </w:pPr>
      <w:r w:rsidRPr="00355ED8">
        <w:rPr>
          <w:rFonts w:eastAsia="Times New Roman" w:cs="Times New Roman"/>
          <w:lang w:eastAsia="lv-LV"/>
        </w:rPr>
        <w:t>7</w:t>
      </w:r>
      <w:r w:rsidR="00864A79" w:rsidRPr="00355ED8">
        <w:rPr>
          <w:rFonts w:eastAsia="Times New Roman" w:cs="Times New Roman"/>
          <w:lang w:eastAsia="lv-LV"/>
        </w:rPr>
        <w:t>0 – kritērijam maksimālais noteiktais iegūstamo punktu skaits.</w:t>
      </w:r>
    </w:p>
    <w:p w:rsidR="00864A79" w:rsidRPr="00355ED8" w:rsidRDefault="00864A79" w:rsidP="00864A79">
      <w:pPr>
        <w:spacing w:after="0" w:line="240" w:lineRule="auto"/>
        <w:jc w:val="both"/>
        <w:rPr>
          <w:rFonts w:eastAsia="Times New Roman" w:cs="Times New Roman"/>
          <w:lang w:eastAsia="lv-LV"/>
        </w:rPr>
      </w:pPr>
    </w:p>
    <w:p w:rsidR="00460756" w:rsidRPr="00355ED8" w:rsidRDefault="00460756" w:rsidP="00460756">
      <w:pPr>
        <w:spacing w:after="120" w:line="240" w:lineRule="auto"/>
        <w:jc w:val="both"/>
        <w:rPr>
          <w:rFonts w:eastAsia="Calibri" w:cs="Times New Roman"/>
          <w:b/>
          <w:szCs w:val="24"/>
          <w:lang w:eastAsia="lv-LV"/>
        </w:rPr>
      </w:pPr>
      <w:r w:rsidRPr="00355ED8">
        <w:rPr>
          <w:rFonts w:eastAsia="Calibri" w:cs="Times New Roman"/>
          <w:b/>
          <w:szCs w:val="24"/>
          <w:lang w:eastAsia="lv-LV"/>
        </w:rPr>
        <w:t xml:space="preserve">A - </w:t>
      </w:r>
      <w:r w:rsidRPr="00355ED8">
        <w:rPr>
          <w:rFonts w:eastAsia="Times New Roman" w:cs="Times New Roman"/>
          <w:b/>
          <w:lang w:eastAsia="lv-LV"/>
        </w:rPr>
        <w:t>Attālums no tuvākās DUS līdz attiecīgās iepirkuma priekšmeta daļas pagasta pārvaldei, km</w:t>
      </w:r>
    </w:p>
    <w:p w:rsidR="00460756" w:rsidRPr="00355ED8" w:rsidRDefault="00460756" w:rsidP="00460756">
      <w:pPr>
        <w:spacing w:after="0" w:line="240" w:lineRule="auto"/>
        <w:jc w:val="both"/>
        <w:rPr>
          <w:rFonts w:eastAsia="Times New Roman" w:cs="Times New Roman"/>
          <w:lang w:eastAsia="lv-LV"/>
        </w:rPr>
      </w:pPr>
      <w:r w:rsidRPr="00355ED8">
        <w:rPr>
          <w:rFonts w:eastAsia="Times New Roman" w:cs="Times New Roman"/>
          <w:lang w:eastAsia="lv-LV"/>
        </w:rPr>
        <w:t xml:space="preserve">Maksimālais punktu skaits (30 punkti) tiek piešķirts piedāvājumam, kurā norādītā </w:t>
      </w:r>
      <w:r w:rsidR="00355ED8" w:rsidRPr="00355ED8">
        <w:rPr>
          <w:rFonts w:eastAsia="Times New Roman" w:cs="Times New Roman"/>
          <w:lang w:eastAsia="lv-LV"/>
        </w:rPr>
        <w:t xml:space="preserve">pretendenta </w:t>
      </w:r>
      <w:r w:rsidRPr="00355ED8">
        <w:rPr>
          <w:rFonts w:eastAsia="Times New Roman" w:cs="Times New Roman"/>
          <w:lang w:eastAsia="lv-LV"/>
        </w:rPr>
        <w:t>DUS</w:t>
      </w:r>
      <w:proofErr w:type="gramStart"/>
      <w:r w:rsidRPr="00355ED8">
        <w:rPr>
          <w:rFonts w:eastAsia="Times New Roman" w:cs="Times New Roman"/>
          <w:lang w:eastAsia="lv-LV"/>
        </w:rPr>
        <w:t xml:space="preserve"> atrodas vistuvāk attiecīgās iepirkuma priekšmeta daļas pagasta pārvaldei</w:t>
      </w:r>
      <w:proofErr w:type="gramEnd"/>
      <w:r w:rsidRPr="00355ED8">
        <w:rPr>
          <w:rFonts w:eastAsia="Times New Roman" w:cs="Times New Roman"/>
          <w:lang w:eastAsia="lv-LV"/>
        </w:rPr>
        <w:t>, bet pārējiem piedāvājumiem piešķirtie punkti tiek aprēķināti saskaņā ar formulu:</w:t>
      </w:r>
    </w:p>
    <w:p w:rsidR="00460756" w:rsidRPr="00355ED8" w:rsidRDefault="00460756" w:rsidP="00460756">
      <w:pPr>
        <w:spacing w:after="0" w:line="240" w:lineRule="auto"/>
        <w:jc w:val="center"/>
        <w:rPr>
          <w:rFonts w:eastAsia="Times New Roman" w:cs="Times New Roman"/>
          <w:lang w:eastAsia="lv-LV"/>
        </w:rPr>
      </w:pPr>
      <w:r w:rsidRPr="00355ED8">
        <w:rPr>
          <w:rFonts w:eastAsia="Times New Roman" w:cs="Times New Roman"/>
          <w:lang w:eastAsia="lv-LV"/>
        </w:rPr>
        <w:lastRenderedPageBreak/>
        <w:t xml:space="preserve">A = </w:t>
      </w:r>
      <w:proofErr w:type="spellStart"/>
      <w:r w:rsidRPr="00355ED8">
        <w:rPr>
          <w:rFonts w:eastAsia="Times New Roman" w:cs="Times New Roman"/>
          <w:lang w:eastAsia="lv-LV"/>
        </w:rPr>
        <w:t>A</w:t>
      </w:r>
      <w:r w:rsidRPr="00355ED8">
        <w:rPr>
          <w:rFonts w:eastAsia="Times New Roman" w:cs="Times New Roman"/>
          <w:vertAlign w:val="subscript"/>
          <w:lang w:eastAsia="lv-LV"/>
        </w:rPr>
        <w:t>min</w:t>
      </w:r>
      <w:proofErr w:type="spellEnd"/>
      <w:r w:rsidRPr="00355ED8">
        <w:rPr>
          <w:rFonts w:eastAsia="Times New Roman" w:cs="Times New Roman"/>
          <w:lang w:eastAsia="lv-LV"/>
        </w:rPr>
        <w:t>/</w:t>
      </w:r>
      <w:proofErr w:type="spellStart"/>
      <w:r w:rsidRPr="00355ED8">
        <w:rPr>
          <w:rFonts w:eastAsia="Times New Roman" w:cs="Times New Roman"/>
          <w:lang w:eastAsia="lv-LV"/>
        </w:rPr>
        <w:t>A</w:t>
      </w:r>
      <w:r w:rsidRPr="00355ED8">
        <w:rPr>
          <w:rFonts w:eastAsia="Times New Roman" w:cs="Times New Roman"/>
          <w:vertAlign w:val="subscript"/>
          <w:lang w:eastAsia="lv-LV"/>
        </w:rPr>
        <w:t>pied</w:t>
      </w:r>
      <w:proofErr w:type="spellEnd"/>
      <w:r w:rsidRPr="00355ED8">
        <w:rPr>
          <w:rFonts w:eastAsia="Times New Roman" w:cs="Times New Roman"/>
          <w:lang w:eastAsia="lv-LV"/>
        </w:rPr>
        <w:t xml:space="preserve"> x 30, kur</w:t>
      </w:r>
    </w:p>
    <w:p w:rsidR="00460756" w:rsidRPr="00355ED8" w:rsidRDefault="00460756" w:rsidP="00460756">
      <w:pPr>
        <w:spacing w:after="0" w:line="240" w:lineRule="auto"/>
        <w:jc w:val="both"/>
        <w:rPr>
          <w:rFonts w:eastAsia="Times New Roman" w:cs="Times New Roman"/>
          <w:lang w:eastAsia="lv-LV"/>
        </w:rPr>
      </w:pPr>
      <w:r w:rsidRPr="00355ED8">
        <w:rPr>
          <w:rFonts w:eastAsia="Times New Roman" w:cs="Times New Roman"/>
          <w:lang w:eastAsia="lv-LV"/>
        </w:rPr>
        <w:t>A – kritērija novērtējuma rezultāts;</w:t>
      </w:r>
    </w:p>
    <w:p w:rsidR="00460756" w:rsidRPr="00355ED8" w:rsidRDefault="00460756" w:rsidP="00460756">
      <w:pPr>
        <w:widowControl w:val="0"/>
        <w:tabs>
          <w:tab w:val="left" w:pos="3240"/>
        </w:tabs>
        <w:spacing w:after="0" w:line="240" w:lineRule="auto"/>
        <w:jc w:val="both"/>
        <w:rPr>
          <w:rFonts w:ascii="RimTimes" w:eastAsia="Times New Roman" w:hAnsi="RimTimes" w:cs="Times New Roman"/>
          <w:lang w:eastAsia="lv-LV"/>
        </w:rPr>
      </w:pPr>
      <w:proofErr w:type="spellStart"/>
      <w:r w:rsidRPr="00355ED8">
        <w:rPr>
          <w:rFonts w:ascii="RimTimes" w:eastAsia="Times New Roman" w:hAnsi="RimTimes" w:cs="Times New Roman"/>
          <w:lang w:eastAsia="lv-LV"/>
        </w:rPr>
        <w:t>A</w:t>
      </w:r>
      <w:r w:rsidRPr="00355ED8">
        <w:rPr>
          <w:rFonts w:ascii="RimTimes" w:eastAsia="Times New Roman" w:hAnsi="RimTimes" w:cs="Times New Roman"/>
          <w:vertAlign w:val="subscript"/>
          <w:lang w:eastAsia="lv-LV"/>
        </w:rPr>
        <w:t>min</w:t>
      </w:r>
      <w:proofErr w:type="spellEnd"/>
      <w:r w:rsidRPr="00355ED8">
        <w:rPr>
          <w:rFonts w:ascii="RimTimes" w:eastAsia="Times New Roman" w:hAnsi="RimTimes" w:cs="Times New Roman"/>
          <w:lang w:eastAsia="lv-LV"/>
        </w:rPr>
        <w:t xml:space="preserve"> </w:t>
      </w:r>
      <w:r w:rsidR="00355ED8" w:rsidRPr="00355ED8">
        <w:rPr>
          <w:rFonts w:ascii="RimTimes" w:eastAsia="Times New Roman" w:hAnsi="RimTimes" w:cs="Times New Roman"/>
          <w:lang w:eastAsia="lv-LV"/>
        </w:rPr>
        <w:t>–</w:t>
      </w:r>
      <w:r w:rsidRPr="00355ED8">
        <w:rPr>
          <w:rFonts w:ascii="RimTimes" w:eastAsia="Times New Roman" w:hAnsi="RimTimes" w:cs="Times New Roman"/>
          <w:lang w:eastAsia="lv-LV"/>
        </w:rPr>
        <w:t xml:space="preserve"> </w:t>
      </w:r>
      <w:r w:rsidR="00355ED8" w:rsidRPr="00355ED8">
        <w:rPr>
          <w:rFonts w:ascii="RimTimes" w:eastAsia="Times New Roman" w:hAnsi="RimTimes" w:cs="Times New Roman"/>
          <w:lang w:eastAsia="lv-LV"/>
        </w:rPr>
        <w:t>mazākais attālums no norādītās pretendenta tuvākās DUS līdz iepirkuma priekšmeta daļas pagasta pārvaldei</w:t>
      </w:r>
      <w:r w:rsidRPr="00355ED8">
        <w:rPr>
          <w:rFonts w:ascii="RimTimes" w:eastAsia="Times New Roman" w:hAnsi="RimTimes" w:cs="Times New Roman"/>
          <w:lang w:eastAsia="lv-LV"/>
        </w:rPr>
        <w:t>;</w:t>
      </w:r>
    </w:p>
    <w:p w:rsidR="00460756" w:rsidRPr="00355ED8" w:rsidRDefault="00460756" w:rsidP="00460756">
      <w:pPr>
        <w:spacing w:after="0" w:line="240" w:lineRule="auto"/>
        <w:jc w:val="both"/>
        <w:rPr>
          <w:rFonts w:eastAsia="Times New Roman" w:cs="Times New Roman"/>
          <w:lang w:eastAsia="lv-LV"/>
        </w:rPr>
      </w:pPr>
      <w:proofErr w:type="spellStart"/>
      <w:r w:rsidRPr="00355ED8">
        <w:rPr>
          <w:rFonts w:eastAsia="Times New Roman" w:cs="Times New Roman"/>
          <w:lang w:eastAsia="lv-LV"/>
        </w:rPr>
        <w:t>A</w:t>
      </w:r>
      <w:r w:rsidRPr="00355ED8">
        <w:rPr>
          <w:rFonts w:eastAsia="Times New Roman" w:cs="Times New Roman"/>
          <w:vertAlign w:val="subscript"/>
          <w:lang w:eastAsia="lv-LV"/>
        </w:rPr>
        <w:t>pied</w:t>
      </w:r>
      <w:proofErr w:type="spellEnd"/>
      <w:r w:rsidR="00355ED8" w:rsidRPr="00355ED8">
        <w:rPr>
          <w:rFonts w:eastAsia="Times New Roman" w:cs="Times New Roman"/>
          <w:lang w:eastAsia="lv-LV"/>
        </w:rPr>
        <w:t xml:space="preserve"> – vērtējamā piedāvājumā</w:t>
      </w:r>
      <w:r w:rsidRPr="00355ED8">
        <w:rPr>
          <w:rFonts w:eastAsia="Times New Roman" w:cs="Times New Roman"/>
          <w:lang w:eastAsia="lv-LV"/>
        </w:rPr>
        <w:t xml:space="preserve"> </w:t>
      </w:r>
      <w:r w:rsidR="00355ED8" w:rsidRPr="00355ED8">
        <w:rPr>
          <w:rFonts w:eastAsia="Times New Roman" w:cs="Times New Roman"/>
          <w:lang w:eastAsia="lv-LV"/>
        </w:rPr>
        <w:t>norādītais attālums no pretendenta tuvākās DUS līdz iepirkuma priekšmeta daļas pagasta pārvaldei</w:t>
      </w:r>
      <w:r w:rsidRPr="00355ED8">
        <w:rPr>
          <w:rFonts w:eastAsia="Times New Roman" w:cs="Times New Roman"/>
          <w:lang w:eastAsia="lv-LV"/>
        </w:rPr>
        <w:t>;</w:t>
      </w:r>
    </w:p>
    <w:p w:rsidR="00460756" w:rsidRPr="00864A79" w:rsidRDefault="00460756" w:rsidP="00460756">
      <w:pPr>
        <w:spacing w:after="0" w:line="240" w:lineRule="auto"/>
        <w:jc w:val="both"/>
        <w:rPr>
          <w:rFonts w:eastAsia="Times New Roman" w:cs="Times New Roman"/>
          <w:lang w:eastAsia="lv-LV"/>
        </w:rPr>
      </w:pPr>
      <w:r w:rsidRPr="00355ED8">
        <w:rPr>
          <w:rFonts w:eastAsia="Times New Roman" w:cs="Times New Roman"/>
          <w:lang w:eastAsia="lv-LV"/>
        </w:rPr>
        <w:t xml:space="preserve">30 – kritērijam maksimālais noteiktais iegūstamo punktu </w:t>
      </w:r>
      <w:r w:rsidRPr="008C01AB">
        <w:rPr>
          <w:rFonts w:eastAsia="Times New Roman" w:cs="Times New Roman"/>
          <w:lang w:eastAsia="lv-LV"/>
        </w:rPr>
        <w:t>skaits.</w:t>
      </w:r>
    </w:p>
    <w:p w:rsidR="00460756" w:rsidRDefault="00460756" w:rsidP="00864A79">
      <w:pPr>
        <w:spacing w:after="0" w:line="240" w:lineRule="auto"/>
        <w:jc w:val="both"/>
        <w:rPr>
          <w:rFonts w:eastAsia="Times New Roman" w:cs="Times New Roman"/>
          <w:lang w:eastAsia="lv-LV"/>
        </w:rPr>
      </w:pPr>
    </w:p>
    <w:p w:rsidR="00460756" w:rsidRPr="00864A79" w:rsidRDefault="00460756" w:rsidP="00864A79">
      <w:pPr>
        <w:spacing w:after="0" w:line="240" w:lineRule="auto"/>
        <w:jc w:val="both"/>
        <w:rPr>
          <w:rFonts w:eastAsia="Times New Roman" w:cs="Times New Roman"/>
          <w:lang w:eastAsia="lv-LV"/>
        </w:rPr>
      </w:pPr>
    </w:p>
    <w:p w:rsidR="00864A79" w:rsidRPr="00864A79" w:rsidRDefault="00864A79" w:rsidP="00DA7F92">
      <w:pPr>
        <w:numPr>
          <w:ilvl w:val="1"/>
          <w:numId w:val="2"/>
        </w:numPr>
        <w:spacing w:after="0" w:line="240" w:lineRule="auto"/>
        <w:jc w:val="both"/>
        <w:rPr>
          <w:rFonts w:eastAsia="Times New Roman" w:cs="Times New Roman"/>
          <w:lang w:eastAsia="lv-LV"/>
        </w:rPr>
      </w:pPr>
      <w:r w:rsidRPr="00864A79">
        <w:rPr>
          <w:rFonts w:eastAsia="Times New Roman" w:cs="Times New Roman"/>
          <w:lang w:eastAsia="lv-LV"/>
        </w:rPr>
        <w:t xml:space="preserve">Par saimnieciski visizdevīgāko tiks atzīts piedāvājums, kurš summā ieguvis vislielāko punktu skaitu katrā iepirkuma priekšmeta daļā. Maksimāli iespējamais iegūstamo punktu skaits ir </w:t>
      </w:r>
      <w:r w:rsidRPr="00864A79">
        <w:rPr>
          <w:rFonts w:eastAsia="Times New Roman" w:cs="Times New Roman"/>
          <w:u w:val="single"/>
          <w:lang w:eastAsia="lv-LV"/>
        </w:rPr>
        <w:t>100 punkti</w:t>
      </w:r>
      <w:r w:rsidRPr="00864A79">
        <w:rPr>
          <w:rFonts w:eastAsia="Times New Roman" w:cs="Times New Roman"/>
          <w:lang w:eastAsia="lv-LV"/>
        </w:rPr>
        <w:t>.</w:t>
      </w:r>
    </w:p>
    <w:p w:rsidR="00864A79" w:rsidRPr="00864A79" w:rsidRDefault="00864A79" w:rsidP="00864A79">
      <w:pPr>
        <w:spacing w:after="0" w:line="240" w:lineRule="auto"/>
        <w:jc w:val="both"/>
        <w:rPr>
          <w:rFonts w:eastAsia="Times New Roman" w:cs="Times New Roman"/>
          <w:lang w:eastAsia="lv-LV"/>
        </w:rPr>
      </w:pPr>
    </w:p>
    <w:p w:rsidR="00864A79" w:rsidRPr="00D47A67" w:rsidRDefault="00864A79" w:rsidP="00DA7F92">
      <w:pPr>
        <w:numPr>
          <w:ilvl w:val="1"/>
          <w:numId w:val="2"/>
        </w:numPr>
        <w:spacing w:after="0" w:line="240" w:lineRule="auto"/>
        <w:jc w:val="both"/>
        <w:rPr>
          <w:rFonts w:eastAsia="Times New Roman" w:cs="Times New Roman"/>
          <w:lang w:eastAsia="lv-LV"/>
        </w:rPr>
      </w:pPr>
      <w:r w:rsidRPr="00D47A67">
        <w:rPr>
          <w:rFonts w:eastAsia="Times New Roman" w:cs="Times New Roman"/>
          <w:lang w:eastAsia="lv-LV"/>
        </w:rPr>
        <w:t>Ja vairākiem piedāvājumiem ir vienāds kopējais punktu skaits, komisija izvēlas piedāvājumu, kuram lielākais punktu skaits tika piešķirts kritērijā</w:t>
      </w:r>
      <w:proofErr w:type="gramStart"/>
      <w:r w:rsidRPr="00D47A67">
        <w:rPr>
          <w:rFonts w:eastAsia="Times New Roman" w:cs="Times New Roman"/>
          <w:lang w:eastAsia="lv-LV"/>
        </w:rPr>
        <w:t xml:space="preserve"> </w:t>
      </w:r>
      <w:r w:rsidR="00D47A67" w:rsidRPr="00D47A67">
        <w:rPr>
          <w:rFonts w:eastAsia="Times New Roman" w:cs="Times New Roman"/>
          <w:b/>
          <w:lang w:eastAsia="lv-LV"/>
        </w:rPr>
        <w:t xml:space="preserve"> </w:t>
      </w:r>
      <w:proofErr w:type="gramEnd"/>
      <w:r w:rsidR="00D47A67" w:rsidRPr="00D47A67">
        <w:rPr>
          <w:rFonts w:eastAsia="Times New Roman" w:cs="Times New Roman"/>
          <w:b/>
          <w:lang w:eastAsia="lv-LV"/>
        </w:rPr>
        <w:t>“</w:t>
      </w:r>
      <w:r w:rsidR="00D47A67" w:rsidRPr="00D47A67">
        <w:rPr>
          <w:rFonts w:eastAsia="Calibri" w:cs="Times New Roman"/>
          <w:b/>
          <w:szCs w:val="24"/>
          <w:lang w:eastAsia="lv-LV"/>
        </w:rPr>
        <w:t>Attālums no tuvākās DUS līdz attiecīgās iepirkuma priekšmeta daļas pagasta pārvaldei</w:t>
      </w:r>
      <w:r w:rsidRPr="00D47A67">
        <w:rPr>
          <w:rFonts w:eastAsia="Times New Roman" w:cs="Times New Roman"/>
          <w:b/>
          <w:lang w:eastAsia="lv-LV"/>
        </w:rPr>
        <w:t>”.</w:t>
      </w:r>
    </w:p>
    <w:p w:rsidR="00864A79" w:rsidRPr="00864A79" w:rsidRDefault="00864A79" w:rsidP="00DA7F92">
      <w:pPr>
        <w:numPr>
          <w:ilvl w:val="0"/>
          <w:numId w:val="2"/>
        </w:numPr>
        <w:spacing w:before="240" w:after="120" w:line="240" w:lineRule="auto"/>
        <w:jc w:val="center"/>
        <w:rPr>
          <w:rFonts w:eastAsia="Calibri" w:cs="Times New Roman"/>
          <w:b/>
          <w:szCs w:val="24"/>
          <w:lang w:eastAsia="lv-LV"/>
        </w:rPr>
      </w:pPr>
      <w:r w:rsidRPr="00864A79">
        <w:rPr>
          <w:rFonts w:eastAsia="Calibri" w:cs="Times New Roman"/>
          <w:b/>
          <w:szCs w:val="24"/>
          <w:lang w:eastAsia="lv-LV"/>
        </w:rPr>
        <w:t>Iepirkuma līguma slēgšana</w:t>
      </w:r>
    </w:p>
    <w:p w:rsidR="0000091E" w:rsidRDefault="0000091E" w:rsidP="00DA7F92">
      <w:pPr>
        <w:numPr>
          <w:ilvl w:val="1"/>
          <w:numId w:val="2"/>
        </w:numPr>
        <w:spacing w:after="120" w:line="240" w:lineRule="auto"/>
        <w:jc w:val="both"/>
        <w:rPr>
          <w:rFonts w:eastAsia="Calibri" w:cs="Times New Roman"/>
          <w:szCs w:val="24"/>
          <w:lang w:eastAsia="lv-LV"/>
        </w:rPr>
      </w:pPr>
      <w:r w:rsidRPr="002416E0">
        <w:rPr>
          <w:rFonts w:eastAsia="Calibri" w:cs="Times New Roman"/>
          <w:szCs w:val="24"/>
          <w:lang w:eastAsia="lv-LV"/>
        </w:rPr>
        <w:t xml:space="preserve">Pamatojoties uz pretendenta </w:t>
      </w:r>
      <w:r w:rsidRPr="000D7E09">
        <w:rPr>
          <w:rFonts w:eastAsia="Calibri" w:cs="Times New Roman"/>
          <w:szCs w:val="24"/>
          <w:lang w:eastAsia="lv-LV"/>
        </w:rPr>
        <w:t xml:space="preserve">piedāvājumu, ar Iepirkumu komisijas izraudzīto pretendentu tiks slēgts iepirkuma līgums saskaņā ar Nolikumam pievienoto iepirkuma līguma </w:t>
      </w:r>
      <w:r w:rsidRPr="00264D50">
        <w:rPr>
          <w:rFonts w:eastAsia="Calibri" w:cs="Times New Roman"/>
          <w:szCs w:val="24"/>
          <w:lang w:eastAsia="lv-LV"/>
        </w:rPr>
        <w:t xml:space="preserve">projektu </w:t>
      </w:r>
      <w:r w:rsidR="00264D50" w:rsidRPr="00264D50">
        <w:rPr>
          <w:rFonts w:eastAsia="Calibri" w:cs="Times New Roman"/>
          <w:szCs w:val="24"/>
          <w:lang w:eastAsia="lv-LV"/>
        </w:rPr>
        <w:t>(5</w:t>
      </w:r>
      <w:r w:rsidRPr="00264D50">
        <w:rPr>
          <w:rFonts w:eastAsia="Calibri" w:cs="Times New Roman"/>
          <w:szCs w:val="24"/>
          <w:lang w:eastAsia="lv-LV"/>
        </w:rPr>
        <w:t>. pielikums).</w:t>
      </w:r>
      <w:r w:rsidRPr="002416E0">
        <w:rPr>
          <w:rFonts w:eastAsia="Calibri" w:cs="Times New Roman"/>
          <w:szCs w:val="24"/>
          <w:lang w:eastAsia="lv-LV"/>
        </w:rPr>
        <w:t xml:space="preserve"> </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Ja izraudzītais pretendents atsacīsies slēgt iepirkuma līgumu ar Pasūtītāju, iepirkumu komisija būs tiesīga izvēlēties nākamo saimnieciski visizdevīgāko piedāvājumu vai arī pieņemt lēmumu izbeigt iepirkumu, neizvēloties nevienu piedāvājumu. </w:t>
      </w:r>
    </w:p>
    <w:p w:rsidR="00864A79" w:rsidRPr="00945C45"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Iesniedzot piedāvājumu, pretendents piekrīt visiem Nolikuma un iepirkuma līguma projekta </w:t>
      </w:r>
      <w:r w:rsidRPr="00945C45">
        <w:rPr>
          <w:rFonts w:eastAsia="Calibri" w:cs="Times New Roman"/>
          <w:szCs w:val="24"/>
          <w:lang w:eastAsia="lv-LV"/>
        </w:rPr>
        <w:t xml:space="preserve">noteikumiem un apņemas tos pildīt. </w:t>
      </w:r>
    </w:p>
    <w:p w:rsidR="00864A79" w:rsidRPr="00864A79" w:rsidRDefault="00864A79" w:rsidP="00DA7F92">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Iepirkuma komisijas tiesības un pienākumi</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Iepirkuma komisijas tiesības:</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Lemt par iepirkuma izbeigšanu vai pārtraukšanu.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Lemt par iepirkuma termiņa pagarināšanu.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Lemt par piedāvājuma noformējuma atbilstību nolikumā minētajām prasībām.</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Normatīvajos aktos noteiktajā kārtībā labot aritmētiskās kļūdas pretendentu finanšu piedāvājumos.</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Pārbaudīt nepieciešamo informāciju kompetentās institūcijās, publiski pieejamās datu bāzēs, ja tas nepieciešams piedāvājumu atbilstības pārbaudei, pretendentu atlasei, piedāvājumu vērtēšanai un salīdzināšanai.</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Pieaicināt ekspertus piedāvājumu noformējuma pārbaudē, pretendentu atlasē, piedāvājumu atbilstības pārbaudē un vērtēšanā.</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Izvēlēties nākamo saimnieciski visizdevīgāko piedāvājumu, ja izraudzītais pretendents atsakās slēgt iepirkuma līgumu ar pasūtītāju.</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Iepirkumu komisijas pienākumi.</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Nodrošināt iepirkuma procedūras norisi un dokumentēšanu.</w:t>
      </w:r>
    </w:p>
    <w:p w:rsid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Nodrošināt pretendentu brīvu konkurenci, kā arī vienlīdzīgu un taisnīgu attieksmi pret tiem.</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lastRenderedPageBreak/>
        <w:t>Pēc ieinteresēto personu pieprasījuma normatīvajos aktos noteiktajā kārtībā sniegt informāciju par nolikumu.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864A79" w:rsidRPr="00864A79" w:rsidRDefault="00864A79" w:rsidP="00DA7F92">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Pretendenta tiesības un pienākumi.</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Pretendenta</w:t>
      </w:r>
      <w:proofErr w:type="gramStart"/>
      <w:r w:rsidRPr="00864A79">
        <w:rPr>
          <w:rFonts w:eastAsia="Calibri" w:cs="Times New Roman"/>
          <w:szCs w:val="24"/>
          <w:lang w:eastAsia="lv-LV"/>
        </w:rPr>
        <w:t xml:space="preserve">  </w:t>
      </w:r>
      <w:proofErr w:type="gramEnd"/>
      <w:r w:rsidRPr="00864A79">
        <w:rPr>
          <w:rFonts w:eastAsia="Calibri" w:cs="Times New Roman"/>
          <w:szCs w:val="24"/>
          <w:lang w:eastAsia="lv-LV"/>
        </w:rPr>
        <w:t>tiesības:</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Apvienoties grupā ar citiem pretendentiem un iesniegt kopēju piedāvājumu.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Pirms piedāvājuma iesniegšanas termiņa beigām grozīt vai atsaukt iesniegto piedāvājumu.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Saņemt piedāvājuma sagatavošanai nepieciešamo dokumentāciju.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Likumā noteiktajā kārtībā pārsūdzēt iepirkumu komisijas pieņemto lēmumu.</w:t>
      </w:r>
    </w:p>
    <w:p w:rsidR="00864A79" w:rsidRPr="00864A79" w:rsidRDefault="00864A79" w:rsidP="00DA7F92">
      <w:pPr>
        <w:numPr>
          <w:ilvl w:val="1"/>
          <w:numId w:val="2"/>
        </w:numPr>
        <w:spacing w:after="120" w:line="240" w:lineRule="auto"/>
        <w:jc w:val="both"/>
        <w:rPr>
          <w:rFonts w:eastAsia="Calibri" w:cs="Times New Roman"/>
          <w:szCs w:val="24"/>
          <w:lang w:eastAsia="lv-LV"/>
        </w:rPr>
      </w:pPr>
      <w:r w:rsidRPr="00864A79">
        <w:rPr>
          <w:rFonts w:eastAsia="Calibri" w:cs="Times New Roman"/>
          <w:szCs w:val="24"/>
          <w:lang w:eastAsia="lv-LV"/>
        </w:rPr>
        <w:t>Pretendenta pienākums:</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Sagatavot piedāvājumu atbilstoši šī nolikuma prasībām.</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Sniegt patiesu informāciju par savu kvalifikāciju un piedāvājumu.</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Sniegt atbildes uz iepirkumu komisijas pieprasījumiem par papildu informāciju, kas nepieciešama piedāvājuma noformējuma pārbaudei, pretendentu atlasei, piedāvājumu atbilstības pārbaudei, salīdzināšanai un vērtēšanai. </w:t>
      </w:r>
    </w:p>
    <w:p w:rsidR="00864A79" w:rsidRPr="00732E00" w:rsidRDefault="00864A79" w:rsidP="00DA7F92">
      <w:pPr>
        <w:numPr>
          <w:ilvl w:val="2"/>
          <w:numId w:val="2"/>
        </w:numPr>
        <w:spacing w:after="120" w:line="240" w:lineRule="auto"/>
        <w:jc w:val="both"/>
        <w:rPr>
          <w:rFonts w:eastAsia="Calibri" w:cs="Times New Roman"/>
          <w:szCs w:val="24"/>
          <w:lang w:eastAsia="lv-LV"/>
        </w:rPr>
      </w:pPr>
      <w:r w:rsidRPr="00732E00">
        <w:rPr>
          <w:rFonts w:eastAsia="Calibri" w:cs="Times New Roman"/>
          <w:szCs w:val="24"/>
          <w:lang w:eastAsia="lv-LV"/>
        </w:rPr>
        <w:t>Segt visas izmaksas, kas saistītas ar piedāvājumu sagatavošanu un iesniegšanu.</w:t>
      </w:r>
    </w:p>
    <w:p w:rsidR="00864A79" w:rsidRPr="00F160AA" w:rsidRDefault="00864A79" w:rsidP="00DA7F92">
      <w:pPr>
        <w:numPr>
          <w:ilvl w:val="0"/>
          <w:numId w:val="2"/>
        </w:numPr>
        <w:spacing w:before="120" w:after="120" w:line="240" w:lineRule="auto"/>
        <w:jc w:val="center"/>
        <w:rPr>
          <w:rFonts w:eastAsia="Calibri" w:cs="Times New Roman"/>
          <w:b/>
          <w:szCs w:val="24"/>
          <w:lang w:eastAsia="lv-LV"/>
        </w:rPr>
      </w:pPr>
      <w:r w:rsidRPr="00F160AA">
        <w:rPr>
          <w:rFonts w:eastAsia="Calibri" w:cs="Times New Roman"/>
          <w:b/>
          <w:szCs w:val="24"/>
          <w:lang w:eastAsia="lv-LV"/>
        </w:rPr>
        <w:t>Pielikumi</w:t>
      </w:r>
    </w:p>
    <w:p w:rsidR="00864A79" w:rsidRPr="00F160AA" w:rsidRDefault="00864A79" w:rsidP="00DA7F92">
      <w:pPr>
        <w:numPr>
          <w:ilvl w:val="1"/>
          <w:numId w:val="2"/>
        </w:numPr>
        <w:spacing w:after="120" w:line="240" w:lineRule="auto"/>
        <w:jc w:val="both"/>
        <w:rPr>
          <w:rFonts w:eastAsia="Calibri" w:cs="Times New Roman"/>
          <w:szCs w:val="24"/>
          <w:lang w:eastAsia="lv-LV"/>
        </w:rPr>
      </w:pPr>
      <w:r w:rsidRPr="00F160AA">
        <w:rPr>
          <w:rFonts w:eastAsia="Calibri" w:cs="Times New Roman"/>
          <w:szCs w:val="24"/>
          <w:lang w:eastAsia="lv-LV"/>
        </w:rPr>
        <w:t xml:space="preserve">1.pielikums – Pretendenta pieteikums dalībai iepirkumā uz </w:t>
      </w:r>
      <w:r w:rsidR="00F160AA" w:rsidRPr="00F160AA">
        <w:rPr>
          <w:rFonts w:eastAsia="Calibri" w:cs="Times New Roman"/>
          <w:szCs w:val="24"/>
          <w:lang w:eastAsia="lv-LV"/>
        </w:rPr>
        <w:t>1</w:t>
      </w:r>
      <w:r w:rsidRPr="00F160AA">
        <w:rPr>
          <w:rFonts w:eastAsia="Calibri" w:cs="Times New Roman"/>
          <w:szCs w:val="24"/>
          <w:lang w:eastAsia="lv-LV"/>
        </w:rPr>
        <w:t xml:space="preserve"> (</w:t>
      </w:r>
      <w:r w:rsidR="00F160AA" w:rsidRPr="00F160AA">
        <w:rPr>
          <w:rFonts w:eastAsia="Calibri" w:cs="Times New Roman"/>
          <w:szCs w:val="24"/>
          <w:lang w:eastAsia="lv-LV"/>
        </w:rPr>
        <w:t>vienas</w:t>
      </w:r>
      <w:r w:rsidRPr="00F160AA">
        <w:rPr>
          <w:rFonts w:eastAsia="Calibri" w:cs="Times New Roman"/>
          <w:szCs w:val="24"/>
          <w:lang w:eastAsia="lv-LV"/>
        </w:rPr>
        <w:t>) lap</w:t>
      </w:r>
      <w:r w:rsidR="00F160AA" w:rsidRPr="00F160AA">
        <w:rPr>
          <w:rFonts w:eastAsia="Calibri" w:cs="Times New Roman"/>
          <w:szCs w:val="24"/>
          <w:lang w:eastAsia="lv-LV"/>
        </w:rPr>
        <w:t>as</w:t>
      </w:r>
      <w:r w:rsidRPr="00F160AA">
        <w:rPr>
          <w:rFonts w:eastAsia="Calibri" w:cs="Times New Roman"/>
          <w:szCs w:val="24"/>
          <w:lang w:eastAsia="lv-LV"/>
        </w:rPr>
        <w:t>.</w:t>
      </w:r>
    </w:p>
    <w:p w:rsidR="00864A79" w:rsidRPr="00F160AA" w:rsidRDefault="00864A79" w:rsidP="00DA7F92">
      <w:pPr>
        <w:numPr>
          <w:ilvl w:val="1"/>
          <w:numId w:val="2"/>
        </w:numPr>
        <w:spacing w:after="120" w:line="240" w:lineRule="auto"/>
        <w:jc w:val="both"/>
        <w:rPr>
          <w:rFonts w:eastAsia="Calibri" w:cs="Times New Roman"/>
          <w:szCs w:val="24"/>
          <w:lang w:eastAsia="lv-LV"/>
        </w:rPr>
      </w:pPr>
      <w:r w:rsidRPr="00F160AA">
        <w:rPr>
          <w:rFonts w:eastAsia="Calibri" w:cs="Times New Roman"/>
          <w:szCs w:val="24"/>
          <w:lang w:eastAsia="lv-LV"/>
        </w:rPr>
        <w:t>2.pieliku</w:t>
      </w:r>
      <w:r w:rsidR="00732E00" w:rsidRPr="00F160AA">
        <w:rPr>
          <w:rFonts w:eastAsia="Calibri" w:cs="Times New Roman"/>
          <w:szCs w:val="24"/>
          <w:lang w:eastAsia="lv-LV"/>
        </w:rPr>
        <w:t>ms – Tehniskā specifikācija uz 2</w:t>
      </w:r>
      <w:r w:rsidRPr="00F160AA">
        <w:rPr>
          <w:rFonts w:eastAsia="Calibri" w:cs="Times New Roman"/>
          <w:szCs w:val="24"/>
          <w:lang w:eastAsia="lv-LV"/>
        </w:rPr>
        <w:t xml:space="preserve"> (</w:t>
      </w:r>
      <w:r w:rsidR="00732E00" w:rsidRPr="00F160AA">
        <w:rPr>
          <w:rFonts w:eastAsia="Calibri" w:cs="Times New Roman"/>
          <w:szCs w:val="24"/>
          <w:lang w:eastAsia="lv-LV"/>
        </w:rPr>
        <w:t>divām</w:t>
      </w:r>
      <w:r w:rsidRPr="00F160AA">
        <w:rPr>
          <w:rFonts w:eastAsia="Calibri" w:cs="Times New Roman"/>
          <w:szCs w:val="24"/>
          <w:lang w:eastAsia="lv-LV"/>
        </w:rPr>
        <w:t>) lapām.</w:t>
      </w:r>
    </w:p>
    <w:p w:rsidR="00864A79" w:rsidRPr="00F160AA" w:rsidRDefault="00864A79" w:rsidP="00DA7F92">
      <w:pPr>
        <w:numPr>
          <w:ilvl w:val="1"/>
          <w:numId w:val="2"/>
        </w:numPr>
        <w:spacing w:after="120" w:line="240" w:lineRule="auto"/>
        <w:jc w:val="both"/>
        <w:rPr>
          <w:rFonts w:eastAsia="Calibri" w:cs="Times New Roman"/>
          <w:szCs w:val="24"/>
          <w:lang w:eastAsia="lv-LV"/>
        </w:rPr>
      </w:pPr>
      <w:r w:rsidRPr="00F160AA">
        <w:rPr>
          <w:rFonts w:eastAsia="Calibri" w:cs="Times New Roman"/>
          <w:szCs w:val="24"/>
          <w:lang w:eastAsia="lv-LV"/>
        </w:rPr>
        <w:t xml:space="preserve">3.pielikums – </w:t>
      </w:r>
      <w:r w:rsidR="00F160AA" w:rsidRPr="00F160AA">
        <w:rPr>
          <w:rFonts w:eastAsia="Calibri" w:cs="Times New Roman"/>
          <w:szCs w:val="24"/>
          <w:lang w:eastAsia="lv-LV"/>
        </w:rPr>
        <w:t>Degvielas mazumtirdzniecības cena pretendenta degvielas uzpildes stacijā 2017. gada maijā</w:t>
      </w:r>
      <w:r w:rsidRPr="00F160AA">
        <w:rPr>
          <w:rFonts w:eastAsia="Calibri" w:cs="Times New Roman"/>
          <w:szCs w:val="24"/>
          <w:lang w:eastAsia="lv-LV"/>
        </w:rPr>
        <w:t xml:space="preserve"> uz 1 (vienas) lapas;</w:t>
      </w:r>
    </w:p>
    <w:p w:rsidR="00864A79" w:rsidRPr="00F160AA" w:rsidRDefault="00F160AA" w:rsidP="00DA7F92">
      <w:pPr>
        <w:numPr>
          <w:ilvl w:val="1"/>
          <w:numId w:val="2"/>
        </w:numPr>
        <w:spacing w:after="120" w:line="240" w:lineRule="auto"/>
        <w:jc w:val="both"/>
        <w:rPr>
          <w:rFonts w:eastAsia="Calibri" w:cs="Times New Roman"/>
          <w:szCs w:val="24"/>
          <w:lang w:eastAsia="lv-LV"/>
        </w:rPr>
      </w:pPr>
      <w:r w:rsidRPr="00F160AA">
        <w:rPr>
          <w:rFonts w:eastAsia="Calibri" w:cs="Times New Roman"/>
          <w:szCs w:val="24"/>
          <w:lang w:eastAsia="lv-LV"/>
        </w:rPr>
        <w:t>4</w:t>
      </w:r>
      <w:r w:rsidR="00864A79" w:rsidRPr="00F160AA">
        <w:rPr>
          <w:rFonts w:eastAsia="Calibri" w:cs="Times New Roman"/>
          <w:szCs w:val="24"/>
          <w:lang w:eastAsia="lv-LV"/>
        </w:rPr>
        <w:t xml:space="preserve">.pielikums – Finanšu piedāvājuma veidlapa </w:t>
      </w:r>
      <w:r w:rsidR="00627900" w:rsidRPr="00F160AA">
        <w:rPr>
          <w:rFonts w:eastAsia="Calibri" w:cs="Times New Roman"/>
          <w:szCs w:val="24"/>
          <w:lang w:eastAsia="lv-LV"/>
        </w:rPr>
        <w:t xml:space="preserve">uz </w:t>
      </w:r>
      <w:r w:rsidR="00264D50">
        <w:rPr>
          <w:rFonts w:eastAsia="Calibri" w:cs="Times New Roman"/>
          <w:szCs w:val="24"/>
          <w:lang w:eastAsia="lv-LV"/>
        </w:rPr>
        <w:t>4</w:t>
      </w:r>
      <w:r w:rsidRPr="00F160AA">
        <w:rPr>
          <w:rFonts w:eastAsia="Calibri" w:cs="Times New Roman"/>
          <w:szCs w:val="24"/>
          <w:lang w:eastAsia="lv-LV"/>
        </w:rPr>
        <w:t xml:space="preserve"> </w:t>
      </w:r>
      <w:r w:rsidR="00627900" w:rsidRPr="00F160AA">
        <w:rPr>
          <w:rFonts w:eastAsia="Calibri" w:cs="Times New Roman"/>
          <w:szCs w:val="24"/>
          <w:lang w:eastAsia="lv-LV"/>
        </w:rPr>
        <w:t>(</w:t>
      </w:r>
      <w:r w:rsidR="00264D50">
        <w:rPr>
          <w:rFonts w:eastAsia="Calibri" w:cs="Times New Roman"/>
          <w:szCs w:val="24"/>
          <w:lang w:eastAsia="lv-LV"/>
        </w:rPr>
        <w:t>četrām</w:t>
      </w:r>
      <w:r w:rsidR="00627900" w:rsidRPr="00F160AA">
        <w:rPr>
          <w:rFonts w:eastAsia="Calibri" w:cs="Times New Roman"/>
          <w:szCs w:val="24"/>
          <w:lang w:eastAsia="lv-LV"/>
        </w:rPr>
        <w:t>) lap</w:t>
      </w:r>
      <w:r w:rsidR="00264D50">
        <w:rPr>
          <w:rFonts w:eastAsia="Calibri" w:cs="Times New Roman"/>
          <w:szCs w:val="24"/>
          <w:lang w:eastAsia="lv-LV"/>
        </w:rPr>
        <w:t>ām</w:t>
      </w:r>
      <w:r w:rsidR="00627900" w:rsidRPr="00F160AA">
        <w:rPr>
          <w:rFonts w:eastAsia="Calibri" w:cs="Times New Roman"/>
          <w:szCs w:val="24"/>
          <w:lang w:eastAsia="lv-LV"/>
        </w:rPr>
        <w:t>;</w:t>
      </w:r>
    </w:p>
    <w:p w:rsidR="00864A79" w:rsidRPr="00F160AA" w:rsidRDefault="00F160AA" w:rsidP="00DA7F92">
      <w:pPr>
        <w:numPr>
          <w:ilvl w:val="1"/>
          <w:numId w:val="2"/>
        </w:numPr>
        <w:spacing w:after="120" w:line="240" w:lineRule="auto"/>
        <w:jc w:val="both"/>
        <w:rPr>
          <w:rFonts w:eastAsia="Calibri" w:cs="Times New Roman"/>
          <w:szCs w:val="24"/>
          <w:lang w:eastAsia="lv-LV"/>
        </w:rPr>
      </w:pPr>
      <w:r w:rsidRPr="00F160AA">
        <w:rPr>
          <w:rFonts w:eastAsia="Calibri" w:cs="Times New Roman"/>
          <w:szCs w:val="24"/>
          <w:lang w:eastAsia="lv-LV"/>
        </w:rPr>
        <w:t>5</w:t>
      </w:r>
      <w:r w:rsidR="00864A79" w:rsidRPr="00F160AA">
        <w:rPr>
          <w:rFonts w:eastAsia="Calibri" w:cs="Times New Roman"/>
          <w:szCs w:val="24"/>
          <w:lang w:eastAsia="lv-LV"/>
        </w:rPr>
        <w:t xml:space="preserve">.pielikums – Iepirkuma līguma projekts uz </w:t>
      </w:r>
      <w:r w:rsidRPr="00F160AA">
        <w:rPr>
          <w:rFonts w:eastAsia="Calibri" w:cs="Times New Roman"/>
          <w:szCs w:val="24"/>
          <w:lang w:eastAsia="lv-LV"/>
        </w:rPr>
        <w:t>3</w:t>
      </w:r>
      <w:r w:rsidR="00864A79" w:rsidRPr="00F160AA">
        <w:rPr>
          <w:rFonts w:eastAsia="Calibri" w:cs="Times New Roman"/>
          <w:szCs w:val="24"/>
          <w:lang w:eastAsia="lv-LV"/>
        </w:rPr>
        <w:t xml:space="preserve"> (</w:t>
      </w:r>
      <w:r w:rsidRPr="00F160AA">
        <w:rPr>
          <w:rFonts w:eastAsia="Calibri" w:cs="Times New Roman"/>
          <w:szCs w:val="24"/>
          <w:lang w:eastAsia="lv-LV"/>
        </w:rPr>
        <w:t>trim</w:t>
      </w:r>
      <w:r w:rsidR="00864A79" w:rsidRPr="00F160AA">
        <w:rPr>
          <w:rFonts w:eastAsia="Calibri" w:cs="Times New Roman"/>
          <w:szCs w:val="24"/>
          <w:lang w:eastAsia="lv-LV"/>
        </w:rPr>
        <w:t>) lapām.</w:t>
      </w: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szCs w:val="24"/>
          <w:lang w:eastAsia="lv-LV"/>
        </w:rPr>
        <w:t>Iepirkumu komisijas priekšsēdētājs</w:t>
      </w:r>
      <w:r w:rsidRPr="00864A79">
        <w:rPr>
          <w:rFonts w:eastAsia="Calibri" w:cs="Times New Roman"/>
          <w:szCs w:val="24"/>
          <w:lang w:eastAsia="lv-LV"/>
        </w:rPr>
        <w:tab/>
      </w:r>
      <w:r w:rsidRPr="00864A79">
        <w:rPr>
          <w:rFonts w:eastAsia="Calibri" w:cs="Times New Roman"/>
          <w:szCs w:val="24"/>
          <w:lang w:eastAsia="lv-LV"/>
        </w:rPr>
        <w:tab/>
      </w:r>
      <w:r w:rsidRPr="00864A79">
        <w:rPr>
          <w:rFonts w:eastAsia="Calibri" w:cs="Times New Roman"/>
          <w:szCs w:val="24"/>
          <w:lang w:eastAsia="lv-LV"/>
        </w:rPr>
        <w:tab/>
      </w:r>
      <w:r w:rsidRPr="00864A79">
        <w:rPr>
          <w:rFonts w:eastAsia="Calibri" w:cs="Times New Roman"/>
          <w:szCs w:val="24"/>
          <w:lang w:eastAsia="lv-LV"/>
        </w:rPr>
        <w:tab/>
      </w:r>
      <w:r w:rsidRPr="00864A79">
        <w:rPr>
          <w:rFonts w:eastAsia="Calibri" w:cs="Times New Roman"/>
          <w:szCs w:val="24"/>
          <w:lang w:eastAsia="lv-LV"/>
        </w:rPr>
        <w:tab/>
      </w:r>
      <w:proofErr w:type="gramStart"/>
      <w:r w:rsidRPr="00864A79">
        <w:rPr>
          <w:rFonts w:eastAsia="Calibri" w:cs="Times New Roman"/>
          <w:szCs w:val="24"/>
          <w:lang w:eastAsia="lv-LV"/>
        </w:rPr>
        <w:t xml:space="preserve">    </w:t>
      </w:r>
      <w:proofErr w:type="gramEnd"/>
      <w:r w:rsidRPr="00864A79">
        <w:rPr>
          <w:rFonts w:eastAsia="Calibri" w:cs="Times New Roman"/>
          <w:szCs w:val="24"/>
          <w:lang w:eastAsia="lv-LV"/>
        </w:rPr>
        <w:t xml:space="preserve">Pauls Lielmanis                                                      </w:t>
      </w: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00091E" w:rsidRDefault="0000091E">
      <w:pPr>
        <w:rPr>
          <w:rFonts w:eastAsia="Calibri" w:cs="Times New Roman"/>
          <w:sz w:val="20"/>
          <w:szCs w:val="20"/>
          <w:lang w:eastAsia="lv-LV"/>
        </w:rPr>
      </w:pPr>
      <w:r>
        <w:rPr>
          <w:rFonts w:eastAsia="Calibri" w:cs="Times New Roman"/>
          <w:sz w:val="20"/>
          <w:szCs w:val="20"/>
          <w:lang w:eastAsia="lv-LV"/>
        </w:rPr>
        <w:br w:type="page"/>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 xml:space="preserve"> 1.pielikums </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DC4D5D"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sidR="00DC4D5D">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864A79" w:rsidRPr="00864A79" w:rsidRDefault="00864A79" w:rsidP="00864A7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sidR="00DC4D5D">
        <w:rPr>
          <w:rFonts w:eastAsia="Calibri" w:cs="Times New Roman"/>
          <w:sz w:val="20"/>
          <w:szCs w:val="20"/>
          <w:lang w:eastAsia="lv-LV"/>
        </w:rPr>
        <w:t>vajadzībām</w:t>
      </w:r>
      <w:r w:rsidRPr="00864A79">
        <w:rPr>
          <w:rFonts w:eastAsia="Calibri" w:cs="Times New Roman"/>
          <w:sz w:val="20"/>
          <w:szCs w:val="20"/>
          <w:lang w:eastAsia="lv-LV"/>
        </w:rPr>
        <w:t>”</w:t>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ID Nr</w:t>
      </w:r>
      <w:r w:rsidRPr="001A3A88">
        <w:rPr>
          <w:rFonts w:eastAsia="Calibri" w:cs="Times New Roman"/>
          <w:sz w:val="20"/>
          <w:szCs w:val="20"/>
          <w:lang w:eastAsia="lv-LV"/>
        </w:rPr>
        <w:t>. AND/</w:t>
      </w:r>
      <w:r w:rsidR="0000091E" w:rsidRPr="001A3A88">
        <w:rPr>
          <w:rFonts w:eastAsia="Calibri" w:cs="Times New Roman"/>
          <w:sz w:val="20"/>
          <w:szCs w:val="20"/>
          <w:lang w:eastAsia="lv-LV"/>
        </w:rPr>
        <w:t>2017/0</w:t>
      </w:r>
      <w:r w:rsidR="001A3A88" w:rsidRPr="001A3A88">
        <w:rPr>
          <w:rFonts w:eastAsia="Calibri" w:cs="Times New Roman"/>
          <w:sz w:val="20"/>
          <w:szCs w:val="20"/>
          <w:lang w:eastAsia="lv-LV"/>
        </w:rPr>
        <w:t>9</w:t>
      </w:r>
    </w:p>
    <w:p w:rsidR="00864A79" w:rsidRPr="00864A79" w:rsidRDefault="00864A79" w:rsidP="00864A79">
      <w:pPr>
        <w:widowControl w:val="0"/>
        <w:suppressAutoHyphens/>
        <w:spacing w:after="0" w:line="240" w:lineRule="auto"/>
        <w:jc w:val="both"/>
        <w:rPr>
          <w:rFonts w:eastAsia="Times New Roman" w:cs="Times New Roman"/>
          <w:b/>
          <w:caps/>
          <w:color w:val="000000"/>
          <w:sz w:val="20"/>
          <w:szCs w:val="20"/>
          <w:lang w:eastAsia="ar-SA"/>
        </w:rPr>
      </w:pPr>
    </w:p>
    <w:p w:rsidR="00864A79" w:rsidRDefault="00864A79" w:rsidP="00864A79">
      <w:pPr>
        <w:widowControl w:val="0"/>
        <w:suppressAutoHyphens/>
        <w:spacing w:after="0" w:line="240" w:lineRule="auto"/>
        <w:jc w:val="center"/>
        <w:rPr>
          <w:rFonts w:eastAsia="Times New Roman" w:cs="Times New Roman"/>
          <w:b/>
          <w:caps/>
          <w:color w:val="000000"/>
          <w:szCs w:val="24"/>
          <w:lang w:eastAsia="ar-SA"/>
        </w:rPr>
      </w:pPr>
      <w:r w:rsidRPr="00864A79">
        <w:rPr>
          <w:rFonts w:eastAsia="Times New Roman" w:cs="Times New Roman"/>
          <w:b/>
          <w:caps/>
          <w:color w:val="000000"/>
          <w:szCs w:val="24"/>
          <w:lang w:eastAsia="ar-SA"/>
        </w:rPr>
        <w:t xml:space="preserve">PIETEIKUMs DALĪBAI iepirkumā </w:t>
      </w:r>
    </w:p>
    <w:p w:rsidR="00D47B35" w:rsidRPr="00D47B35" w:rsidRDefault="00D47B35" w:rsidP="00D47B35">
      <w:pPr>
        <w:spacing w:after="0" w:line="240" w:lineRule="auto"/>
        <w:jc w:val="center"/>
        <w:rPr>
          <w:rFonts w:eastAsia="Calibri" w:cs="Times New Roman"/>
          <w:b/>
          <w:szCs w:val="24"/>
          <w:lang w:eastAsia="lv-LV"/>
        </w:rPr>
      </w:pPr>
      <w:r>
        <w:rPr>
          <w:rFonts w:eastAsia="Calibri" w:cs="Times New Roman"/>
          <w:szCs w:val="24"/>
          <w:lang w:eastAsia="lv-LV"/>
        </w:rPr>
        <w:t>“</w:t>
      </w:r>
      <w:r w:rsidR="00DC4D5D">
        <w:rPr>
          <w:rFonts w:eastAsia="Calibri" w:cs="Times New Roman"/>
          <w:szCs w:val="24"/>
          <w:lang w:eastAsia="lv-LV"/>
        </w:rPr>
        <w:t xml:space="preserve">Degvielas </w:t>
      </w:r>
      <w:r w:rsidRPr="00D47B35">
        <w:rPr>
          <w:rFonts w:eastAsia="Calibri" w:cs="Times New Roman"/>
          <w:szCs w:val="24"/>
          <w:lang w:eastAsia="lv-LV"/>
        </w:rPr>
        <w:t xml:space="preserve">iegāde Alojas novada domes </w:t>
      </w:r>
      <w:r w:rsidR="00DC4D5D">
        <w:rPr>
          <w:rFonts w:eastAsia="Calibri" w:cs="Times New Roman"/>
          <w:szCs w:val="24"/>
          <w:lang w:eastAsia="lv-LV"/>
        </w:rPr>
        <w:t>vajadzībām</w:t>
      </w:r>
      <w:r w:rsidRPr="00D47B35">
        <w:rPr>
          <w:rFonts w:eastAsia="Calibri" w:cs="Times New Roman"/>
          <w:szCs w:val="24"/>
          <w:lang w:eastAsia="lv-LV"/>
        </w:rPr>
        <w:t>”</w:t>
      </w:r>
    </w:p>
    <w:p w:rsidR="00864A79" w:rsidRPr="00864A79" w:rsidRDefault="00D47B35" w:rsidP="00DC4D5D">
      <w:pPr>
        <w:spacing w:after="0" w:line="240" w:lineRule="auto"/>
        <w:jc w:val="center"/>
        <w:rPr>
          <w:rFonts w:eastAsia="Calibri" w:cs="Times New Roman"/>
          <w:szCs w:val="24"/>
          <w:lang w:eastAsia="lv-LV"/>
        </w:rPr>
      </w:pPr>
      <w:r w:rsidRPr="00D47B35">
        <w:rPr>
          <w:rFonts w:eastAsia="Calibri" w:cs="Times New Roman"/>
          <w:szCs w:val="24"/>
          <w:lang w:eastAsia="lv-LV"/>
        </w:rPr>
        <w:t>ID Nr. AND</w:t>
      </w:r>
      <w:r w:rsidRPr="001A3A88">
        <w:rPr>
          <w:rFonts w:eastAsia="Calibri" w:cs="Times New Roman"/>
          <w:szCs w:val="24"/>
          <w:lang w:eastAsia="lv-LV"/>
        </w:rPr>
        <w:t>/2017/0</w:t>
      </w:r>
      <w:r w:rsidR="001A3A88" w:rsidRPr="001A3A88">
        <w:rPr>
          <w:rFonts w:eastAsia="Calibri" w:cs="Times New Roman"/>
          <w:szCs w:val="24"/>
          <w:lang w:eastAsia="lv-LV"/>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D47B35" w:rsidRPr="002416E0" w:rsidTr="00F116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7B35" w:rsidRPr="00622F03" w:rsidRDefault="00D47B35" w:rsidP="00F116DF">
            <w:pPr>
              <w:pStyle w:val="Virsraksts6"/>
            </w:pPr>
            <w:r w:rsidRPr="00622F03">
              <w:t>Informācija par pretendentu</w:t>
            </w: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7B35" w:rsidRPr="002416E0" w:rsidRDefault="00D47B35" w:rsidP="00F116DF">
            <w:pPr>
              <w:spacing w:after="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Informācija par pretendenta kontaktpersonu (atbildīgo personu)</w:t>
            </w: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bl>
    <w:p w:rsidR="00D47B35" w:rsidRPr="00864A79" w:rsidRDefault="00D47B35" w:rsidP="00DC4D5D">
      <w:pPr>
        <w:spacing w:after="0" w:line="240" w:lineRule="auto"/>
        <w:jc w:val="both"/>
        <w:rPr>
          <w:rFonts w:eastAsia="Calibri" w:cs="Times New Roman"/>
          <w:szCs w:val="24"/>
          <w:lang w:eastAsia="lv-LV"/>
        </w:rPr>
      </w:pPr>
      <w:r w:rsidRPr="00864A79">
        <w:rPr>
          <w:rFonts w:eastAsia="Calibri" w:cs="Times New Roman"/>
          <w:szCs w:val="24"/>
          <w:lang w:eastAsia="lv-LV"/>
        </w:rPr>
        <w:t>Ar šī pieteikuma iesniegšanu:</w:t>
      </w:r>
    </w:p>
    <w:p w:rsidR="00D47B35" w:rsidRPr="00864A79" w:rsidRDefault="00D47B35" w:rsidP="00DC4D5D">
      <w:pPr>
        <w:numPr>
          <w:ilvl w:val="0"/>
          <w:numId w:val="6"/>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apņemamies ievērot visas atklāta konkursa nolikuma prasības;</w:t>
      </w:r>
    </w:p>
    <w:p w:rsidR="00D47B35" w:rsidRPr="00864A79" w:rsidRDefault="00D47B35" w:rsidP="00DC4D5D">
      <w:pPr>
        <w:numPr>
          <w:ilvl w:val="0"/>
          <w:numId w:val="6"/>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atzīstam sava pieteikuma un piedāvājuma spēkā esamību līdz iepirkuma līguma noslēgšanai vai paziņojumam par iepirkuma izbeigšanu bez rezultāta. Līguma slēgšanas tiesību piešķiršanas</w:t>
      </w:r>
      <w:proofErr w:type="gramStart"/>
      <w:r w:rsidRPr="00864A79">
        <w:rPr>
          <w:rFonts w:eastAsia="Calibri" w:cs="Times New Roman"/>
          <w:szCs w:val="24"/>
          <w:lang w:eastAsia="lv-LV"/>
        </w:rPr>
        <w:t xml:space="preserve">  </w:t>
      </w:r>
      <w:proofErr w:type="gramEnd"/>
      <w:r w:rsidRPr="00864A79">
        <w:rPr>
          <w:rFonts w:eastAsia="Calibri" w:cs="Times New Roman"/>
          <w:szCs w:val="24"/>
          <w:lang w:eastAsia="lv-LV"/>
        </w:rPr>
        <w:t>gadījumā piedāvājums ir spēkā visu līguma darbības laiku;</w:t>
      </w:r>
    </w:p>
    <w:p w:rsidR="00D47B35" w:rsidRPr="00864A79" w:rsidRDefault="00D47B35" w:rsidP="00DC4D5D">
      <w:pPr>
        <w:numPr>
          <w:ilvl w:val="0"/>
          <w:numId w:val="6"/>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apstiprinām, ka esam pilnībā iepazinušies ar atklāta konkursa nolikumu un piedāvājuma cenā esam pilnībā iekļāvuši visas šai sakarībā paredzētās izmaksas, un mums nav nekādu neskaidrību un pretenziju tagad, kā arī atsakāmies tādas celt visā iepirkuma līguma darbības laikā.</w:t>
      </w:r>
    </w:p>
    <w:p w:rsidR="00D47B35" w:rsidRPr="00864A79" w:rsidRDefault="00D47B35" w:rsidP="00DC4D5D">
      <w:pPr>
        <w:spacing w:after="0" w:line="240" w:lineRule="auto"/>
        <w:jc w:val="both"/>
        <w:rPr>
          <w:rFonts w:eastAsia="Calibri" w:cs="Times New Roman"/>
          <w:szCs w:val="24"/>
          <w:lang w:eastAsia="lv-LV"/>
        </w:rPr>
      </w:pPr>
      <w:r w:rsidRPr="00864A79">
        <w:rPr>
          <w:rFonts w:eastAsia="Calibri" w:cs="Times New Roman"/>
          <w:szCs w:val="24"/>
          <w:lang w:eastAsia="lv-LV"/>
        </w:rPr>
        <w:t>Apliecinām, ka:</w:t>
      </w:r>
    </w:p>
    <w:p w:rsidR="00D47B35" w:rsidRPr="00864A79" w:rsidRDefault="00D47B35" w:rsidP="00DC4D5D">
      <w:pPr>
        <w:numPr>
          <w:ilvl w:val="0"/>
          <w:numId w:val="8"/>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 xml:space="preserve">attiecībā uz pretendentu nepastāv Publisko iepirkumu likuma </w:t>
      </w:r>
      <w:r>
        <w:rPr>
          <w:rFonts w:eastAsia="Calibri" w:cs="Times New Roman"/>
          <w:szCs w:val="24"/>
          <w:lang w:eastAsia="lv-LV"/>
        </w:rPr>
        <w:t>42.</w:t>
      </w:r>
      <w:r w:rsidR="00450DB9">
        <w:rPr>
          <w:rFonts w:eastAsia="Calibri" w:cs="Times New Roman"/>
          <w:szCs w:val="24"/>
          <w:lang w:eastAsia="lv-LV"/>
        </w:rPr>
        <w:t xml:space="preserve"> panta pirmajā daļā</w:t>
      </w:r>
      <w:r w:rsidRPr="00864A79">
        <w:rPr>
          <w:rFonts w:eastAsia="Calibri" w:cs="Times New Roman"/>
          <w:szCs w:val="24"/>
          <w:lang w:eastAsia="lv-LV"/>
        </w:rPr>
        <w:t xml:space="preserve"> noteiktie pretendentu izslēgšanas noteikumi;</w:t>
      </w:r>
    </w:p>
    <w:p w:rsidR="00D47B35" w:rsidRPr="00864A79" w:rsidRDefault="00D47B35" w:rsidP="00DC4D5D">
      <w:pPr>
        <w:numPr>
          <w:ilvl w:val="0"/>
          <w:numId w:val="8"/>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pretendents nav sniedzis nepatiesu informāciju savas kvalifikācijas novērtēšanai;</w:t>
      </w:r>
    </w:p>
    <w:p w:rsidR="00D47B35" w:rsidRPr="00864A79" w:rsidRDefault="00D47B35" w:rsidP="00DC4D5D">
      <w:pPr>
        <w:numPr>
          <w:ilvl w:val="0"/>
          <w:numId w:val="8"/>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pretendents nekādā veidā nav ieinteresēts nevienā citā piedāvājumā, kas iesniegts šajā iepirkumā;</w:t>
      </w:r>
    </w:p>
    <w:p w:rsidR="00D47B35" w:rsidRPr="00864A79" w:rsidRDefault="00D47B35" w:rsidP="00DC4D5D">
      <w:pPr>
        <w:numPr>
          <w:ilvl w:val="0"/>
          <w:numId w:val="8"/>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 xml:space="preserve">esam iepazinušies ar sagatavoto līgumprojektu un piekrītam tā nosacījumiem. </w:t>
      </w:r>
    </w:p>
    <w:p w:rsidR="00864A79" w:rsidRPr="00864A79" w:rsidRDefault="00864A79" w:rsidP="00864A79">
      <w:pPr>
        <w:spacing w:before="120" w:after="12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Times New Roman" w:cs="Times New Roman"/>
          <w:color w:val="000000"/>
          <w:szCs w:val="24"/>
          <w:lang w:eastAsia="lv-LV"/>
        </w:rPr>
      </w:pPr>
      <w:proofErr w:type="gramStart"/>
      <w:r w:rsidRPr="00864A79">
        <w:rPr>
          <w:rFonts w:eastAsia="Times New Roman" w:cs="Times New Roman"/>
          <w:color w:val="000000"/>
          <w:szCs w:val="24"/>
          <w:lang w:eastAsia="lv-LV"/>
        </w:rPr>
        <w:t>201</w:t>
      </w:r>
      <w:r w:rsidR="00D47B35">
        <w:rPr>
          <w:rFonts w:eastAsia="Times New Roman" w:cs="Times New Roman"/>
          <w:color w:val="000000"/>
          <w:szCs w:val="24"/>
          <w:lang w:eastAsia="lv-LV"/>
        </w:rPr>
        <w:t>7</w:t>
      </w:r>
      <w:r w:rsidRPr="00864A79">
        <w:rPr>
          <w:rFonts w:eastAsia="Times New Roman" w:cs="Times New Roman"/>
          <w:color w:val="000000"/>
          <w:szCs w:val="24"/>
          <w:lang w:eastAsia="lv-LV"/>
        </w:rPr>
        <w:t>.gada</w:t>
      </w:r>
      <w:proofErr w:type="gramEnd"/>
      <w:r w:rsidRPr="00864A79">
        <w:rPr>
          <w:rFonts w:eastAsia="Times New Roman" w:cs="Times New Roman"/>
          <w:color w:val="000000"/>
          <w:szCs w:val="24"/>
          <w:lang w:eastAsia="lv-LV"/>
        </w:rPr>
        <w:t xml:space="preserve"> __.___________________</w:t>
      </w:r>
    </w:p>
    <w:p w:rsidR="00864A79" w:rsidRPr="00864A79" w:rsidRDefault="00864A79" w:rsidP="00864A79">
      <w:pPr>
        <w:spacing w:after="0" w:line="240" w:lineRule="auto"/>
        <w:jc w:val="both"/>
        <w:rPr>
          <w:rFonts w:eastAsia="Times New Roman" w:cs="Times New Roman"/>
          <w:color w:val="000000"/>
          <w:szCs w:val="24"/>
          <w:lang w:eastAsia="lv-LV"/>
        </w:rPr>
      </w:pP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_____________________________________________________________________</w:t>
      </w:r>
    </w:p>
    <w:p w:rsidR="00864A79" w:rsidRPr="00864A79" w:rsidRDefault="00864A79" w:rsidP="00864A79">
      <w:pPr>
        <w:spacing w:after="0" w:line="240" w:lineRule="auto"/>
        <w:jc w:val="center"/>
        <w:rPr>
          <w:rFonts w:eastAsia="Times New Roman" w:cs="Times New Roman"/>
          <w:color w:val="000000"/>
          <w:sz w:val="22"/>
          <w:lang w:eastAsia="lv-LV"/>
        </w:rPr>
      </w:pPr>
      <w:r w:rsidRPr="00864A79">
        <w:rPr>
          <w:rFonts w:eastAsia="Times New Roman" w:cs="Times New Roman"/>
          <w:color w:val="000000"/>
          <w:sz w:val="22"/>
          <w:lang w:eastAsia="lv-LV"/>
        </w:rPr>
        <w:t>Pretendenta likumīgā pārstāvja vai pilnvarotās personas paraksts, tā atšifrējums</w:t>
      </w:r>
    </w:p>
    <w:p w:rsidR="00D47B35" w:rsidRPr="00DC4D5D" w:rsidRDefault="00864A79" w:rsidP="00DC4D5D">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Z.v.</w:t>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2.pielikums</w:t>
      </w:r>
    </w:p>
    <w:p w:rsidR="002F7DD3" w:rsidRPr="00864A79" w:rsidRDefault="002F7DD3" w:rsidP="002F7DD3">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2F7DD3" w:rsidRDefault="002F7DD3" w:rsidP="002F7DD3">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2F7DD3" w:rsidRPr="00864A79" w:rsidRDefault="002F7DD3" w:rsidP="002F7DD3">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2F7DD3" w:rsidRPr="00864A79" w:rsidRDefault="002F7DD3" w:rsidP="002F7DD3">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 xml:space="preserve">ID </w:t>
      </w:r>
      <w:r w:rsidRPr="001A3A88">
        <w:rPr>
          <w:rFonts w:eastAsia="Calibri" w:cs="Times New Roman"/>
          <w:sz w:val="20"/>
          <w:szCs w:val="20"/>
          <w:lang w:eastAsia="lv-LV"/>
        </w:rPr>
        <w:t>Nr. AND/2017/0</w:t>
      </w:r>
      <w:r w:rsidR="001A3A88" w:rsidRPr="001A3A88">
        <w:rPr>
          <w:rFonts w:eastAsia="Calibri" w:cs="Times New Roman"/>
          <w:sz w:val="20"/>
          <w:szCs w:val="20"/>
          <w:lang w:eastAsia="lv-LV"/>
        </w:rPr>
        <w:t>9</w:t>
      </w:r>
    </w:p>
    <w:p w:rsidR="00864A79" w:rsidRPr="00864A79" w:rsidRDefault="00864A79" w:rsidP="00864A79">
      <w:pPr>
        <w:spacing w:after="0" w:line="240" w:lineRule="auto"/>
        <w:jc w:val="right"/>
        <w:rPr>
          <w:rFonts w:eastAsia="Calibri" w:cs="Times New Roman"/>
          <w:lang w:eastAsia="lv-LV"/>
        </w:rPr>
      </w:pPr>
    </w:p>
    <w:p w:rsidR="00864A79" w:rsidRDefault="00864A79" w:rsidP="00864A79">
      <w:pPr>
        <w:spacing w:after="120" w:line="240" w:lineRule="auto"/>
        <w:jc w:val="center"/>
        <w:rPr>
          <w:rFonts w:eastAsia="Calibri" w:cs="Times New Roman"/>
          <w:b/>
          <w:lang w:eastAsia="lv-LV"/>
        </w:rPr>
      </w:pPr>
      <w:r w:rsidRPr="00864A79">
        <w:rPr>
          <w:rFonts w:eastAsia="Calibri" w:cs="Times New Roman"/>
          <w:b/>
          <w:lang w:eastAsia="lv-LV"/>
        </w:rPr>
        <w:t>TEHNISKĀ SPECIFIKĀCIJA</w:t>
      </w:r>
    </w:p>
    <w:p w:rsidR="00951EA7" w:rsidRPr="00864A79" w:rsidRDefault="00951EA7" w:rsidP="00864A79">
      <w:pPr>
        <w:spacing w:after="120" w:line="240" w:lineRule="auto"/>
        <w:jc w:val="center"/>
        <w:rPr>
          <w:rFonts w:eastAsia="Calibri" w:cs="Times New Roman"/>
          <w:b/>
          <w:lang w:eastAsia="lv-LV"/>
        </w:rPr>
      </w:pPr>
    </w:p>
    <w:p w:rsidR="002F7DD3" w:rsidRDefault="002F7DD3" w:rsidP="00951EA7">
      <w:pPr>
        <w:numPr>
          <w:ilvl w:val="0"/>
          <w:numId w:val="20"/>
        </w:numPr>
        <w:tabs>
          <w:tab w:val="clear" w:pos="1260"/>
          <w:tab w:val="left" w:pos="0"/>
          <w:tab w:val="num" w:pos="360"/>
          <w:tab w:val="num" w:pos="426"/>
          <w:tab w:val="left" w:pos="540"/>
          <w:tab w:val="left" w:pos="900"/>
        </w:tabs>
        <w:overflowPunct w:val="0"/>
        <w:autoSpaceDE w:val="0"/>
        <w:spacing w:after="120" w:line="240" w:lineRule="auto"/>
        <w:ind w:left="0" w:firstLine="0"/>
        <w:jc w:val="both"/>
        <w:rPr>
          <w:rFonts w:eastAsia="Times New Roman"/>
          <w:szCs w:val="24"/>
        </w:rPr>
      </w:pPr>
      <w:r w:rsidRPr="00746A31">
        <w:rPr>
          <w:rFonts w:eastAsia="Times New Roman"/>
          <w:szCs w:val="24"/>
        </w:rPr>
        <w:t>Pretendentam j</w:t>
      </w:r>
      <w:r>
        <w:rPr>
          <w:rFonts w:eastAsia="Times New Roman"/>
          <w:szCs w:val="24"/>
        </w:rPr>
        <w:t xml:space="preserve">ānodrošina </w:t>
      </w:r>
      <w:r w:rsidRPr="00746A31">
        <w:rPr>
          <w:rFonts w:eastAsia="Times New Roman"/>
          <w:szCs w:val="24"/>
        </w:rPr>
        <w:t>kvalitatīvas un spēkā esošo normatīvo aktu prasībām atbils</w:t>
      </w:r>
      <w:r>
        <w:rPr>
          <w:rFonts w:eastAsia="Times New Roman"/>
          <w:szCs w:val="24"/>
        </w:rPr>
        <w:t xml:space="preserve">tošas degvielas </w:t>
      </w:r>
      <w:r w:rsidRPr="00746A31">
        <w:rPr>
          <w:rFonts w:eastAsia="Times New Roman"/>
          <w:szCs w:val="24"/>
        </w:rPr>
        <w:t xml:space="preserve">iegāde </w:t>
      </w:r>
      <w:r>
        <w:rPr>
          <w:rFonts w:eastAsia="Times New Roman"/>
          <w:szCs w:val="24"/>
        </w:rPr>
        <w:t xml:space="preserve">Alojas novada </w:t>
      </w:r>
      <w:r w:rsidR="000F6304">
        <w:rPr>
          <w:rFonts w:eastAsia="Times New Roman"/>
          <w:szCs w:val="24"/>
        </w:rPr>
        <w:t>domei</w:t>
      </w:r>
      <w:r w:rsidRPr="00746A31">
        <w:rPr>
          <w:rFonts w:eastAsia="Times New Roman"/>
          <w:szCs w:val="24"/>
        </w:rPr>
        <w:t xml:space="preserve"> pretendenta degvielas uzpildes stacijās</w:t>
      </w:r>
      <w:r w:rsidR="000F6304">
        <w:rPr>
          <w:rFonts w:eastAsia="Times New Roman"/>
          <w:szCs w:val="24"/>
        </w:rPr>
        <w:t>.</w:t>
      </w:r>
    </w:p>
    <w:p w:rsidR="00951EA7" w:rsidRDefault="002F7DD3" w:rsidP="00951EA7">
      <w:pPr>
        <w:numPr>
          <w:ilvl w:val="0"/>
          <w:numId w:val="20"/>
        </w:numPr>
        <w:tabs>
          <w:tab w:val="clear" w:pos="1260"/>
          <w:tab w:val="num" w:pos="0"/>
          <w:tab w:val="num" w:pos="360"/>
          <w:tab w:val="left" w:pos="540"/>
          <w:tab w:val="left" w:pos="900"/>
        </w:tabs>
        <w:overflowPunct w:val="0"/>
        <w:autoSpaceDE w:val="0"/>
        <w:spacing w:after="120" w:line="240" w:lineRule="auto"/>
        <w:ind w:left="0" w:firstLine="0"/>
        <w:jc w:val="both"/>
        <w:rPr>
          <w:rFonts w:eastAsia="Times New Roman"/>
          <w:szCs w:val="24"/>
        </w:rPr>
      </w:pPr>
      <w:r>
        <w:rPr>
          <w:rFonts w:eastAsia="Times New Roman"/>
          <w:szCs w:val="24"/>
        </w:rPr>
        <w:t>I</w:t>
      </w:r>
      <w:r w:rsidRPr="00746A31">
        <w:rPr>
          <w:rFonts w:eastAsia="Times New Roman"/>
          <w:szCs w:val="24"/>
        </w:rPr>
        <w:t xml:space="preserve">egādātajai degvielai jāatbilst </w:t>
      </w:r>
      <w:r w:rsidRPr="00746A31">
        <w:rPr>
          <w:rFonts w:eastAsia="Times New Roman"/>
          <w:bCs/>
          <w:szCs w:val="24"/>
        </w:rPr>
        <w:t>Latvijā spēkā esošo nacionālo standartu, Latvijas nacionālā standarta statusā adaptēto Eiropas standartu un citu starptautisko vai reģionālo standartizācijas organizāciju standartu, kā arī citu norm</w:t>
      </w:r>
      <w:r w:rsidR="00951EA7">
        <w:rPr>
          <w:rFonts w:eastAsia="Times New Roman"/>
          <w:bCs/>
          <w:szCs w:val="24"/>
        </w:rPr>
        <w:t xml:space="preserve">atīvo dokumentu prasībām, tai skaitā </w:t>
      </w:r>
      <w:r w:rsidRPr="00951EA7">
        <w:rPr>
          <w:rFonts w:eastAsia="Times New Roman"/>
          <w:bCs/>
          <w:szCs w:val="24"/>
        </w:rPr>
        <w:t>Ministru kabineta 2000. gada 26. septembra noteikumiem Nr.332 „Noteikumi par benzīna un dīzeļdegvielas atbilstības novērtēšanu”.</w:t>
      </w:r>
    </w:p>
    <w:p w:rsidR="002552B0" w:rsidRPr="00951EA7" w:rsidRDefault="002F7DD3" w:rsidP="00951EA7">
      <w:pPr>
        <w:numPr>
          <w:ilvl w:val="0"/>
          <w:numId w:val="20"/>
        </w:numPr>
        <w:tabs>
          <w:tab w:val="clear" w:pos="1260"/>
          <w:tab w:val="num" w:pos="0"/>
          <w:tab w:val="num" w:pos="360"/>
          <w:tab w:val="left" w:pos="540"/>
          <w:tab w:val="left" w:pos="900"/>
        </w:tabs>
        <w:overflowPunct w:val="0"/>
        <w:autoSpaceDE w:val="0"/>
        <w:spacing w:after="120" w:line="240" w:lineRule="auto"/>
        <w:ind w:left="0" w:firstLine="0"/>
        <w:jc w:val="both"/>
        <w:rPr>
          <w:rFonts w:eastAsia="Times New Roman"/>
          <w:szCs w:val="24"/>
        </w:rPr>
      </w:pPr>
      <w:r w:rsidRPr="00951EA7">
        <w:rPr>
          <w:rFonts w:eastAsia="Times New Roman"/>
          <w:szCs w:val="24"/>
        </w:rPr>
        <w:t xml:space="preserve">Dīzeļdegvielai ziemas sezonā jānodrošina </w:t>
      </w:r>
      <w:proofErr w:type="spellStart"/>
      <w:r w:rsidRPr="00951EA7">
        <w:rPr>
          <w:rFonts w:eastAsia="Times New Roman"/>
          <w:szCs w:val="24"/>
        </w:rPr>
        <w:t>aukstumnoturība</w:t>
      </w:r>
      <w:proofErr w:type="spellEnd"/>
      <w:r w:rsidRPr="00951EA7">
        <w:rPr>
          <w:rFonts w:eastAsia="Times New Roman"/>
          <w:szCs w:val="24"/>
        </w:rPr>
        <w:t xml:space="preserve"> līdz - 30ºC grādu temperatūrai.</w:t>
      </w:r>
    </w:p>
    <w:p w:rsidR="002552B0" w:rsidRPr="002552B0" w:rsidRDefault="002552B0" w:rsidP="00951EA7">
      <w:pPr>
        <w:numPr>
          <w:ilvl w:val="0"/>
          <w:numId w:val="20"/>
        </w:numPr>
        <w:tabs>
          <w:tab w:val="clear" w:pos="1260"/>
          <w:tab w:val="left" w:pos="0"/>
          <w:tab w:val="num" w:pos="284"/>
          <w:tab w:val="num" w:pos="360"/>
          <w:tab w:val="left" w:pos="900"/>
        </w:tabs>
        <w:overflowPunct w:val="0"/>
        <w:autoSpaceDE w:val="0"/>
        <w:spacing w:after="120" w:line="240" w:lineRule="auto"/>
        <w:ind w:hanging="1260"/>
        <w:jc w:val="both"/>
        <w:rPr>
          <w:rFonts w:eastAsia="Times New Roman"/>
          <w:szCs w:val="24"/>
        </w:rPr>
      </w:pPr>
      <w:r w:rsidRPr="002552B0">
        <w:rPr>
          <w:rFonts w:eastAsia="Times New Roman"/>
          <w:szCs w:val="24"/>
        </w:rPr>
        <w:t>Degvielas iegādes nosacījumi:</w:t>
      </w:r>
    </w:p>
    <w:p w:rsidR="002552B0" w:rsidRDefault="002552B0" w:rsidP="00951EA7">
      <w:pPr>
        <w:pStyle w:val="Sarakstarindkopa"/>
        <w:numPr>
          <w:ilvl w:val="1"/>
          <w:numId w:val="24"/>
        </w:numPr>
        <w:ind w:left="851"/>
        <w:rPr>
          <w:szCs w:val="24"/>
        </w:rPr>
      </w:pPr>
      <w:r w:rsidRPr="002552B0">
        <w:rPr>
          <w:szCs w:val="24"/>
        </w:rPr>
        <w:t>Degviela tiek iegādāta mazumtirdzniecībā pretendenta degvielas uzpildes stacijās, izmantojot pretendenta degvielas iegādes (</w:t>
      </w:r>
      <w:proofErr w:type="spellStart"/>
      <w:r w:rsidRPr="002552B0">
        <w:rPr>
          <w:szCs w:val="24"/>
        </w:rPr>
        <w:t>kredīt)kartes</w:t>
      </w:r>
      <w:proofErr w:type="spellEnd"/>
      <w:r w:rsidRPr="002552B0">
        <w:rPr>
          <w:szCs w:val="24"/>
        </w:rPr>
        <w:t>;</w:t>
      </w:r>
      <w:r>
        <w:rPr>
          <w:szCs w:val="24"/>
        </w:rPr>
        <w:t xml:space="preserve"> </w:t>
      </w:r>
    </w:p>
    <w:p w:rsidR="002552B0" w:rsidRPr="002552B0" w:rsidRDefault="002552B0" w:rsidP="00951EA7">
      <w:pPr>
        <w:numPr>
          <w:ilvl w:val="1"/>
          <w:numId w:val="24"/>
        </w:numPr>
        <w:spacing w:after="120" w:line="240" w:lineRule="auto"/>
        <w:ind w:left="851"/>
        <w:jc w:val="both"/>
      </w:pPr>
      <w:r>
        <w:t>Degvielu iegādājas ar kartēm, kuras bez maksas izgatavo un izsniedz pretendents. Kartei jābūt iespējams noteikt mēneša limitu.</w:t>
      </w:r>
    </w:p>
    <w:p w:rsidR="002F7DD3" w:rsidRPr="00746A31" w:rsidRDefault="002F7DD3" w:rsidP="00951EA7">
      <w:pPr>
        <w:numPr>
          <w:ilvl w:val="0"/>
          <w:numId w:val="24"/>
        </w:numPr>
        <w:tabs>
          <w:tab w:val="num" w:pos="0"/>
          <w:tab w:val="num" w:pos="360"/>
          <w:tab w:val="left" w:pos="900"/>
        </w:tabs>
        <w:overflowPunct w:val="0"/>
        <w:autoSpaceDE w:val="0"/>
        <w:spacing w:after="120" w:line="240" w:lineRule="auto"/>
        <w:ind w:left="0" w:firstLine="0"/>
        <w:jc w:val="both"/>
        <w:rPr>
          <w:rFonts w:eastAsia="Times New Roman"/>
          <w:szCs w:val="24"/>
        </w:rPr>
      </w:pPr>
      <w:r w:rsidRPr="00746A31">
        <w:rPr>
          <w:rFonts w:eastAsia="Times New Roman"/>
          <w:szCs w:val="24"/>
        </w:rPr>
        <w:t xml:space="preserve">Norēķiniem par saņemto degvielu Pretendenta degvielas uzpildes stacijās jānodrošina uzskaites sistēma, kam jānorāda </w:t>
      </w:r>
      <w:proofErr w:type="gramStart"/>
      <w:r w:rsidRPr="00746A31">
        <w:rPr>
          <w:rFonts w:eastAsia="Times New Roman"/>
          <w:szCs w:val="24"/>
        </w:rPr>
        <w:t>Pasūtītāja patērēto degvielu</w:t>
      </w:r>
      <w:proofErr w:type="gramEnd"/>
      <w:r w:rsidRPr="00746A31">
        <w:rPr>
          <w:rFonts w:eastAsia="Times New Roman"/>
          <w:szCs w:val="24"/>
        </w:rPr>
        <w:t>. Degvielas uzskaite un rēķina sagatavošana jānodrošina bez maksas.</w:t>
      </w:r>
      <w:r w:rsidRPr="00746A31">
        <w:rPr>
          <w:rFonts w:eastAsia="Times New Roman"/>
          <w:i/>
          <w:szCs w:val="24"/>
        </w:rPr>
        <w:t xml:space="preserve"> </w:t>
      </w:r>
    </w:p>
    <w:p w:rsidR="002F7DD3" w:rsidRPr="00E47ABF" w:rsidRDefault="002552B0" w:rsidP="00951EA7">
      <w:pPr>
        <w:numPr>
          <w:ilvl w:val="0"/>
          <w:numId w:val="24"/>
        </w:numPr>
        <w:overflowPunct w:val="0"/>
        <w:autoSpaceDE w:val="0"/>
        <w:spacing w:after="120" w:line="240" w:lineRule="auto"/>
        <w:ind w:left="0" w:firstLine="0"/>
        <w:jc w:val="both"/>
        <w:rPr>
          <w:rFonts w:eastAsia="Times New Roman"/>
          <w:szCs w:val="24"/>
        </w:rPr>
      </w:pPr>
      <w:r w:rsidRPr="00E47ABF">
        <w:t>Degvielas iegādes paredzamais daudzums līguma izpildes periodā</w:t>
      </w:r>
      <w:r w:rsidR="00951EA7">
        <w:t xml:space="preserve"> (</w:t>
      </w:r>
      <w:r w:rsidR="00951EA7" w:rsidRPr="00F160AA">
        <w:rPr>
          <w:rFonts w:eastAsia="Times New Roman"/>
          <w:szCs w:val="24"/>
        </w:rPr>
        <w:t xml:space="preserve">līdz </w:t>
      </w:r>
      <w:proofErr w:type="gramStart"/>
      <w:r w:rsidR="00951EA7" w:rsidRPr="00F160AA">
        <w:rPr>
          <w:rFonts w:eastAsia="Times New Roman"/>
          <w:szCs w:val="24"/>
        </w:rPr>
        <w:t>2020</w:t>
      </w:r>
      <w:r w:rsidR="00951EA7">
        <w:rPr>
          <w:rFonts w:eastAsia="Times New Roman"/>
          <w:szCs w:val="24"/>
        </w:rPr>
        <w:t>.gada</w:t>
      </w:r>
      <w:proofErr w:type="gramEnd"/>
      <w:r w:rsidR="00951EA7">
        <w:rPr>
          <w:rFonts w:eastAsia="Times New Roman"/>
          <w:szCs w:val="24"/>
        </w:rPr>
        <w:t xml:space="preserve"> 31. jūlijam)</w:t>
      </w:r>
    </w:p>
    <w:p w:rsidR="00CD11C2" w:rsidRPr="00CD11C2" w:rsidRDefault="00CD11C2" w:rsidP="00951EA7">
      <w:pPr>
        <w:pStyle w:val="Sarakstarindkopa"/>
        <w:numPr>
          <w:ilvl w:val="1"/>
          <w:numId w:val="24"/>
        </w:numPr>
        <w:tabs>
          <w:tab w:val="left" w:pos="0"/>
          <w:tab w:val="left" w:pos="900"/>
          <w:tab w:val="left" w:pos="1080"/>
        </w:tabs>
        <w:overflowPunct w:val="0"/>
        <w:autoSpaceDE w:val="0"/>
        <w:rPr>
          <w:rFonts w:eastAsia="Times New Roman"/>
          <w:szCs w:val="24"/>
          <w:lang w:eastAsia="en-US"/>
        </w:rPr>
      </w:pPr>
      <w:r w:rsidRPr="00CD11C2">
        <w:rPr>
          <w:rFonts w:eastAsia="Times New Roman"/>
          <w:szCs w:val="24"/>
          <w:lang w:eastAsia="en-US"/>
        </w:rPr>
        <w:t xml:space="preserve"> </w:t>
      </w:r>
      <w:r w:rsidRPr="00CD11C2">
        <w:rPr>
          <w:rFonts w:eastAsia="Times New Roman"/>
          <w:szCs w:val="24"/>
          <w:lang w:eastAsia="en-US"/>
        </w:rPr>
        <w:tab/>
        <w:t>iepirkuma priekšmeta 1.daļai „</w:t>
      </w:r>
      <w:r w:rsidRPr="00B131DE">
        <w:t>Degvielas iegāde Alojas pi</w:t>
      </w:r>
      <w:r>
        <w:t xml:space="preserve">lsētas un pagasta pārvaldes </w:t>
      </w:r>
      <w:r w:rsidRPr="00B131DE">
        <w:t>transportam</w:t>
      </w:r>
      <w:r w:rsidRPr="00CD11C2">
        <w:rPr>
          <w:rFonts w:eastAsia="Times New Roman"/>
          <w:szCs w:val="24"/>
          <w:lang w:eastAsia="en-US"/>
        </w:rPr>
        <w:t>”:</w:t>
      </w:r>
    </w:p>
    <w:p w:rsidR="00CD11C2" w:rsidRPr="00746A31"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746A31">
        <w:rPr>
          <w:rFonts w:eastAsia="Times New Roman"/>
          <w:szCs w:val="24"/>
        </w:rPr>
        <w:t xml:space="preserve">Bezsvina benzīns </w:t>
      </w:r>
      <w:r w:rsidRPr="001F5C9D">
        <w:rPr>
          <w:rFonts w:eastAsia="Times New Roman"/>
          <w:szCs w:val="24"/>
        </w:rPr>
        <w:t xml:space="preserve">95E – </w:t>
      </w:r>
      <w:r w:rsidR="001F5C9D" w:rsidRPr="001F5C9D">
        <w:rPr>
          <w:rFonts w:eastAsia="Times New Roman"/>
          <w:szCs w:val="24"/>
        </w:rPr>
        <w:t>19 800</w:t>
      </w:r>
      <w:r w:rsidRPr="001F5C9D">
        <w:rPr>
          <w:rFonts w:eastAsia="Times New Roman"/>
          <w:szCs w:val="24"/>
        </w:rPr>
        <w:t xml:space="preserve"> l;</w:t>
      </w:r>
    </w:p>
    <w:p w:rsidR="00CD11C2"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746A31">
        <w:rPr>
          <w:rFonts w:eastAsia="Times New Roman"/>
          <w:szCs w:val="24"/>
        </w:rPr>
        <w:t xml:space="preserve">Parastā dīzeļdegviela – </w:t>
      </w:r>
      <w:r w:rsidR="001F5C9D">
        <w:rPr>
          <w:rFonts w:eastAsia="Times New Roman"/>
          <w:szCs w:val="24"/>
        </w:rPr>
        <w:t>133 400</w:t>
      </w:r>
      <w:r>
        <w:rPr>
          <w:rFonts w:eastAsia="Times New Roman"/>
          <w:szCs w:val="24"/>
        </w:rPr>
        <w:t xml:space="preserve"> l;</w:t>
      </w:r>
    </w:p>
    <w:p w:rsidR="00CD11C2" w:rsidRPr="00746A31"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Pr>
          <w:rFonts w:eastAsia="Times New Roman"/>
          <w:szCs w:val="24"/>
        </w:rPr>
        <w:t xml:space="preserve">Degvielas piedeva </w:t>
      </w:r>
      <w:proofErr w:type="spellStart"/>
      <w:r w:rsidRPr="00951EA7">
        <w:rPr>
          <w:rFonts w:eastAsia="Times New Roman"/>
          <w:szCs w:val="24"/>
        </w:rPr>
        <w:t>AdBlue</w:t>
      </w:r>
      <w:proofErr w:type="spellEnd"/>
      <w:r w:rsidRPr="00951EA7">
        <w:rPr>
          <w:rFonts w:eastAsia="Times New Roman"/>
          <w:szCs w:val="24"/>
        </w:rPr>
        <w:t xml:space="preserve"> – </w:t>
      </w:r>
      <w:r w:rsidR="001F5C9D">
        <w:rPr>
          <w:rFonts w:eastAsia="Times New Roman"/>
          <w:szCs w:val="24"/>
        </w:rPr>
        <w:t>4000</w:t>
      </w:r>
      <w:r w:rsidRPr="00951EA7">
        <w:rPr>
          <w:rFonts w:eastAsia="Times New Roman"/>
          <w:szCs w:val="24"/>
        </w:rPr>
        <w:t xml:space="preserve"> l.</w:t>
      </w:r>
    </w:p>
    <w:p w:rsidR="00CD11C2" w:rsidRPr="001F5C9D" w:rsidRDefault="00CD11C2" w:rsidP="00951EA7">
      <w:pPr>
        <w:pStyle w:val="Sarakstarindkopa"/>
        <w:numPr>
          <w:ilvl w:val="1"/>
          <w:numId w:val="24"/>
        </w:numPr>
        <w:overflowPunct w:val="0"/>
        <w:autoSpaceDE w:val="0"/>
        <w:rPr>
          <w:rFonts w:eastAsia="Times New Roman"/>
          <w:szCs w:val="24"/>
          <w:lang w:eastAsia="en-US"/>
        </w:rPr>
      </w:pPr>
      <w:r>
        <w:rPr>
          <w:rFonts w:eastAsia="Times New Roman"/>
          <w:szCs w:val="24"/>
          <w:lang w:eastAsia="en-US"/>
        </w:rPr>
        <w:t xml:space="preserve"> </w:t>
      </w:r>
      <w:r w:rsidRPr="00CD11C2">
        <w:rPr>
          <w:rFonts w:eastAsia="Times New Roman"/>
          <w:szCs w:val="24"/>
          <w:lang w:eastAsia="en-US"/>
        </w:rPr>
        <w:t>iepirkuma priekšmeta 2.daļai „</w:t>
      </w:r>
      <w:r>
        <w:t xml:space="preserve">Degvielas iegāde Staiceles </w:t>
      </w:r>
      <w:r w:rsidRPr="00B131DE">
        <w:t>pi</w:t>
      </w:r>
      <w:r>
        <w:t xml:space="preserve">lsētas un pagasta </w:t>
      </w:r>
      <w:r w:rsidRPr="001F5C9D">
        <w:t>pārvaldes transportam</w:t>
      </w:r>
      <w:r w:rsidRPr="001F5C9D">
        <w:rPr>
          <w:rFonts w:eastAsia="Times New Roman"/>
          <w:szCs w:val="24"/>
          <w:lang w:eastAsia="en-US"/>
        </w:rPr>
        <w:t>”:</w:t>
      </w:r>
    </w:p>
    <w:p w:rsidR="00CD11C2" w:rsidRPr="001F5C9D"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1F5C9D">
        <w:rPr>
          <w:rFonts w:eastAsia="Times New Roman"/>
          <w:szCs w:val="24"/>
        </w:rPr>
        <w:t xml:space="preserve">Bezsvina benzīns 95E – </w:t>
      </w:r>
      <w:r w:rsidR="001F5C9D" w:rsidRPr="001F5C9D">
        <w:rPr>
          <w:rFonts w:eastAsia="Times New Roman"/>
          <w:szCs w:val="24"/>
        </w:rPr>
        <w:t>1 750</w:t>
      </w:r>
      <w:r w:rsidRPr="001F5C9D">
        <w:rPr>
          <w:rFonts w:eastAsia="Times New Roman"/>
          <w:szCs w:val="24"/>
        </w:rPr>
        <w:t xml:space="preserve"> l;</w:t>
      </w:r>
    </w:p>
    <w:p w:rsidR="00CD11C2" w:rsidRPr="001F5C9D"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1F5C9D">
        <w:rPr>
          <w:rFonts w:eastAsia="Times New Roman"/>
          <w:szCs w:val="24"/>
        </w:rPr>
        <w:t>Parastā</w:t>
      </w:r>
      <w:r w:rsidRPr="00746A31">
        <w:rPr>
          <w:rFonts w:eastAsia="Times New Roman"/>
          <w:szCs w:val="24"/>
        </w:rPr>
        <w:t xml:space="preserve"> dīzeļdegviela </w:t>
      </w:r>
      <w:r w:rsidRPr="001F5C9D">
        <w:rPr>
          <w:rFonts w:eastAsia="Times New Roman"/>
          <w:szCs w:val="24"/>
        </w:rPr>
        <w:t xml:space="preserve">– </w:t>
      </w:r>
      <w:r w:rsidR="001F5C9D" w:rsidRPr="001F5C9D">
        <w:rPr>
          <w:rFonts w:eastAsia="Times New Roman"/>
          <w:szCs w:val="24"/>
        </w:rPr>
        <w:t>23 000</w:t>
      </w:r>
      <w:r w:rsidRPr="001F5C9D">
        <w:rPr>
          <w:rFonts w:eastAsia="Times New Roman"/>
          <w:szCs w:val="24"/>
        </w:rPr>
        <w:t xml:space="preserve"> l;</w:t>
      </w:r>
    </w:p>
    <w:p w:rsidR="00CD11C2" w:rsidRPr="00CD11C2" w:rsidRDefault="00CD11C2" w:rsidP="00951EA7">
      <w:pPr>
        <w:pStyle w:val="Sarakstarindkopa"/>
        <w:numPr>
          <w:ilvl w:val="1"/>
          <w:numId w:val="24"/>
        </w:numPr>
        <w:overflowPunct w:val="0"/>
        <w:autoSpaceDE w:val="0"/>
        <w:rPr>
          <w:rFonts w:eastAsia="Times New Roman"/>
          <w:szCs w:val="24"/>
          <w:lang w:eastAsia="en-US"/>
        </w:rPr>
      </w:pPr>
      <w:r>
        <w:rPr>
          <w:rFonts w:eastAsia="Times New Roman"/>
          <w:szCs w:val="24"/>
          <w:lang w:eastAsia="en-US"/>
        </w:rPr>
        <w:t xml:space="preserve"> </w:t>
      </w:r>
      <w:r w:rsidRPr="00CD11C2">
        <w:rPr>
          <w:rFonts w:eastAsia="Times New Roman"/>
          <w:szCs w:val="24"/>
          <w:lang w:eastAsia="en-US"/>
        </w:rPr>
        <w:t>iepirkuma priekšmeta 3.daļai „</w:t>
      </w:r>
      <w:r>
        <w:t xml:space="preserve">Degvielas iegāde Braslavas pagasta pārvaldes </w:t>
      </w:r>
      <w:r w:rsidRPr="00B131DE">
        <w:t>transportam</w:t>
      </w:r>
      <w:r w:rsidRPr="00CD11C2">
        <w:rPr>
          <w:rFonts w:eastAsia="Times New Roman"/>
          <w:szCs w:val="24"/>
          <w:lang w:eastAsia="en-US"/>
        </w:rPr>
        <w:t>”:</w:t>
      </w:r>
    </w:p>
    <w:p w:rsidR="00CD11C2" w:rsidRPr="001F5C9D"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1F5C9D">
        <w:rPr>
          <w:rFonts w:eastAsia="Times New Roman"/>
          <w:szCs w:val="24"/>
        </w:rPr>
        <w:t xml:space="preserve">Bezsvina benzīns 95E – </w:t>
      </w:r>
      <w:r w:rsidR="001F5C9D" w:rsidRPr="001F5C9D">
        <w:rPr>
          <w:rFonts w:eastAsia="Times New Roman"/>
          <w:szCs w:val="24"/>
        </w:rPr>
        <w:t>2 500</w:t>
      </w:r>
      <w:r w:rsidRPr="001F5C9D">
        <w:rPr>
          <w:rFonts w:eastAsia="Times New Roman"/>
          <w:szCs w:val="24"/>
        </w:rPr>
        <w:t xml:space="preserve"> l;</w:t>
      </w:r>
    </w:p>
    <w:p w:rsidR="00CD11C2" w:rsidRPr="001F5C9D"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1F5C9D">
        <w:rPr>
          <w:rFonts w:eastAsia="Times New Roman"/>
          <w:szCs w:val="24"/>
        </w:rPr>
        <w:t xml:space="preserve">Parastā dīzeļdegviela – 13 </w:t>
      </w:r>
      <w:r w:rsidR="001F5C9D" w:rsidRPr="001F5C9D">
        <w:rPr>
          <w:rFonts w:eastAsia="Times New Roman"/>
          <w:szCs w:val="24"/>
        </w:rPr>
        <w:t>2</w:t>
      </w:r>
      <w:r w:rsidRPr="001F5C9D">
        <w:rPr>
          <w:rFonts w:eastAsia="Times New Roman"/>
          <w:szCs w:val="24"/>
        </w:rPr>
        <w:t>00 l;</w:t>
      </w:r>
    </w:p>
    <w:p w:rsidR="00DC71B5" w:rsidRDefault="00DC71B5">
      <w:pPr>
        <w:rPr>
          <w:rFonts w:eastAsia="Times New Roman"/>
          <w:szCs w:val="24"/>
        </w:rPr>
      </w:pPr>
      <w:r>
        <w:rPr>
          <w:rFonts w:eastAsia="Times New Roman"/>
          <w:szCs w:val="24"/>
        </w:rPr>
        <w:br w:type="page"/>
      </w:r>
      <w:bookmarkStart w:id="0" w:name="_GoBack"/>
      <w:bookmarkEnd w:id="0"/>
    </w:p>
    <w:p w:rsidR="00033CE2" w:rsidRDefault="00033CE2" w:rsidP="00033CE2">
      <w:pPr>
        <w:tabs>
          <w:tab w:val="left" w:pos="0"/>
          <w:tab w:val="left" w:pos="540"/>
          <w:tab w:val="left" w:pos="900"/>
        </w:tabs>
        <w:overflowPunct w:val="0"/>
        <w:autoSpaceDE w:val="0"/>
        <w:spacing w:after="120" w:line="240" w:lineRule="auto"/>
        <w:ind w:left="3240"/>
        <w:jc w:val="both"/>
        <w:rPr>
          <w:rFonts w:eastAsia="Times New Roman"/>
          <w:szCs w:val="24"/>
        </w:rPr>
      </w:pPr>
    </w:p>
    <w:p w:rsidR="00CD11C2" w:rsidRPr="00CD11C2" w:rsidRDefault="00CD11C2" w:rsidP="00951EA7">
      <w:pPr>
        <w:pStyle w:val="Sarakstarindkopa"/>
        <w:numPr>
          <w:ilvl w:val="1"/>
          <w:numId w:val="24"/>
        </w:numPr>
        <w:overflowPunct w:val="0"/>
        <w:autoSpaceDE w:val="0"/>
        <w:rPr>
          <w:rFonts w:eastAsia="Times New Roman"/>
          <w:szCs w:val="24"/>
          <w:lang w:eastAsia="en-US"/>
        </w:rPr>
      </w:pPr>
      <w:r w:rsidRPr="00CD11C2">
        <w:rPr>
          <w:rFonts w:eastAsia="Times New Roman"/>
          <w:szCs w:val="24"/>
          <w:lang w:eastAsia="en-US"/>
        </w:rPr>
        <w:t>iepirkuma priekšmeta 4.daļai „</w:t>
      </w:r>
      <w:r>
        <w:t xml:space="preserve">Degvielas iegāde Brīvzemnieku pagasta pārvaldes </w:t>
      </w:r>
      <w:r w:rsidRPr="00B131DE">
        <w:t>transportam</w:t>
      </w:r>
      <w:r w:rsidRPr="00CD11C2">
        <w:rPr>
          <w:rFonts w:eastAsia="Times New Roman"/>
          <w:szCs w:val="24"/>
          <w:lang w:eastAsia="en-US"/>
        </w:rPr>
        <w:t>”:</w:t>
      </w:r>
    </w:p>
    <w:p w:rsidR="00CD11C2" w:rsidRPr="001F5C9D"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746A31">
        <w:rPr>
          <w:rFonts w:eastAsia="Times New Roman"/>
          <w:szCs w:val="24"/>
        </w:rPr>
        <w:t xml:space="preserve">Bezsvina benzīns 95E </w:t>
      </w:r>
      <w:r w:rsidRPr="001F5C9D">
        <w:rPr>
          <w:rFonts w:eastAsia="Times New Roman"/>
          <w:szCs w:val="24"/>
        </w:rPr>
        <w:t xml:space="preserve">– </w:t>
      </w:r>
      <w:r w:rsidR="001F5C9D" w:rsidRPr="001F5C9D">
        <w:rPr>
          <w:rFonts w:eastAsia="Times New Roman"/>
          <w:szCs w:val="24"/>
        </w:rPr>
        <w:t>6 100</w:t>
      </w:r>
      <w:r w:rsidRPr="001F5C9D">
        <w:rPr>
          <w:rFonts w:eastAsia="Times New Roman"/>
          <w:szCs w:val="24"/>
        </w:rPr>
        <w:t xml:space="preserve"> l;</w:t>
      </w:r>
    </w:p>
    <w:p w:rsidR="00CD11C2" w:rsidRPr="001F5C9D" w:rsidRDefault="00CD11C2" w:rsidP="00951EA7">
      <w:pPr>
        <w:numPr>
          <w:ilvl w:val="2"/>
          <w:numId w:val="24"/>
        </w:numPr>
        <w:tabs>
          <w:tab w:val="left" w:pos="0"/>
          <w:tab w:val="left" w:pos="540"/>
          <w:tab w:val="left" w:pos="900"/>
        </w:tabs>
        <w:overflowPunct w:val="0"/>
        <w:autoSpaceDE w:val="0"/>
        <w:spacing w:after="120" w:line="240" w:lineRule="auto"/>
        <w:jc w:val="both"/>
        <w:rPr>
          <w:rFonts w:eastAsia="Times New Roman"/>
          <w:szCs w:val="24"/>
        </w:rPr>
      </w:pPr>
      <w:r w:rsidRPr="001F5C9D">
        <w:rPr>
          <w:rFonts w:eastAsia="Times New Roman"/>
          <w:szCs w:val="24"/>
        </w:rPr>
        <w:t xml:space="preserve">Parastā dīzeļdegviela – </w:t>
      </w:r>
      <w:r w:rsidR="001F5C9D" w:rsidRPr="001F5C9D">
        <w:rPr>
          <w:rFonts w:eastAsia="Times New Roman"/>
          <w:szCs w:val="24"/>
        </w:rPr>
        <w:t>24 500</w:t>
      </w:r>
      <w:r w:rsidRPr="001F5C9D">
        <w:rPr>
          <w:rFonts w:eastAsia="Times New Roman"/>
          <w:szCs w:val="24"/>
        </w:rPr>
        <w:t xml:space="preserve"> l;</w:t>
      </w:r>
    </w:p>
    <w:p w:rsidR="00951EA7" w:rsidRPr="00951EA7" w:rsidRDefault="00951EA7" w:rsidP="00951EA7">
      <w:pPr>
        <w:numPr>
          <w:ilvl w:val="0"/>
          <w:numId w:val="24"/>
        </w:numPr>
        <w:tabs>
          <w:tab w:val="num" w:pos="0"/>
          <w:tab w:val="num" w:pos="360"/>
          <w:tab w:val="left" w:pos="540"/>
          <w:tab w:val="left" w:pos="900"/>
        </w:tabs>
        <w:overflowPunct w:val="0"/>
        <w:autoSpaceDE w:val="0"/>
        <w:spacing w:after="120" w:line="240" w:lineRule="auto"/>
        <w:ind w:left="0" w:firstLine="0"/>
        <w:jc w:val="both"/>
        <w:rPr>
          <w:rFonts w:eastAsia="Times New Roman"/>
          <w:szCs w:val="24"/>
        </w:rPr>
      </w:pPr>
      <w:r w:rsidRPr="002552B0">
        <w:rPr>
          <w:szCs w:val="24"/>
        </w:rPr>
        <w:t>Norādītais degvielas daudzums ir uzskatāms par maksimālo nepieciešamo daudzumu. Pasūtītājs patur tiesības iepirkuma līguma izpildes gaitā samazināt nepieciešamo degvielas daudzumu.</w:t>
      </w:r>
    </w:p>
    <w:p w:rsidR="002F7DD3" w:rsidRPr="00746A31" w:rsidRDefault="002F7DD3" w:rsidP="00951EA7">
      <w:pPr>
        <w:numPr>
          <w:ilvl w:val="0"/>
          <w:numId w:val="24"/>
        </w:numPr>
        <w:tabs>
          <w:tab w:val="left" w:pos="0"/>
          <w:tab w:val="num" w:pos="360"/>
          <w:tab w:val="left" w:pos="540"/>
          <w:tab w:val="num" w:pos="851"/>
          <w:tab w:val="left" w:pos="900"/>
        </w:tabs>
        <w:overflowPunct w:val="0"/>
        <w:autoSpaceDE w:val="0"/>
        <w:spacing w:after="120" w:line="240" w:lineRule="auto"/>
        <w:ind w:left="0" w:firstLine="0"/>
        <w:jc w:val="both"/>
        <w:rPr>
          <w:rFonts w:eastAsia="Times New Roman"/>
          <w:szCs w:val="24"/>
        </w:rPr>
      </w:pPr>
      <w:r w:rsidRPr="00746A31">
        <w:rPr>
          <w:rFonts w:eastAsia="Times New Roman"/>
          <w:szCs w:val="24"/>
        </w:rPr>
        <w:t xml:space="preserve">Pretendentam jānodrošina degvielas uzpilde Pretendenta degvielas uzpildes stacijās laikā </w:t>
      </w:r>
      <w:r>
        <w:rPr>
          <w:rFonts w:eastAsia="Times New Roman"/>
          <w:szCs w:val="24"/>
        </w:rPr>
        <w:t xml:space="preserve">darba </w:t>
      </w:r>
      <w:r w:rsidR="00F47332">
        <w:rPr>
          <w:rFonts w:eastAsia="Times New Roman"/>
          <w:szCs w:val="24"/>
        </w:rPr>
        <w:t>dienās</w:t>
      </w:r>
      <w:r>
        <w:rPr>
          <w:rFonts w:eastAsia="Times New Roman"/>
          <w:szCs w:val="24"/>
        </w:rPr>
        <w:t xml:space="preserve"> no plkst.8:</w:t>
      </w:r>
      <w:proofErr w:type="gramStart"/>
      <w:r>
        <w:rPr>
          <w:rFonts w:eastAsia="Times New Roman"/>
          <w:szCs w:val="24"/>
        </w:rPr>
        <w:t>00- 1</w:t>
      </w:r>
      <w:proofErr w:type="gramEnd"/>
      <w:r>
        <w:rPr>
          <w:rFonts w:eastAsia="Times New Roman"/>
          <w:szCs w:val="24"/>
        </w:rPr>
        <w:t>7:00.</w:t>
      </w:r>
    </w:p>
    <w:p w:rsidR="002552B0" w:rsidRPr="002552B0" w:rsidRDefault="002F7DD3" w:rsidP="00951EA7">
      <w:pPr>
        <w:numPr>
          <w:ilvl w:val="0"/>
          <w:numId w:val="24"/>
        </w:numPr>
        <w:tabs>
          <w:tab w:val="num" w:pos="360"/>
          <w:tab w:val="left" w:pos="540"/>
          <w:tab w:val="left" w:pos="900"/>
        </w:tabs>
        <w:overflowPunct w:val="0"/>
        <w:autoSpaceDE w:val="0"/>
        <w:spacing w:after="120" w:line="240" w:lineRule="auto"/>
        <w:ind w:left="0" w:firstLine="0"/>
        <w:jc w:val="both"/>
        <w:rPr>
          <w:rFonts w:eastAsia="Times New Roman"/>
          <w:szCs w:val="24"/>
        </w:rPr>
      </w:pPr>
      <w:r w:rsidRPr="00B45BDA">
        <w:rPr>
          <w:rFonts w:eastAsia="Times New Roman"/>
          <w:szCs w:val="24"/>
        </w:rPr>
        <w:t>Apmaksa par iepriekšējā mēnesī iegādāto degvielu tiek veikta</w:t>
      </w:r>
      <w:proofErr w:type="gramStart"/>
      <w:r w:rsidRPr="00B45BDA">
        <w:rPr>
          <w:rFonts w:eastAsia="Times New Roman"/>
          <w:szCs w:val="24"/>
        </w:rPr>
        <w:t xml:space="preserve"> pamatojoties uz Pretendenta iesniegto atskaiti</w:t>
      </w:r>
      <w:proofErr w:type="gramEnd"/>
      <w:r w:rsidRPr="00B45BDA">
        <w:rPr>
          <w:rFonts w:eastAsia="Times New Roman"/>
          <w:szCs w:val="24"/>
        </w:rPr>
        <w:t xml:space="preserve"> un rēķinu, kas tiek apmaksāts 20 (divdesmit) kalendāro dienu laikā.</w:t>
      </w:r>
    </w:p>
    <w:p w:rsidR="000F6304" w:rsidRDefault="000F6304" w:rsidP="009E0D63">
      <w:pPr>
        <w:spacing w:after="0" w:line="240" w:lineRule="auto"/>
        <w:jc w:val="right"/>
        <w:rPr>
          <w:rFonts w:eastAsia="Calibri" w:cs="Times New Roman"/>
          <w:sz w:val="20"/>
          <w:szCs w:val="20"/>
          <w:lang w:eastAsia="lv-LV"/>
        </w:rPr>
      </w:pPr>
    </w:p>
    <w:p w:rsidR="000F6304" w:rsidRDefault="000F6304" w:rsidP="009E0D63">
      <w:pPr>
        <w:spacing w:after="0" w:line="240" w:lineRule="auto"/>
        <w:jc w:val="right"/>
        <w:rPr>
          <w:rFonts w:eastAsia="Calibri" w:cs="Times New Roman"/>
          <w:sz w:val="20"/>
          <w:szCs w:val="20"/>
          <w:lang w:eastAsia="lv-LV"/>
        </w:rPr>
      </w:pPr>
    </w:p>
    <w:p w:rsidR="000F6304" w:rsidRDefault="000F6304" w:rsidP="009E0D63">
      <w:pPr>
        <w:spacing w:after="0" w:line="240" w:lineRule="auto"/>
        <w:jc w:val="right"/>
        <w:rPr>
          <w:rFonts w:eastAsia="Calibri" w:cs="Times New Roman"/>
          <w:sz w:val="20"/>
          <w:szCs w:val="20"/>
          <w:lang w:eastAsia="lv-LV"/>
        </w:rPr>
      </w:pPr>
    </w:p>
    <w:p w:rsidR="00700FFF" w:rsidRDefault="00700FFF" w:rsidP="009E0D63">
      <w:pPr>
        <w:spacing w:after="0" w:line="240" w:lineRule="auto"/>
        <w:jc w:val="right"/>
        <w:rPr>
          <w:rFonts w:eastAsia="Calibri" w:cs="Times New Roman"/>
          <w:sz w:val="20"/>
          <w:szCs w:val="20"/>
          <w:lang w:eastAsia="lv-LV"/>
        </w:rPr>
      </w:pPr>
    </w:p>
    <w:p w:rsidR="00700FFF" w:rsidRDefault="00700FFF" w:rsidP="009E0D63">
      <w:pPr>
        <w:spacing w:after="0" w:line="240" w:lineRule="auto"/>
        <w:jc w:val="right"/>
        <w:rPr>
          <w:rFonts w:eastAsia="Calibri" w:cs="Times New Roman"/>
          <w:sz w:val="20"/>
          <w:szCs w:val="20"/>
          <w:lang w:eastAsia="lv-LV"/>
        </w:rPr>
      </w:pPr>
    </w:p>
    <w:p w:rsidR="00700FFF" w:rsidRDefault="00700FFF" w:rsidP="009E0D63">
      <w:pPr>
        <w:spacing w:after="0" w:line="240" w:lineRule="auto"/>
        <w:jc w:val="right"/>
        <w:rPr>
          <w:rFonts w:eastAsia="Calibri" w:cs="Times New Roman"/>
          <w:sz w:val="20"/>
          <w:szCs w:val="20"/>
          <w:lang w:eastAsia="lv-LV"/>
        </w:rPr>
      </w:pPr>
    </w:p>
    <w:p w:rsidR="00700FFF" w:rsidRDefault="00700FFF" w:rsidP="009E0D63">
      <w:pPr>
        <w:spacing w:after="0" w:line="240" w:lineRule="auto"/>
        <w:jc w:val="right"/>
        <w:rPr>
          <w:rFonts w:eastAsia="Calibri" w:cs="Times New Roman"/>
          <w:sz w:val="20"/>
          <w:szCs w:val="20"/>
          <w:lang w:eastAsia="lv-LV"/>
        </w:rPr>
      </w:pPr>
    </w:p>
    <w:p w:rsidR="0054343B" w:rsidRDefault="0054343B">
      <w:pPr>
        <w:rPr>
          <w:rFonts w:eastAsia="Calibri" w:cs="Times New Roman"/>
          <w:sz w:val="20"/>
          <w:szCs w:val="20"/>
          <w:lang w:eastAsia="lv-LV"/>
        </w:rPr>
      </w:pPr>
      <w:r>
        <w:rPr>
          <w:rFonts w:eastAsia="Calibri" w:cs="Times New Roman"/>
          <w:sz w:val="20"/>
          <w:szCs w:val="20"/>
          <w:lang w:eastAsia="lv-LV"/>
        </w:rPr>
        <w:br w:type="page"/>
      </w:r>
    </w:p>
    <w:p w:rsidR="009E0D63" w:rsidRPr="00864A79" w:rsidRDefault="009E0D63" w:rsidP="009E0D63">
      <w:pPr>
        <w:spacing w:after="0" w:line="240" w:lineRule="auto"/>
        <w:jc w:val="right"/>
        <w:rPr>
          <w:rFonts w:eastAsia="Calibri" w:cs="Times New Roman"/>
          <w:sz w:val="20"/>
          <w:szCs w:val="20"/>
          <w:lang w:eastAsia="lv-LV"/>
        </w:rPr>
      </w:pPr>
      <w:r>
        <w:rPr>
          <w:rFonts w:eastAsia="Calibri" w:cs="Times New Roman"/>
          <w:sz w:val="20"/>
          <w:szCs w:val="20"/>
          <w:lang w:eastAsia="lv-LV"/>
        </w:rPr>
        <w:lastRenderedPageBreak/>
        <w:t>3</w:t>
      </w:r>
      <w:r w:rsidRPr="00864A79">
        <w:rPr>
          <w:rFonts w:eastAsia="Calibri" w:cs="Times New Roman"/>
          <w:sz w:val="20"/>
          <w:szCs w:val="20"/>
          <w:lang w:eastAsia="lv-LV"/>
        </w:rPr>
        <w:t>.pielikums</w:t>
      </w:r>
    </w:p>
    <w:p w:rsidR="002F7DD3" w:rsidRPr="00864A79" w:rsidRDefault="002F7DD3" w:rsidP="002F7DD3">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2F7DD3" w:rsidRDefault="002F7DD3" w:rsidP="002F7DD3">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2F7DD3" w:rsidRPr="00864A79" w:rsidRDefault="002F7DD3" w:rsidP="002F7DD3">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2F7DD3" w:rsidRPr="00864A79" w:rsidRDefault="002F7DD3" w:rsidP="002F7DD3">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ID Nr</w:t>
      </w:r>
      <w:r w:rsidRPr="001A3A88">
        <w:rPr>
          <w:rFonts w:eastAsia="Calibri" w:cs="Times New Roman"/>
          <w:sz w:val="20"/>
          <w:szCs w:val="20"/>
          <w:lang w:eastAsia="lv-LV"/>
        </w:rPr>
        <w:t>. AND/2017/0</w:t>
      </w:r>
      <w:r w:rsidR="001A3A88" w:rsidRPr="001A3A88">
        <w:rPr>
          <w:rFonts w:eastAsia="Calibri" w:cs="Times New Roman"/>
          <w:sz w:val="20"/>
          <w:szCs w:val="20"/>
          <w:lang w:eastAsia="lv-LV"/>
        </w:rPr>
        <w:t>9</w:t>
      </w:r>
    </w:p>
    <w:p w:rsidR="00700FFF" w:rsidRPr="00C958D8" w:rsidRDefault="00700FFF" w:rsidP="00700FFF">
      <w:pPr>
        <w:keepNext/>
        <w:spacing w:after="0" w:line="240" w:lineRule="auto"/>
        <w:jc w:val="center"/>
        <w:outlineLvl w:val="0"/>
        <w:rPr>
          <w:rFonts w:ascii="Times New Roman Bold" w:eastAsia="Times New Roman" w:hAnsi="Times New Roman Bold"/>
          <w:b/>
          <w:caps/>
          <w:szCs w:val="20"/>
        </w:rPr>
      </w:pPr>
      <w:bookmarkStart w:id="1" w:name="_Toc332704206"/>
      <w:bookmarkStart w:id="2" w:name="_Toc332877818"/>
      <w:bookmarkStart w:id="3" w:name="_Toc333493563"/>
      <w:r w:rsidRPr="00C958D8">
        <w:rPr>
          <w:rFonts w:ascii="Times New Roman Bold" w:eastAsia="Times New Roman" w:hAnsi="Times New Roman Bold"/>
          <w:b/>
          <w:caps/>
          <w:szCs w:val="20"/>
        </w:rPr>
        <w:t>degvielas mazumtirdzniecības cena pretende</w:t>
      </w:r>
      <w:r>
        <w:rPr>
          <w:rFonts w:ascii="Times New Roman Bold" w:eastAsia="Times New Roman" w:hAnsi="Times New Roman Bold"/>
          <w:b/>
          <w:caps/>
          <w:szCs w:val="20"/>
        </w:rPr>
        <w:t xml:space="preserve">nta degvielas uzpildes </w:t>
      </w:r>
      <w:r w:rsidRPr="00D47A67">
        <w:rPr>
          <w:rFonts w:ascii="Times New Roman Bold" w:eastAsia="Times New Roman" w:hAnsi="Times New Roman Bold"/>
          <w:b/>
          <w:caps/>
          <w:szCs w:val="20"/>
        </w:rPr>
        <w:t>stacijā 201</w:t>
      </w:r>
      <w:r w:rsidR="00D47A67" w:rsidRPr="00D47A67">
        <w:rPr>
          <w:rFonts w:ascii="Times New Roman Bold" w:eastAsia="Times New Roman" w:hAnsi="Times New Roman Bold"/>
          <w:b/>
          <w:caps/>
          <w:szCs w:val="20"/>
        </w:rPr>
        <w:t>7</w:t>
      </w:r>
      <w:r w:rsidRPr="00D47A67">
        <w:rPr>
          <w:rFonts w:ascii="Times New Roman Bold" w:eastAsia="Times New Roman" w:hAnsi="Times New Roman Bold"/>
          <w:b/>
          <w:caps/>
          <w:szCs w:val="20"/>
        </w:rPr>
        <w:t xml:space="preserve">.gada </w:t>
      </w:r>
      <w:bookmarkEnd w:id="1"/>
      <w:bookmarkEnd w:id="2"/>
      <w:bookmarkEnd w:id="3"/>
      <w:r w:rsidR="00D47A67">
        <w:rPr>
          <w:rFonts w:ascii="Times New Roman Bold" w:eastAsia="Times New Roman" w:hAnsi="Times New Roman Bold"/>
          <w:b/>
          <w:caps/>
          <w:szCs w:val="20"/>
        </w:rPr>
        <w:t>MAIJĀ</w:t>
      </w:r>
    </w:p>
    <w:tbl>
      <w:tblPr>
        <w:tblW w:w="9072" w:type="dxa"/>
        <w:tblInd w:w="250" w:type="dxa"/>
        <w:tblLayout w:type="fixed"/>
        <w:tblLook w:val="0000" w:firstRow="0" w:lastRow="0" w:firstColumn="0" w:lastColumn="0" w:noHBand="0" w:noVBand="0"/>
      </w:tblPr>
      <w:tblGrid>
        <w:gridCol w:w="890"/>
        <w:gridCol w:w="1802"/>
        <w:gridCol w:w="1844"/>
        <w:gridCol w:w="2268"/>
        <w:gridCol w:w="2268"/>
      </w:tblGrid>
      <w:tr w:rsidR="00D47A67" w:rsidRPr="00AF036C" w:rsidTr="00D47A67">
        <w:trPr>
          <w:trHeight w:val="446"/>
        </w:trPr>
        <w:tc>
          <w:tcPr>
            <w:tcW w:w="890" w:type="dxa"/>
            <w:vMerge w:val="restart"/>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ind w:left="-3" w:right="-63"/>
              <w:jc w:val="center"/>
              <w:rPr>
                <w:rFonts w:eastAsia="Times New Roman"/>
                <w:b/>
                <w:sz w:val="18"/>
                <w:szCs w:val="18"/>
              </w:rPr>
            </w:pPr>
            <w:proofErr w:type="spellStart"/>
            <w:r w:rsidRPr="00AF036C">
              <w:rPr>
                <w:rFonts w:eastAsia="Times New Roman"/>
                <w:b/>
                <w:sz w:val="18"/>
                <w:szCs w:val="18"/>
              </w:rPr>
              <w:t>N.p.k</w:t>
            </w:r>
            <w:proofErr w:type="spellEnd"/>
            <w:r w:rsidRPr="00AF036C">
              <w:rPr>
                <w:rFonts w:eastAsia="Times New Roman"/>
                <w:b/>
                <w:sz w:val="18"/>
                <w:szCs w:val="18"/>
              </w:rPr>
              <w:t>.</w:t>
            </w:r>
          </w:p>
        </w:tc>
        <w:tc>
          <w:tcPr>
            <w:tcW w:w="1802" w:type="dxa"/>
            <w:vMerge w:val="restart"/>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jc w:val="center"/>
              <w:rPr>
                <w:rFonts w:eastAsia="Times New Roman"/>
                <w:b/>
                <w:sz w:val="18"/>
                <w:szCs w:val="18"/>
              </w:rPr>
            </w:pPr>
            <w:r w:rsidRPr="00AF036C">
              <w:rPr>
                <w:rFonts w:eastAsia="Times New Roman"/>
                <w:b/>
                <w:sz w:val="18"/>
                <w:szCs w:val="18"/>
              </w:rPr>
              <w:t>Datums</w:t>
            </w:r>
          </w:p>
        </w:tc>
        <w:tc>
          <w:tcPr>
            <w:tcW w:w="1844" w:type="dxa"/>
            <w:tcBorders>
              <w:top w:val="single" w:sz="4" w:space="0" w:color="000000"/>
              <w:left w:val="single" w:sz="4" w:space="0" w:color="000000"/>
              <w:bottom w:val="single" w:sz="4" w:space="0" w:color="000000"/>
              <w:right w:val="single" w:sz="4" w:space="0" w:color="auto"/>
            </w:tcBorders>
            <w:shd w:val="clear" w:color="auto" w:fill="auto"/>
            <w:vAlign w:val="center"/>
          </w:tcPr>
          <w:p w:rsidR="00D47A67" w:rsidRPr="00AF036C" w:rsidRDefault="00D47A67" w:rsidP="00AF036C">
            <w:pPr>
              <w:spacing w:after="0" w:line="240" w:lineRule="auto"/>
              <w:jc w:val="center"/>
              <w:rPr>
                <w:rFonts w:eastAsia="Times New Roman"/>
                <w:b/>
                <w:sz w:val="18"/>
                <w:szCs w:val="18"/>
              </w:rPr>
            </w:pPr>
            <w:r w:rsidRPr="00AF036C">
              <w:rPr>
                <w:rFonts w:eastAsia="Times New Roman"/>
                <w:b/>
                <w:sz w:val="18"/>
                <w:szCs w:val="18"/>
              </w:rPr>
              <w:t>Bezsvina benzīns 95</w:t>
            </w:r>
            <w:r w:rsidR="00AF036C">
              <w:rPr>
                <w:rFonts w:eastAsia="Times New Roman"/>
                <w:b/>
                <w:sz w:val="18"/>
                <w:szCs w:val="18"/>
              </w:rPr>
              <w:t> </w:t>
            </w:r>
            <w:r w:rsidRPr="00AF036C">
              <w:rPr>
                <w:rFonts w:eastAsia="Times New Roman"/>
                <w:b/>
                <w:sz w:val="18"/>
                <w:szCs w:val="18"/>
              </w:rPr>
              <w:t>E (EUR/litrs)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jc w:val="center"/>
              <w:rPr>
                <w:rFonts w:eastAsia="Times New Roman"/>
                <w:b/>
                <w:sz w:val="18"/>
                <w:szCs w:val="18"/>
              </w:rPr>
            </w:pPr>
            <w:r w:rsidRPr="00AF036C">
              <w:rPr>
                <w:rFonts w:eastAsia="Times New Roman"/>
                <w:b/>
                <w:sz w:val="18"/>
                <w:szCs w:val="18"/>
              </w:rPr>
              <w:t>Parastā dīzeļdegviela (EUR/litrs)</w:t>
            </w: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jc w:val="center"/>
              <w:rPr>
                <w:rFonts w:eastAsia="Times New Roman"/>
                <w:b/>
                <w:sz w:val="18"/>
                <w:szCs w:val="18"/>
              </w:rPr>
            </w:pPr>
            <w:r w:rsidRPr="00AF036C">
              <w:rPr>
                <w:rFonts w:eastAsia="Times New Roman"/>
                <w:b/>
                <w:sz w:val="18"/>
                <w:szCs w:val="18"/>
              </w:rPr>
              <w:t xml:space="preserve">Degvielas piedeva </w:t>
            </w:r>
            <w:proofErr w:type="spellStart"/>
            <w:r w:rsidRPr="00AF036C">
              <w:rPr>
                <w:rFonts w:eastAsia="Times New Roman"/>
                <w:b/>
                <w:sz w:val="18"/>
                <w:szCs w:val="18"/>
              </w:rPr>
              <w:t>AdBlue</w:t>
            </w:r>
            <w:proofErr w:type="spellEnd"/>
            <w:r w:rsidRPr="00AF036C">
              <w:rPr>
                <w:rFonts w:eastAsia="Times New Roman"/>
                <w:b/>
                <w:sz w:val="18"/>
                <w:szCs w:val="18"/>
              </w:rPr>
              <w:t xml:space="preserve"> (EUR/litrs)</w:t>
            </w:r>
          </w:p>
          <w:p w:rsidR="00AF036C" w:rsidRPr="00AF036C" w:rsidRDefault="00AF036C" w:rsidP="00E47ABF">
            <w:pPr>
              <w:snapToGrid w:val="0"/>
              <w:spacing w:after="0" w:line="240" w:lineRule="auto"/>
              <w:jc w:val="center"/>
              <w:rPr>
                <w:rFonts w:eastAsia="Times New Roman"/>
                <w:b/>
                <w:sz w:val="18"/>
                <w:szCs w:val="18"/>
                <w:u w:val="single"/>
              </w:rPr>
            </w:pPr>
            <w:r w:rsidRPr="00AF036C">
              <w:rPr>
                <w:rFonts w:eastAsia="Times New Roman"/>
                <w:b/>
                <w:sz w:val="18"/>
                <w:szCs w:val="18"/>
                <w:u w:val="single"/>
              </w:rPr>
              <w:t>Tikai iepirkuma priekšmeta 1. daļai</w:t>
            </w:r>
          </w:p>
        </w:tc>
      </w:tr>
      <w:tr w:rsidR="00D47A67" w:rsidRPr="00AF036C" w:rsidTr="00D47A67">
        <w:trPr>
          <w:trHeight w:val="302"/>
        </w:trPr>
        <w:tc>
          <w:tcPr>
            <w:tcW w:w="890" w:type="dxa"/>
            <w:vMerge/>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1802" w:type="dxa"/>
            <w:vMerge/>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jc w:val="center"/>
              <w:rPr>
                <w:rFonts w:eastAsia="Times New Roman"/>
                <w:b/>
                <w:sz w:val="18"/>
                <w:szCs w:val="18"/>
              </w:rPr>
            </w:pPr>
            <w:r w:rsidRPr="00AF036C">
              <w:rPr>
                <w:rFonts w:eastAsia="Times New Roman"/>
                <w:b/>
                <w:sz w:val="18"/>
                <w:szCs w:val="18"/>
              </w:rPr>
              <w:t>Maijs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A67" w:rsidRPr="00AF036C" w:rsidRDefault="00D47A67" w:rsidP="00E47ABF">
            <w:pPr>
              <w:snapToGrid w:val="0"/>
              <w:spacing w:after="0" w:line="240" w:lineRule="auto"/>
              <w:jc w:val="center"/>
              <w:rPr>
                <w:rFonts w:eastAsia="Times New Roman"/>
                <w:b/>
                <w:sz w:val="18"/>
                <w:szCs w:val="18"/>
              </w:rPr>
            </w:pPr>
            <w:r w:rsidRPr="00AF036C">
              <w:rPr>
                <w:rFonts w:eastAsia="Times New Roman"/>
                <w:b/>
                <w:sz w:val="18"/>
                <w:szCs w:val="18"/>
              </w:rPr>
              <w:t>Maijs</w:t>
            </w: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jc w:val="center"/>
              <w:rPr>
                <w:rFonts w:eastAsia="Times New Roman"/>
                <w:b/>
                <w:sz w:val="18"/>
                <w:szCs w:val="18"/>
              </w:rPr>
            </w:pPr>
            <w:r w:rsidRPr="00AF036C">
              <w:rPr>
                <w:rFonts w:eastAsia="Times New Roman"/>
                <w:b/>
                <w:sz w:val="18"/>
                <w:szCs w:val="18"/>
              </w:rPr>
              <w:t>Maijs</w:t>
            </w: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3.</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3.</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D9794E">
        <w:trPr>
          <w:trHeight w:val="230"/>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4.</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4.</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5.</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5.</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6.</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6.</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7.</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7.</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8.</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8.</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9.</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9.</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10.</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10.</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11.</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11.</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12.</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12.</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13.</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13.</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14.</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14.</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15.</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15.</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16.</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16.</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17.</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17.</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18.</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18.</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19.</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19.</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20.</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20.</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21.</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21.</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22.</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22.</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23.</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23.</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24.</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24.</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25.</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25.</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26.</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26.</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27.</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27.</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28.</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28.</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29.</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29.</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30.</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30.</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AF036C">
        <w:trPr>
          <w:trHeight w:val="283"/>
        </w:trPr>
        <w:tc>
          <w:tcPr>
            <w:tcW w:w="890"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31.</w:t>
            </w:r>
          </w:p>
        </w:tc>
        <w:tc>
          <w:tcPr>
            <w:tcW w:w="1802" w:type="dxa"/>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r w:rsidRPr="00AF036C">
              <w:rPr>
                <w:rFonts w:eastAsia="Times New Roman"/>
                <w:b/>
                <w:sz w:val="18"/>
                <w:szCs w:val="18"/>
              </w:rPr>
              <w:t>31.</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D47A67">
        <w:trPr>
          <w:trHeight w:val="302"/>
        </w:trPr>
        <w:tc>
          <w:tcPr>
            <w:tcW w:w="2692" w:type="dxa"/>
            <w:gridSpan w:val="2"/>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ind w:right="-108"/>
              <w:rPr>
                <w:rFonts w:eastAsia="Times New Roman"/>
                <w:sz w:val="18"/>
                <w:szCs w:val="18"/>
              </w:rPr>
            </w:pPr>
            <w:r w:rsidRPr="00AF036C">
              <w:rPr>
                <w:rFonts w:eastAsia="Times New Roman"/>
                <w:sz w:val="18"/>
                <w:szCs w:val="18"/>
              </w:rPr>
              <w:t>Vidējā</w:t>
            </w:r>
            <w:r w:rsidR="001A5F31">
              <w:rPr>
                <w:rFonts w:eastAsia="Times New Roman"/>
                <w:sz w:val="18"/>
                <w:szCs w:val="18"/>
              </w:rPr>
              <w:t xml:space="preserve"> mazumtirdzniecības cena EUR/l ar PVN</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r w:rsidR="00D47A67" w:rsidRPr="00AF036C" w:rsidTr="00D47A67">
        <w:trPr>
          <w:trHeight w:val="302"/>
        </w:trPr>
        <w:tc>
          <w:tcPr>
            <w:tcW w:w="2692" w:type="dxa"/>
            <w:gridSpan w:val="2"/>
            <w:tcBorders>
              <w:top w:val="single" w:sz="4" w:space="0" w:color="000000"/>
              <w:left w:val="single" w:sz="4" w:space="0" w:color="000000"/>
              <w:bottom w:val="single" w:sz="4" w:space="0" w:color="000000"/>
            </w:tcBorders>
            <w:shd w:val="clear" w:color="auto" w:fill="auto"/>
            <w:vAlign w:val="center"/>
          </w:tcPr>
          <w:p w:rsidR="00D47A67" w:rsidRPr="00AF036C" w:rsidRDefault="00D47A67" w:rsidP="00E47ABF">
            <w:pPr>
              <w:snapToGrid w:val="0"/>
              <w:spacing w:after="0" w:line="240" w:lineRule="auto"/>
              <w:ind w:right="-108"/>
              <w:rPr>
                <w:rFonts w:eastAsia="Times New Roman"/>
                <w:sz w:val="18"/>
                <w:szCs w:val="18"/>
              </w:rPr>
            </w:pPr>
            <w:r w:rsidRPr="00AF036C">
              <w:rPr>
                <w:rFonts w:eastAsia="Times New Roman"/>
                <w:sz w:val="18"/>
                <w:szCs w:val="18"/>
              </w:rPr>
              <w:t>Vidējā mazumtirdzniecības cena EUR/l, bez PVN</w:t>
            </w:r>
          </w:p>
        </w:tc>
        <w:tc>
          <w:tcPr>
            <w:tcW w:w="1844" w:type="dxa"/>
            <w:tcBorders>
              <w:top w:val="single" w:sz="4" w:space="0" w:color="000000"/>
              <w:left w:val="single" w:sz="4" w:space="0" w:color="000000"/>
              <w:bottom w:val="single" w:sz="4" w:space="0" w:color="000000"/>
              <w:right w:val="single" w:sz="4" w:space="0" w:color="auto"/>
            </w:tcBorders>
            <w:shd w:val="clear" w:color="auto" w:fill="auto"/>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7A67" w:rsidRPr="00AF036C" w:rsidRDefault="00D47A67" w:rsidP="00E47ABF">
            <w:pPr>
              <w:snapToGrid w:val="0"/>
              <w:spacing w:after="0" w:line="240" w:lineRule="auto"/>
              <w:rPr>
                <w:rFonts w:eastAsia="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D47A67" w:rsidRPr="00AF036C" w:rsidRDefault="00D47A67" w:rsidP="00E47ABF">
            <w:pPr>
              <w:snapToGrid w:val="0"/>
              <w:spacing w:after="0" w:line="240" w:lineRule="auto"/>
              <w:rPr>
                <w:rFonts w:eastAsia="Times New Roman"/>
                <w:b/>
                <w:sz w:val="18"/>
                <w:szCs w:val="18"/>
              </w:rPr>
            </w:pPr>
          </w:p>
        </w:tc>
      </w:tr>
    </w:tbl>
    <w:p w:rsidR="009E0D63" w:rsidRPr="0001265D" w:rsidRDefault="009E0D63" w:rsidP="009E0D63">
      <w:pPr>
        <w:spacing w:after="0" w:line="240" w:lineRule="auto"/>
        <w:jc w:val="both"/>
        <w:rPr>
          <w:rFonts w:eastAsia="Times New Roman"/>
          <w:color w:val="000000"/>
          <w:szCs w:val="24"/>
        </w:rPr>
      </w:pPr>
      <w:proofErr w:type="gramStart"/>
      <w:r w:rsidRPr="0001265D">
        <w:rPr>
          <w:rFonts w:eastAsia="Times New Roman"/>
          <w:color w:val="000000"/>
          <w:szCs w:val="24"/>
        </w:rPr>
        <w:t>201</w:t>
      </w:r>
      <w:r>
        <w:rPr>
          <w:rFonts w:eastAsia="Times New Roman"/>
          <w:color w:val="000000"/>
          <w:szCs w:val="24"/>
        </w:rPr>
        <w:t>7</w:t>
      </w:r>
      <w:r w:rsidRPr="0001265D">
        <w:rPr>
          <w:rFonts w:eastAsia="Times New Roman"/>
          <w:color w:val="000000"/>
          <w:szCs w:val="24"/>
        </w:rPr>
        <w:t>.gada</w:t>
      </w:r>
      <w:proofErr w:type="gramEnd"/>
      <w:r w:rsidRPr="0001265D">
        <w:rPr>
          <w:rFonts w:eastAsia="Times New Roman"/>
          <w:color w:val="000000"/>
          <w:szCs w:val="24"/>
        </w:rPr>
        <w:t xml:space="preserve"> __.___________________</w:t>
      </w:r>
    </w:p>
    <w:p w:rsidR="009E0D63" w:rsidRDefault="009E0D63" w:rsidP="009E0D63">
      <w:pPr>
        <w:spacing w:after="0" w:line="240" w:lineRule="auto"/>
        <w:jc w:val="both"/>
        <w:rPr>
          <w:rFonts w:eastAsia="Times New Roman"/>
          <w:color w:val="000000"/>
          <w:szCs w:val="24"/>
        </w:rPr>
      </w:pPr>
    </w:p>
    <w:p w:rsidR="009E0D63" w:rsidRPr="0001265D" w:rsidRDefault="009E0D63" w:rsidP="009E0D63">
      <w:pPr>
        <w:spacing w:after="0" w:line="240" w:lineRule="auto"/>
        <w:jc w:val="both"/>
        <w:rPr>
          <w:rFonts w:eastAsia="Times New Roman"/>
          <w:color w:val="000000"/>
          <w:szCs w:val="24"/>
        </w:rPr>
      </w:pPr>
      <w:r w:rsidRPr="0001265D">
        <w:rPr>
          <w:rFonts w:eastAsia="Times New Roman"/>
          <w:color w:val="000000"/>
          <w:szCs w:val="24"/>
        </w:rPr>
        <w:t>__________________________________________</w:t>
      </w:r>
      <w:r>
        <w:rPr>
          <w:rFonts w:eastAsia="Times New Roman"/>
          <w:color w:val="000000"/>
          <w:szCs w:val="24"/>
        </w:rPr>
        <w:t>___________________________</w:t>
      </w:r>
    </w:p>
    <w:p w:rsidR="009E0D63" w:rsidRPr="0001265D" w:rsidRDefault="009E0D63" w:rsidP="009E0D63">
      <w:pPr>
        <w:spacing w:after="0" w:line="240" w:lineRule="auto"/>
        <w:jc w:val="center"/>
        <w:rPr>
          <w:rFonts w:eastAsia="Times New Roman"/>
          <w:color w:val="000000"/>
          <w:szCs w:val="24"/>
        </w:rPr>
      </w:pPr>
      <w:r w:rsidRPr="0001265D">
        <w:rPr>
          <w:rFonts w:eastAsia="Times New Roman"/>
          <w:color w:val="000000"/>
          <w:szCs w:val="24"/>
        </w:rPr>
        <w:t>Pretendenta likumīgā pārstāvja vai pilnvarotās personas paraksts, tā atšifrējums</w:t>
      </w:r>
    </w:p>
    <w:p w:rsidR="00E801A9" w:rsidRDefault="009E0D63" w:rsidP="009E0D63">
      <w:pPr>
        <w:spacing w:after="0" w:line="240" w:lineRule="auto"/>
        <w:rPr>
          <w:rFonts w:eastAsia="Times New Roman"/>
          <w:color w:val="000000"/>
          <w:szCs w:val="24"/>
        </w:rPr>
      </w:pPr>
      <w:r w:rsidRPr="0001265D">
        <w:rPr>
          <w:rFonts w:eastAsia="Times New Roman"/>
          <w:color w:val="000000"/>
          <w:szCs w:val="24"/>
        </w:rPr>
        <w:t>Z.v.</w:t>
      </w:r>
    </w:p>
    <w:p w:rsidR="00E801A9" w:rsidRPr="00864A79" w:rsidRDefault="00E801A9" w:rsidP="00E801A9">
      <w:pPr>
        <w:spacing w:after="0" w:line="240" w:lineRule="auto"/>
        <w:jc w:val="right"/>
        <w:rPr>
          <w:rFonts w:eastAsia="Calibri" w:cs="Times New Roman"/>
          <w:sz w:val="20"/>
          <w:szCs w:val="20"/>
          <w:lang w:eastAsia="lv-LV"/>
        </w:rPr>
      </w:pPr>
      <w:r>
        <w:rPr>
          <w:rFonts w:eastAsia="Times New Roman"/>
          <w:color w:val="000000"/>
          <w:szCs w:val="24"/>
        </w:rPr>
        <w:br w:type="page"/>
      </w:r>
      <w:r>
        <w:rPr>
          <w:rFonts w:eastAsia="Calibri" w:cs="Times New Roman"/>
          <w:sz w:val="20"/>
          <w:szCs w:val="20"/>
          <w:lang w:eastAsia="lv-LV"/>
        </w:rPr>
        <w:lastRenderedPageBreak/>
        <w:t>4</w:t>
      </w:r>
      <w:r w:rsidRPr="00864A79">
        <w:rPr>
          <w:rFonts w:eastAsia="Calibri" w:cs="Times New Roman"/>
          <w:sz w:val="20"/>
          <w:szCs w:val="20"/>
          <w:lang w:eastAsia="lv-LV"/>
        </w:rPr>
        <w:t>.pielikums</w:t>
      </w:r>
    </w:p>
    <w:p w:rsidR="00E801A9" w:rsidRPr="00864A79" w:rsidRDefault="00E801A9" w:rsidP="00E801A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E801A9" w:rsidRDefault="00E801A9" w:rsidP="00E801A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E801A9" w:rsidRPr="00864A79" w:rsidRDefault="00E801A9" w:rsidP="00E801A9">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E801A9" w:rsidRPr="00864A79" w:rsidRDefault="00E801A9" w:rsidP="00E801A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 xml:space="preserve">ID </w:t>
      </w:r>
      <w:r w:rsidRPr="001A3A88">
        <w:rPr>
          <w:rFonts w:eastAsia="Calibri" w:cs="Times New Roman"/>
          <w:sz w:val="20"/>
          <w:szCs w:val="20"/>
          <w:lang w:eastAsia="lv-LV"/>
        </w:rPr>
        <w:t>Nr. AND/2017/0</w:t>
      </w:r>
      <w:r w:rsidR="001A3A88" w:rsidRPr="001A3A88">
        <w:rPr>
          <w:rFonts w:eastAsia="Calibri" w:cs="Times New Roman"/>
          <w:sz w:val="20"/>
          <w:szCs w:val="20"/>
          <w:lang w:eastAsia="lv-LV"/>
        </w:rPr>
        <w:t>9</w:t>
      </w:r>
    </w:p>
    <w:p w:rsidR="00E801A9" w:rsidRDefault="00E801A9" w:rsidP="00E801A9">
      <w:pPr>
        <w:spacing w:before="120" w:after="0" w:line="240" w:lineRule="auto"/>
        <w:jc w:val="center"/>
        <w:rPr>
          <w:b/>
          <w:szCs w:val="24"/>
        </w:rPr>
      </w:pPr>
      <w:r w:rsidRPr="00D43E86">
        <w:rPr>
          <w:b/>
          <w:szCs w:val="24"/>
        </w:rPr>
        <w:t>FINANŠU PIEDĀVĀJUMS</w:t>
      </w:r>
    </w:p>
    <w:p w:rsidR="00E801A9" w:rsidRPr="00D47B35" w:rsidRDefault="00E801A9" w:rsidP="00E801A9">
      <w:pPr>
        <w:spacing w:after="0" w:line="240" w:lineRule="auto"/>
        <w:jc w:val="center"/>
        <w:rPr>
          <w:rFonts w:eastAsia="Calibri" w:cs="Times New Roman"/>
          <w:b/>
          <w:szCs w:val="24"/>
          <w:lang w:eastAsia="lv-LV"/>
        </w:rPr>
      </w:pPr>
      <w:r>
        <w:rPr>
          <w:rFonts w:eastAsia="Calibri" w:cs="Times New Roman"/>
          <w:szCs w:val="24"/>
          <w:lang w:eastAsia="lv-LV"/>
        </w:rPr>
        <w:t xml:space="preserve">“Degvielas </w:t>
      </w:r>
      <w:r w:rsidRPr="00D47B35">
        <w:rPr>
          <w:rFonts w:eastAsia="Calibri" w:cs="Times New Roman"/>
          <w:szCs w:val="24"/>
          <w:lang w:eastAsia="lv-LV"/>
        </w:rPr>
        <w:t xml:space="preserve">iegāde Alojas novada domes </w:t>
      </w:r>
      <w:r>
        <w:rPr>
          <w:rFonts w:eastAsia="Calibri" w:cs="Times New Roman"/>
          <w:szCs w:val="24"/>
          <w:lang w:eastAsia="lv-LV"/>
        </w:rPr>
        <w:t>vajadzībām</w:t>
      </w:r>
      <w:r w:rsidRPr="00D47B35">
        <w:rPr>
          <w:rFonts w:eastAsia="Calibri" w:cs="Times New Roman"/>
          <w:szCs w:val="24"/>
          <w:lang w:eastAsia="lv-LV"/>
        </w:rPr>
        <w:t>”</w:t>
      </w:r>
    </w:p>
    <w:p w:rsidR="00E801A9" w:rsidRPr="00864A79" w:rsidRDefault="00E801A9" w:rsidP="00E801A9">
      <w:pPr>
        <w:spacing w:after="0" w:line="240" w:lineRule="auto"/>
        <w:jc w:val="center"/>
        <w:rPr>
          <w:rFonts w:eastAsia="Calibri" w:cs="Times New Roman"/>
          <w:szCs w:val="24"/>
          <w:lang w:eastAsia="lv-LV"/>
        </w:rPr>
      </w:pPr>
      <w:r w:rsidRPr="00D47B35">
        <w:rPr>
          <w:rFonts w:eastAsia="Calibri" w:cs="Times New Roman"/>
          <w:szCs w:val="24"/>
          <w:lang w:eastAsia="lv-LV"/>
        </w:rPr>
        <w:t xml:space="preserve">ID Nr. </w:t>
      </w:r>
      <w:r w:rsidRPr="001A3A88">
        <w:rPr>
          <w:rFonts w:eastAsia="Calibri" w:cs="Times New Roman"/>
          <w:szCs w:val="24"/>
          <w:lang w:eastAsia="lv-LV"/>
        </w:rPr>
        <w:t>AND/2017/0</w:t>
      </w:r>
      <w:r w:rsidR="001A3A88" w:rsidRPr="001A3A88">
        <w:rPr>
          <w:rFonts w:eastAsia="Calibri" w:cs="Times New Roman"/>
          <w:szCs w:val="24"/>
          <w:lang w:eastAsia="lv-LV"/>
        </w:rPr>
        <w:t>9</w:t>
      </w:r>
    </w:p>
    <w:p w:rsidR="00E801A9" w:rsidRDefault="00E801A9" w:rsidP="00E801A9">
      <w:pPr>
        <w:spacing w:after="0" w:line="240" w:lineRule="auto"/>
        <w:rPr>
          <w:rFonts w:eastAsia="Times New Roman"/>
          <w:b/>
          <w:szCs w:val="24"/>
        </w:rPr>
      </w:pPr>
    </w:p>
    <w:p w:rsidR="00D47A67" w:rsidRDefault="00D47A67" w:rsidP="00166FF2">
      <w:pPr>
        <w:spacing w:after="0" w:line="240" w:lineRule="auto"/>
        <w:jc w:val="center"/>
        <w:rPr>
          <w:rFonts w:eastAsia="Times New Roman"/>
          <w:b/>
          <w:szCs w:val="24"/>
        </w:rPr>
      </w:pPr>
      <w:r>
        <w:rPr>
          <w:rFonts w:eastAsia="Times New Roman"/>
          <w:b/>
          <w:szCs w:val="24"/>
        </w:rPr>
        <w:t xml:space="preserve">Iepirkuma priekšmeta </w:t>
      </w:r>
      <w:r w:rsidR="00264D50">
        <w:rPr>
          <w:rFonts w:eastAsia="Times New Roman"/>
          <w:b/>
          <w:szCs w:val="24"/>
        </w:rPr>
        <w:t>1</w:t>
      </w:r>
      <w:r>
        <w:rPr>
          <w:rFonts w:eastAsia="Times New Roman"/>
          <w:b/>
          <w:szCs w:val="24"/>
        </w:rPr>
        <w:t xml:space="preserve">. daļai - </w:t>
      </w:r>
      <w:r w:rsidRPr="00B131DE">
        <w:t xml:space="preserve">Degvielas iegāde </w:t>
      </w:r>
      <w:r w:rsidR="00264D50" w:rsidRPr="00264D50">
        <w:rPr>
          <w:rFonts w:eastAsia="Times New Roman"/>
          <w:szCs w:val="24"/>
        </w:rPr>
        <w:t>Alojas pilsētas un pagasta</w:t>
      </w:r>
      <w:r w:rsidR="00166FF2">
        <w:rPr>
          <w:rFonts w:eastAsia="Times New Roman"/>
          <w:b/>
          <w:szCs w:val="24"/>
        </w:rPr>
        <w:t xml:space="preserve"> </w:t>
      </w:r>
      <w:r>
        <w:t xml:space="preserve">pārvaldes </w:t>
      </w:r>
      <w:r w:rsidRPr="00B131DE">
        <w:t>transportam</w:t>
      </w:r>
    </w:p>
    <w:p w:rsidR="00D47A67" w:rsidRDefault="00D47A67" w:rsidP="00E801A9">
      <w:pPr>
        <w:spacing w:after="0" w:line="240" w:lineRule="auto"/>
        <w:rPr>
          <w:rFonts w:eastAsia="Times New Roman"/>
          <w:b/>
          <w:szCs w:val="24"/>
        </w:rPr>
      </w:pPr>
    </w:p>
    <w:p w:rsidR="00E801A9" w:rsidRDefault="00E801A9" w:rsidP="00E801A9">
      <w:pPr>
        <w:spacing w:after="0" w:line="240" w:lineRule="auto"/>
        <w:rPr>
          <w:rFonts w:eastAsia="Times New Roman"/>
          <w:b/>
          <w:szCs w:val="24"/>
        </w:rPr>
      </w:pPr>
    </w:p>
    <w:p w:rsidR="00E801A9" w:rsidRPr="00F85F8B" w:rsidRDefault="00E801A9" w:rsidP="00E801A9">
      <w:pPr>
        <w:spacing w:after="0" w:line="240" w:lineRule="auto"/>
        <w:rPr>
          <w:rFonts w:eastAsia="Times New Roman"/>
          <w:b/>
          <w:szCs w:val="24"/>
        </w:rPr>
      </w:pPr>
      <w:r w:rsidRPr="00F85F8B">
        <w:rPr>
          <w:rFonts w:eastAsia="Times New Roman"/>
          <w:b/>
          <w:szCs w:val="24"/>
        </w:rPr>
        <w:t xml:space="preserve">Degvielas piegādes apjoms </w:t>
      </w:r>
    </w:p>
    <w:tbl>
      <w:tblPr>
        <w:tblW w:w="10066" w:type="dxa"/>
        <w:tblInd w:w="-460" w:type="dxa"/>
        <w:tblLayout w:type="fixed"/>
        <w:tblLook w:val="0000" w:firstRow="0" w:lastRow="0" w:firstColumn="0" w:lastColumn="0" w:noHBand="0" w:noVBand="0"/>
      </w:tblPr>
      <w:tblGrid>
        <w:gridCol w:w="568"/>
        <w:gridCol w:w="1560"/>
        <w:gridCol w:w="1275"/>
        <w:gridCol w:w="2268"/>
        <w:gridCol w:w="1985"/>
        <w:gridCol w:w="1276"/>
        <w:gridCol w:w="1134"/>
      </w:tblGrid>
      <w:tr w:rsidR="00E801A9" w:rsidRPr="00F85F8B" w:rsidTr="00E47ABF">
        <w:trPr>
          <w:trHeight w:val="1530"/>
        </w:trPr>
        <w:tc>
          <w:tcPr>
            <w:tcW w:w="568"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jc w:val="center"/>
              <w:rPr>
                <w:rFonts w:eastAsia="Times New Roman"/>
                <w:b/>
                <w:szCs w:val="24"/>
              </w:rPr>
            </w:pPr>
            <w:r w:rsidRPr="00F85F8B">
              <w:rPr>
                <w:rFonts w:eastAsia="Times New Roman"/>
                <w:b/>
                <w:szCs w:val="24"/>
              </w:rPr>
              <w:t>N.</w:t>
            </w:r>
          </w:p>
          <w:p w:rsidR="00E801A9" w:rsidRPr="00F85F8B" w:rsidRDefault="00E801A9" w:rsidP="00E47ABF">
            <w:pPr>
              <w:spacing w:after="0" w:line="240" w:lineRule="auto"/>
              <w:jc w:val="center"/>
              <w:rPr>
                <w:rFonts w:eastAsia="Times New Roman"/>
                <w:b/>
                <w:szCs w:val="24"/>
              </w:rPr>
            </w:pPr>
            <w:r w:rsidRPr="00F85F8B">
              <w:rPr>
                <w:rFonts w:eastAsia="Times New Roman"/>
                <w:b/>
                <w:szCs w:val="24"/>
              </w:rPr>
              <w:t>p.</w:t>
            </w:r>
          </w:p>
          <w:p w:rsidR="00E801A9" w:rsidRPr="00F85F8B" w:rsidRDefault="00E801A9" w:rsidP="00E47ABF">
            <w:pPr>
              <w:spacing w:after="0" w:line="240" w:lineRule="auto"/>
              <w:jc w:val="center"/>
              <w:rPr>
                <w:rFonts w:eastAsia="Times New Roman"/>
                <w:b/>
                <w:szCs w:val="24"/>
              </w:rPr>
            </w:pPr>
            <w:r w:rsidRPr="00F85F8B">
              <w:rPr>
                <w:rFonts w:eastAsia="Times New Roman"/>
                <w:b/>
                <w:szCs w:val="24"/>
              </w:rPr>
              <w:t>k.</w:t>
            </w:r>
          </w:p>
        </w:tc>
        <w:tc>
          <w:tcPr>
            <w:tcW w:w="1560"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jc w:val="center"/>
              <w:rPr>
                <w:rFonts w:eastAsia="Times New Roman"/>
                <w:b/>
                <w:szCs w:val="24"/>
              </w:rPr>
            </w:pPr>
            <w:r w:rsidRPr="00F85F8B">
              <w:rPr>
                <w:rFonts w:eastAsia="Times New Roman"/>
                <w:b/>
                <w:szCs w:val="24"/>
              </w:rPr>
              <w:t>Degvielas marka</w:t>
            </w:r>
          </w:p>
        </w:tc>
        <w:tc>
          <w:tcPr>
            <w:tcW w:w="1275"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jc w:val="center"/>
              <w:rPr>
                <w:rFonts w:eastAsia="Times New Roman"/>
                <w:b/>
                <w:szCs w:val="24"/>
              </w:rPr>
            </w:pPr>
            <w:r>
              <w:rPr>
                <w:rFonts w:eastAsia="Times New Roman"/>
                <w:b/>
                <w:szCs w:val="24"/>
              </w:rPr>
              <w:t>P</w:t>
            </w:r>
            <w:r w:rsidRPr="00F85F8B">
              <w:rPr>
                <w:rFonts w:eastAsia="Times New Roman"/>
                <w:b/>
                <w:szCs w:val="24"/>
              </w:rPr>
              <w:t>lānotais apjoms (l)</w:t>
            </w:r>
          </w:p>
        </w:tc>
        <w:tc>
          <w:tcPr>
            <w:tcW w:w="2268" w:type="dxa"/>
            <w:tcBorders>
              <w:top w:val="single" w:sz="4" w:space="0" w:color="000000"/>
              <w:left w:val="single" w:sz="4" w:space="0" w:color="000000"/>
              <w:bottom w:val="single" w:sz="4" w:space="0" w:color="000000"/>
            </w:tcBorders>
            <w:shd w:val="clear" w:color="auto" w:fill="auto"/>
          </w:tcPr>
          <w:p w:rsidR="00E801A9" w:rsidRPr="00F85F8B" w:rsidRDefault="00E801A9" w:rsidP="00D47A67">
            <w:pPr>
              <w:snapToGrid w:val="0"/>
              <w:spacing w:after="0" w:line="240" w:lineRule="auto"/>
              <w:ind w:right="-108"/>
              <w:jc w:val="center"/>
              <w:rPr>
                <w:rFonts w:eastAsia="Times New Roman"/>
                <w:b/>
                <w:szCs w:val="24"/>
              </w:rPr>
            </w:pPr>
            <w:r w:rsidRPr="00F85F8B">
              <w:rPr>
                <w:rFonts w:eastAsia="Times New Roman"/>
                <w:b/>
                <w:szCs w:val="24"/>
              </w:rPr>
              <w:t xml:space="preserve">Vidējā mazumtirdzniecības cena pretendenta degvielas uzpildes </w:t>
            </w:r>
            <w:r w:rsidRPr="00D47A67">
              <w:rPr>
                <w:rFonts w:eastAsia="Times New Roman"/>
                <w:b/>
                <w:szCs w:val="24"/>
              </w:rPr>
              <w:t xml:space="preserve">stacijās </w:t>
            </w:r>
            <w:proofErr w:type="gramStart"/>
            <w:r w:rsidRPr="00D47A67">
              <w:rPr>
                <w:rFonts w:eastAsia="Times New Roman"/>
                <w:b/>
                <w:szCs w:val="24"/>
              </w:rPr>
              <w:t>201</w:t>
            </w:r>
            <w:r w:rsidR="00D47A67" w:rsidRPr="00D47A67">
              <w:rPr>
                <w:rFonts w:eastAsia="Times New Roman"/>
                <w:b/>
                <w:szCs w:val="24"/>
              </w:rPr>
              <w:t>7</w:t>
            </w:r>
            <w:r w:rsidRPr="00D47A67">
              <w:rPr>
                <w:rFonts w:eastAsia="Times New Roman"/>
                <w:b/>
                <w:szCs w:val="24"/>
              </w:rPr>
              <w:t>.gada</w:t>
            </w:r>
            <w:proofErr w:type="gramEnd"/>
            <w:r w:rsidRPr="00D47A67">
              <w:rPr>
                <w:rFonts w:eastAsia="Times New Roman"/>
                <w:b/>
                <w:szCs w:val="24"/>
              </w:rPr>
              <w:t xml:space="preserve"> </w:t>
            </w:r>
            <w:r w:rsidR="00D47A67" w:rsidRPr="00D47A67">
              <w:rPr>
                <w:rFonts w:eastAsia="Times New Roman"/>
                <w:b/>
                <w:szCs w:val="24"/>
              </w:rPr>
              <w:t>maijā</w:t>
            </w:r>
            <w:r w:rsidRPr="00D47A67">
              <w:rPr>
                <w:rFonts w:eastAsia="Times New Roman"/>
                <w:b/>
                <w:szCs w:val="24"/>
              </w:rPr>
              <w:t xml:space="preserve"> (EUR/l, bez PVN)</w:t>
            </w:r>
          </w:p>
        </w:tc>
        <w:tc>
          <w:tcPr>
            <w:tcW w:w="1985"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jc w:val="center"/>
              <w:rPr>
                <w:rFonts w:eastAsia="Times New Roman"/>
                <w:b/>
                <w:szCs w:val="24"/>
              </w:rPr>
            </w:pPr>
          </w:p>
          <w:p w:rsidR="00E801A9" w:rsidRPr="00F85F8B" w:rsidRDefault="00E801A9" w:rsidP="00E47ABF">
            <w:pPr>
              <w:spacing w:after="0" w:line="240" w:lineRule="auto"/>
              <w:jc w:val="center"/>
              <w:rPr>
                <w:rFonts w:eastAsia="Times New Roman"/>
                <w:b/>
                <w:szCs w:val="24"/>
              </w:rPr>
            </w:pPr>
            <w:r w:rsidRPr="00F85F8B">
              <w:rPr>
                <w:rFonts w:eastAsia="Times New Roman"/>
                <w:b/>
                <w:szCs w:val="24"/>
              </w:rPr>
              <w:t>Līgumā fiksētā atlaide no degvielas mazumtirdzniecības cenas (procenti)</w:t>
            </w:r>
          </w:p>
        </w:tc>
        <w:tc>
          <w:tcPr>
            <w:tcW w:w="1276"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ind w:left="-108" w:right="-108"/>
              <w:jc w:val="center"/>
              <w:rPr>
                <w:rFonts w:eastAsia="Times New Roman"/>
                <w:b/>
                <w:szCs w:val="24"/>
              </w:rPr>
            </w:pPr>
          </w:p>
          <w:p w:rsidR="00E801A9" w:rsidRPr="00F85F8B" w:rsidRDefault="00E801A9" w:rsidP="00E47ABF">
            <w:pPr>
              <w:spacing w:after="0" w:line="240" w:lineRule="auto"/>
              <w:ind w:left="-108" w:right="-108"/>
              <w:jc w:val="center"/>
              <w:rPr>
                <w:rFonts w:eastAsia="Times New Roman"/>
                <w:b/>
                <w:szCs w:val="24"/>
              </w:rPr>
            </w:pPr>
            <w:r>
              <w:rPr>
                <w:rFonts w:eastAsia="Times New Roman"/>
                <w:b/>
                <w:szCs w:val="24"/>
              </w:rPr>
              <w:t>Viena litra cena (EUR</w:t>
            </w:r>
            <w:r w:rsidRPr="00F85F8B">
              <w:rPr>
                <w:rFonts w:eastAsia="Times New Roman"/>
                <w:b/>
                <w:szCs w:val="24"/>
              </w:rPr>
              <w:t>/l, bez PVN) ar atlaidi</w:t>
            </w:r>
          </w:p>
          <w:p w:rsidR="00E801A9" w:rsidRPr="00F85F8B" w:rsidRDefault="00E801A9" w:rsidP="00E47ABF">
            <w:pPr>
              <w:spacing w:after="0" w:line="240" w:lineRule="auto"/>
              <w:ind w:right="-108"/>
              <w:jc w:val="center"/>
              <w:rPr>
                <w:rFonts w:eastAsia="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01A9" w:rsidRPr="00F85F8B" w:rsidRDefault="00E801A9" w:rsidP="00E47ABF">
            <w:pPr>
              <w:snapToGrid w:val="0"/>
              <w:spacing w:after="0" w:line="240" w:lineRule="auto"/>
              <w:ind w:left="-108" w:right="-108"/>
              <w:jc w:val="center"/>
              <w:rPr>
                <w:rFonts w:eastAsia="Times New Roman"/>
                <w:b/>
                <w:szCs w:val="24"/>
              </w:rPr>
            </w:pPr>
            <w:r>
              <w:rPr>
                <w:rFonts w:eastAsia="Times New Roman"/>
                <w:b/>
                <w:szCs w:val="24"/>
              </w:rPr>
              <w:t>Gala summa apjomam (EUR</w:t>
            </w:r>
            <w:r w:rsidRPr="00F85F8B">
              <w:rPr>
                <w:rFonts w:eastAsia="Times New Roman"/>
                <w:b/>
                <w:szCs w:val="24"/>
              </w:rPr>
              <w:t>, bez PVN</w:t>
            </w:r>
            <w:r>
              <w:rPr>
                <w:rFonts w:eastAsia="Times New Roman"/>
                <w:b/>
                <w:szCs w:val="24"/>
              </w:rPr>
              <w:t>) ar atlaidi</w:t>
            </w:r>
          </w:p>
        </w:tc>
      </w:tr>
      <w:tr w:rsidR="00E801A9" w:rsidRPr="00F85F8B" w:rsidTr="00E47ABF">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r w:rsidRPr="00F85F8B">
              <w:rPr>
                <w:rFonts w:eastAsia="Times New Roman"/>
                <w:szCs w:val="24"/>
              </w:rPr>
              <w:t>1.</w:t>
            </w:r>
          </w:p>
        </w:tc>
        <w:tc>
          <w:tcPr>
            <w:tcW w:w="1560"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r w:rsidRPr="00F85F8B">
              <w:rPr>
                <w:rFonts w:eastAsia="Times New Roman"/>
                <w:szCs w:val="24"/>
              </w:rPr>
              <w:t>Bezsvina benzīns 95 E</w:t>
            </w:r>
          </w:p>
        </w:tc>
        <w:tc>
          <w:tcPr>
            <w:tcW w:w="1275" w:type="dxa"/>
            <w:tcBorders>
              <w:top w:val="single" w:sz="4" w:space="0" w:color="000000"/>
              <w:left w:val="single" w:sz="4" w:space="0" w:color="000000"/>
              <w:bottom w:val="single" w:sz="4" w:space="0" w:color="000000"/>
            </w:tcBorders>
            <w:shd w:val="clear" w:color="auto" w:fill="auto"/>
            <w:vAlign w:val="bottom"/>
          </w:tcPr>
          <w:p w:rsidR="00E801A9" w:rsidRPr="006948B4" w:rsidRDefault="006948B4" w:rsidP="00E47ABF">
            <w:pPr>
              <w:snapToGrid w:val="0"/>
              <w:spacing w:after="0" w:line="240" w:lineRule="auto"/>
              <w:rPr>
                <w:rFonts w:eastAsia="Times New Roman"/>
                <w:szCs w:val="24"/>
              </w:rPr>
            </w:pPr>
            <w:r w:rsidRPr="006948B4">
              <w:rPr>
                <w:rFonts w:eastAsia="Times New Roman"/>
                <w:szCs w:val="24"/>
              </w:rPr>
              <w:t>19 800</w:t>
            </w:r>
          </w:p>
        </w:tc>
        <w:tc>
          <w:tcPr>
            <w:tcW w:w="2268"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r>
      <w:tr w:rsidR="00E801A9" w:rsidRPr="00F85F8B" w:rsidTr="00E47ABF">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r w:rsidRPr="00F85F8B">
              <w:rPr>
                <w:rFonts w:eastAsia="Times New Roman"/>
                <w:szCs w:val="24"/>
              </w:rPr>
              <w:t>2.</w:t>
            </w:r>
          </w:p>
        </w:tc>
        <w:tc>
          <w:tcPr>
            <w:tcW w:w="1560"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r w:rsidRPr="00F85F8B">
              <w:rPr>
                <w:rFonts w:eastAsia="Times New Roman"/>
                <w:szCs w:val="24"/>
              </w:rPr>
              <w:t>Dīzeļdegviela</w:t>
            </w:r>
          </w:p>
        </w:tc>
        <w:tc>
          <w:tcPr>
            <w:tcW w:w="1275" w:type="dxa"/>
            <w:tcBorders>
              <w:top w:val="single" w:sz="4" w:space="0" w:color="000000"/>
              <w:left w:val="single" w:sz="4" w:space="0" w:color="000000"/>
              <w:bottom w:val="single" w:sz="4" w:space="0" w:color="000000"/>
            </w:tcBorders>
            <w:shd w:val="clear" w:color="auto" w:fill="auto"/>
            <w:vAlign w:val="bottom"/>
          </w:tcPr>
          <w:p w:rsidR="00E801A9" w:rsidRPr="006948B4" w:rsidRDefault="00E801A9" w:rsidP="006948B4">
            <w:pPr>
              <w:snapToGrid w:val="0"/>
              <w:spacing w:after="0" w:line="240" w:lineRule="auto"/>
              <w:rPr>
                <w:rFonts w:eastAsia="Times New Roman"/>
                <w:szCs w:val="24"/>
              </w:rPr>
            </w:pPr>
            <w:r w:rsidRPr="006948B4">
              <w:rPr>
                <w:rFonts w:eastAsia="Times New Roman"/>
                <w:szCs w:val="24"/>
              </w:rPr>
              <w:t xml:space="preserve">113 </w:t>
            </w:r>
            <w:r w:rsidR="006948B4" w:rsidRPr="006948B4">
              <w:rPr>
                <w:rFonts w:eastAsia="Times New Roman"/>
                <w:szCs w:val="24"/>
              </w:rPr>
              <w:t>4</w:t>
            </w:r>
            <w:r w:rsidRPr="006948B4">
              <w:rPr>
                <w:rFonts w:eastAsia="Times New Roman"/>
                <w:szCs w:val="24"/>
              </w:rPr>
              <w:t>00</w:t>
            </w:r>
          </w:p>
        </w:tc>
        <w:tc>
          <w:tcPr>
            <w:tcW w:w="2268"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E801A9" w:rsidRPr="00F85F8B" w:rsidRDefault="00E801A9" w:rsidP="00E47ABF">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r>
      <w:tr w:rsidR="00D47A67" w:rsidRPr="00F85F8B" w:rsidTr="00E47ABF">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D47A67" w:rsidRPr="00F85F8B" w:rsidRDefault="00D47A67" w:rsidP="00E47ABF">
            <w:pPr>
              <w:snapToGrid w:val="0"/>
              <w:spacing w:after="0" w:line="240" w:lineRule="auto"/>
              <w:rPr>
                <w:rFonts w:eastAsia="Times New Roman"/>
                <w:szCs w:val="24"/>
              </w:rPr>
            </w:pPr>
            <w:r>
              <w:rPr>
                <w:rFonts w:eastAsia="Times New Roman"/>
                <w:szCs w:val="24"/>
              </w:rPr>
              <w:t>3.</w:t>
            </w:r>
          </w:p>
        </w:tc>
        <w:tc>
          <w:tcPr>
            <w:tcW w:w="1560" w:type="dxa"/>
            <w:tcBorders>
              <w:top w:val="single" w:sz="4" w:space="0" w:color="000000"/>
              <w:left w:val="single" w:sz="4" w:space="0" w:color="000000"/>
              <w:bottom w:val="single" w:sz="4" w:space="0" w:color="000000"/>
            </w:tcBorders>
            <w:shd w:val="clear" w:color="auto" w:fill="auto"/>
            <w:vAlign w:val="bottom"/>
          </w:tcPr>
          <w:p w:rsidR="00D47A67" w:rsidRPr="00F85F8B" w:rsidRDefault="00D47A67" w:rsidP="00E47ABF">
            <w:pPr>
              <w:snapToGrid w:val="0"/>
              <w:spacing w:after="0" w:line="240" w:lineRule="auto"/>
              <w:rPr>
                <w:rFonts w:eastAsia="Times New Roman"/>
                <w:szCs w:val="24"/>
              </w:rPr>
            </w:pPr>
            <w:r>
              <w:rPr>
                <w:rFonts w:eastAsia="Times New Roman"/>
                <w:szCs w:val="24"/>
              </w:rPr>
              <w:t xml:space="preserve">Degvielas piedeva </w:t>
            </w:r>
            <w:proofErr w:type="spellStart"/>
            <w:r>
              <w:rPr>
                <w:rFonts w:eastAsia="Times New Roman"/>
                <w:szCs w:val="24"/>
              </w:rPr>
              <w:t>AdBlue</w:t>
            </w:r>
            <w:proofErr w:type="spellEnd"/>
          </w:p>
        </w:tc>
        <w:tc>
          <w:tcPr>
            <w:tcW w:w="1275" w:type="dxa"/>
            <w:tcBorders>
              <w:top w:val="single" w:sz="4" w:space="0" w:color="000000"/>
              <w:left w:val="single" w:sz="4" w:space="0" w:color="000000"/>
              <w:bottom w:val="single" w:sz="4" w:space="0" w:color="000000"/>
            </w:tcBorders>
            <w:shd w:val="clear" w:color="auto" w:fill="auto"/>
            <w:vAlign w:val="bottom"/>
          </w:tcPr>
          <w:p w:rsidR="00D47A67" w:rsidRPr="00E801A9" w:rsidRDefault="006948B4" w:rsidP="00E47ABF">
            <w:pPr>
              <w:snapToGrid w:val="0"/>
              <w:spacing w:after="0" w:line="240" w:lineRule="auto"/>
              <w:rPr>
                <w:rFonts w:eastAsia="Times New Roman"/>
                <w:szCs w:val="24"/>
                <w:highlight w:val="yellow"/>
              </w:rPr>
            </w:pPr>
            <w:r>
              <w:rPr>
                <w:rFonts w:eastAsia="Times New Roman"/>
                <w:szCs w:val="24"/>
              </w:rPr>
              <w:t>4000</w:t>
            </w:r>
          </w:p>
        </w:tc>
        <w:tc>
          <w:tcPr>
            <w:tcW w:w="2268" w:type="dxa"/>
            <w:tcBorders>
              <w:top w:val="single" w:sz="4" w:space="0" w:color="000000"/>
              <w:left w:val="single" w:sz="4" w:space="0" w:color="000000"/>
              <w:bottom w:val="single" w:sz="4" w:space="0" w:color="000000"/>
            </w:tcBorders>
            <w:shd w:val="clear" w:color="auto" w:fill="auto"/>
            <w:vAlign w:val="bottom"/>
          </w:tcPr>
          <w:p w:rsidR="00D47A67" w:rsidRPr="00F85F8B" w:rsidRDefault="00D47A67" w:rsidP="00E47ABF">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D47A67" w:rsidRPr="00F85F8B" w:rsidRDefault="00D47A67" w:rsidP="00E47ABF">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D47A67" w:rsidRPr="00F85F8B" w:rsidRDefault="00D47A67" w:rsidP="00E47ABF">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7A67" w:rsidRPr="00F85F8B" w:rsidRDefault="00D47A67" w:rsidP="00E47ABF">
            <w:pPr>
              <w:snapToGrid w:val="0"/>
              <w:spacing w:after="0" w:line="240" w:lineRule="auto"/>
              <w:rPr>
                <w:rFonts w:eastAsia="Times New Roman"/>
                <w:szCs w:val="24"/>
              </w:rPr>
            </w:pPr>
          </w:p>
        </w:tc>
      </w:tr>
      <w:tr w:rsidR="00E801A9" w:rsidRPr="00F85F8B" w:rsidTr="00E47ABF">
        <w:trPr>
          <w:trHeight w:val="255"/>
        </w:trPr>
        <w:tc>
          <w:tcPr>
            <w:tcW w:w="568" w:type="dxa"/>
            <w:tcBorders>
              <w:top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560" w:type="dxa"/>
            <w:tcBorders>
              <w:top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275" w:type="dxa"/>
            <w:tcBorders>
              <w:top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2268" w:type="dxa"/>
            <w:tcBorders>
              <w:top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c>
          <w:tcPr>
            <w:tcW w:w="1985" w:type="dxa"/>
            <w:tcBorders>
              <w:top w:val="single" w:sz="4" w:space="0" w:color="000000"/>
            </w:tcBorders>
            <w:shd w:val="clear" w:color="auto" w:fill="auto"/>
            <w:vAlign w:val="bottom"/>
          </w:tcPr>
          <w:p w:rsidR="00E801A9" w:rsidRPr="00F85F8B" w:rsidRDefault="00E801A9" w:rsidP="00E47ABF">
            <w:pPr>
              <w:snapToGrid w:val="0"/>
              <w:spacing w:after="0" w:line="240" w:lineRule="auto"/>
              <w:jc w:val="right"/>
              <w:rPr>
                <w:rFonts w:eastAsia="Times New Roman"/>
                <w:szCs w:val="24"/>
              </w:rPr>
            </w:pPr>
          </w:p>
        </w:tc>
        <w:tc>
          <w:tcPr>
            <w:tcW w:w="1276" w:type="dxa"/>
            <w:tcBorders>
              <w:top w:val="single" w:sz="4" w:space="0" w:color="000000"/>
            </w:tcBorders>
            <w:shd w:val="clear" w:color="auto" w:fill="auto"/>
          </w:tcPr>
          <w:p w:rsidR="00E801A9" w:rsidRPr="00F85F8B" w:rsidRDefault="00E801A9" w:rsidP="00E47ABF">
            <w:pPr>
              <w:snapToGrid w:val="0"/>
              <w:spacing w:after="0" w:line="240" w:lineRule="auto"/>
              <w:jc w:val="right"/>
              <w:rPr>
                <w:rFonts w:eastAsia="Times New Roman"/>
                <w:b/>
                <w:szCs w:val="24"/>
              </w:rPr>
            </w:pPr>
            <w:r w:rsidRPr="00F85F8B">
              <w:rPr>
                <w:rFonts w:eastAsia="Times New Roman"/>
                <w:b/>
                <w:szCs w:val="24"/>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szCs w:val="24"/>
              </w:rPr>
            </w:pPr>
          </w:p>
        </w:tc>
      </w:tr>
      <w:tr w:rsidR="00E801A9" w:rsidRPr="00F85F8B" w:rsidTr="00E47ABF">
        <w:trPr>
          <w:trHeight w:val="255"/>
        </w:trPr>
        <w:tc>
          <w:tcPr>
            <w:tcW w:w="568"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1560"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1275"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2268"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3261" w:type="dxa"/>
            <w:gridSpan w:val="2"/>
            <w:shd w:val="clear" w:color="auto" w:fill="auto"/>
            <w:vAlign w:val="bottom"/>
          </w:tcPr>
          <w:p w:rsidR="00E801A9" w:rsidRPr="00F85F8B" w:rsidRDefault="00E801A9" w:rsidP="00E47ABF">
            <w:pPr>
              <w:snapToGrid w:val="0"/>
              <w:spacing w:after="0" w:line="240" w:lineRule="auto"/>
              <w:jc w:val="right"/>
              <w:rPr>
                <w:rFonts w:eastAsia="Times New Roman"/>
                <w:b/>
                <w:szCs w:val="24"/>
              </w:rPr>
            </w:pPr>
            <w:r w:rsidRPr="00F85F8B">
              <w:rPr>
                <w:rFonts w:eastAsia="Times New Roman"/>
                <w:b/>
                <w:szCs w:val="24"/>
              </w:rPr>
              <w:t>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cs="Arial"/>
                <w:szCs w:val="24"/>
              </w:rPr>
            </w:pPr>
          </w:p>
        </w:tc>
      </w:tr>
      <w:tr w:rsidR="00E801A9" w:rsidRPr="00F85F8B" w:rsidTr="00E47ABF">
        <w:trPr>
          <w:trHeight w:val="255"/>
        </w:trPr>
        <w:tc>
          <w:tcPr>
            <w:tcW w:w="568"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1560"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1275"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2268" w:type="dxa"/>
            <w:shd w:val="clear" w:color="auto" w:fill="auto"/>
            <w:vAlign w:val="bottom"/>
          </w:tcPr>
          <w:p w:rsidR="00E801A9" w:rsidRPr="00F85F8B" w:rsidRDefault="00E801A9" w:rsidP="00E47ABF">
            <w:pPr>
              <w:snapToGrid w:val="0"/>
              <w:spacing w:after="0" w:line="240" w:lineRule="auto"/>
              <w:rPr>
                <w:rFonts w:eastAsia="Times New Roman" w:cs="Arial"/>
                <w:szCs w:val="24"/>
              </w:rPr>
            </w:pPr>
          </w:p>
        </w:tc>
        <w:tc>
          <w:tcPr>
            <w:tcW w:w="3261" w:type="dxa"/>
            <w:gridSpan w:val="2"/>
            <w:shd w:val="clear" w:color="auto" w:fill="auto"/>
            <w:vAlign w:val="bottom"/>
          </w:tcPr>
          <w:p w:rsidR="00E801A9" w:rsidRPr="00F85F8B" w:rsidRDefault="00E801A9" w:rsidP="00E47ABF">
            <w:pPr>
              <w:snapToGrid w:val="0"/>
              <w:spacing w:after="0" w:line="240" w:lineRule="auto"/>
              <w:jc w:val="right"/>
              <w:rPr>
                <w:rFonts w:eastAsia="Times New Roman"/>
                <w:b/>
                <w:szCs w:val="24"/>
              </w:rPr>
            </w:pPr>
            <w:r w:rsidRPr="00F85F8B">
              <w:rPr>
                <w:rFonts w:eastAsia="Times New Roman"/>
                <w:b/>
                <w:szCs w:val="24"/>
              </w:rPr>
              <w:t>PAVISAM 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01A9" w:rsidRPr="00F85F8B" w:rsidRDefault="00E801A9" w:rsidP="00E47ABF">
            <w:pPr>
              <w:snapToGrid w:val="0"/>
              <w:spacing w:after="0" w:line="240" w:lineRule="auto"/>
              <w:rPr>
                <w:rFonts w:eastAsia="Times New Roman" w:cs="Arial"/>
                <w:szCs w:val="24"/>
              </w:rPr>
            </w:pPr>
          </w:p>
        </w:tc>
      </w:tr>
    </w:tbl>
    <w:p w:rsidR="00E801A9" w:rsidRDefault="00E801A9">
      <w:pPr>
        <w:rPr>
          <w:rFonts w:eastAsia="Times New Roman"/>
          <w:color w:val="000000"/>
          <w:szCs w:val="24"/>
        </w:rPr>
      </w:pPr>
    </w:p>
    <w:p w:rsidR="009E0D63" w:rsidRPr="0001265D" w:rsidRDefault="009E0D63" w:rsidP="009E0D63">
      <w:pPr>
        <w:spacing w:after="0" w:line="240" w:lineRule="auto"/>
        <w:rPr>
          <w:rFonts w:eastAsia="Times New Roman"/>
          <w:color w:val="000000"/>
          <w:szCs w:val="24"/>
        </w:rPr>
      </w:pPr>
    </w:p>
    <w:p w:rsidR="00E801A9" w:rsidRPr="0001265D" w:rsidRDefault="00E801A9" w:rsidP="00E801A9">
      <w:pPr>
        <w:spacing w:after="0" w:line="240" w:lineRule="auto"/>
        <w:jc w:val="both"/>
        <w:rPr>
          <w:rFonts w:eastAsia="Times New Roman"/>
          <w:color w:val="000000"/>
          <w:szCs w:val="24"/>
        </w:rPr>
      </w:pPr>
      <w:proofErr w:type="gramStart"/>
      <w:r w:rsidRPr="0001265D">
        <w:rPr>
          <w:rFonts w:eastAsia="Times New Roman"/>
          <w:color w:val="000000"/>
          <w:szCs w:val="24"/>
        </w:rPr>
        <w:t>201</w:t>
      </w:r>
      <w:r>
        <w:rPr>
          <w:rFonts w:eastAsia="Times New Roman"/>
          <w:color w:val="000000"/>
          <w:szCs w:val="24"/>
        </w:rPr>
        <w:t>7</w:t>
      </w:r>
      <w:r w:rsidRPr="0001265D">
        <w:rPr>
          <w:rFonts w:eastAsia="Times New Roman"/>
          <w:color w:val="000000"/>
          <w:szCs w:val="24"/>
        </w:rPr>
        <w:t>.gada</w:t>
      </w:r>
      <w:proofErr w:type="gramEnd"/>
      <w:r w:rsidRPr="0001265D">
        <w:rPr>
          <w:rFonts w:eastAsia="Times New Roman"/>
          <w:color w:val="000000"/>
          <w:szCs w:val="24"/>
        </w:rPr>
        <w:t xml:space="preserve"> __.___________________</w:t>
      </w:r>
    </w:p>
    <w:p w:rsidR="00E801A9" w:rsidRDefault="00E801A9" w:rsidP="00E801A9">
      <w:pPr>
        <w:spacing w:after="0" w:line="240" w:lineRule="auto"/>
        <w:jc w:val="both"/>
        <w:rPr>
          <w:rFonts w:eastAsia="Times New Roman"/>
          <w:color w:val="000000"/>
          <w:szCs w:val="24"/>
        </w:rPr>
      </w:pPr>
    </w:p>
    <w:p w:rsidR="00E801A9" w:rsidRPr="0001265D" w:rsidRDefault="00E801A9" w:rsidP="00E801A9">
      <w:pPr>
        <w:spacing w:after="0" w:line="240" w:lineRule="auto"/>
        <w:jc w:val="both"/>
        <w:rPr>
          <w:rFonts w:eastAsia="Times New Roman"/>
          <w:color w:val="000000"/>
          <w:szCs w:val="24"/>
        </w:rPr>
      </w:pPr>
      <w:r w:rsidRPr="0001265D">
        <w:rPr>
          <w:rFonts w:eastAsia="Times New Roman"/>
          <w:color w:val="000000"/>
          <w:szCs w:val="24"/>
        </w:rPr>
        <w:t>__________________________________________</w:t>
      </w:r>
      <w:r>
        <w:rPr>
          <w:rFonts w:eastAsia="Times New Roman"/>
          <w:color w:val="000000"/>
          <w:szCs w:val="24"/>
        </w:rPr>
        <w:t>___________________________</w:t>
      </w:r>
    </w:p>
    <w:p w:rsidR="00E801A9" w:rsidRPr="0001265D" w:rsidRDefault="00E801A9" w:rsidP="00E801A9">
      <w:pPr>
        <w:spacing w:after="0" w:line="240" w:lineRule="auto"/>
        <w:jc w:val="center"/>
        <w:rPr>
          <w:rFonts w:eastAsia="Times New Roman"/>
          <w:color w:val="000000"/>
          <w:szCs w:val="24"/>
        </w:rPr>
      </w:pPr>
      <w:r w:rsidRPr="0001265D">
        <w:rPr>
          <w:rFonts w:eastAsia="Times New Roman"/>
          <w:color w:val="000000"/>
          <w:szCs w:val="24"/>
        </w:rPr>
        <w:t>Pretendenta likumīgā pārstāvja vai pilnvarotās personas paraksts, tā atšifrējums</w:t>
      </w:r>
    </w:p>
    <w:p w:rsidR="00E801A9" w:rsidRDefault="00E801A9" w:rsidP="00E801A9">
      <w:pPr>
        <w:spacing w:after="0" w:line="240" w:lineRule="auto"/>
        <w:rPr>
          <w:rFonts w:eastAsia="Times New Roman"/>
          <w:color w:val="000000"/>
          <w:szCs w:val="24"/>
        </w:rPr>
      </w:pPr>
      <w:r w:rsidRPr="0001265D">
        <w:rPr>
          <w:rFonts w:eastAsia="Times New Roman"/>
          <w:color w:val="000000"/>
          <w:szCs w:val="24"/>
        </w:rPr>
        <w:t>Z.v.</w:t>
      </w:r>
    </w:p>
    <w:p w:rsidR="00264D50" w:rsidRDefault="00264D50">
      <w:pPr>
        <w:rPr>
          <w:rFonts w:eastAsia="Calibri" w:cs="Times New Roman"/>
          <w:sz w:val="20"/>
          <w:szCs w:val="20"/>
          <w:lang w:eastAsia="lv-LV"/>
        </w:rPr>
      </w:pPr>
      <w:r>
        <w:rPr>
          <w:rFonts w:eastAsia="Calibri" w:cs="Times New Roman"/>
          <w:sz w:val="20"/>
          <w:szCs w:val="20"/>
          <w:lang w:eastAsia="lv-LV"/>
        </w:rPr>
        <w:br w:type="page"/>
      </w:r>
    </w:p>
    <w:p w:rsidR="00264D50" w:rsidRPr="00864A79" w:rsidRDefault="00264D50" w:rsidP="00264D50">
      <w:pPr>
        <w:spacing w:after="0" w:line="240" w:lineRule="auto"/>
        <w:jc w:val="right"/>
        <w:rPr>
          <w:rFonts w:eastAsia="Calibri" w:cs="Times New Roman"/>
          <w:sz w:val="20"/>
          <w:szCs w:val="20"/>
          <w:lang w:eastAsia="lv-LV"/>
        </w:rPr>
      </w:pPr>
      <w:r>
        <w:rPr>
          <w:rFonts w:eastAsia="Calibri" w:cs="Times New Roman"/>
          <w:sz w:val="20"/>
          <w:szCs w:val="20"/>
          <w:lang w:eastAsia="lv-LV"/>
        </w:rPr>
        <w:lastRenderedPageBreak/>
        <w:t>4</w:t>
      </w:r>
      <w:r w:rsidRPr="00864A79">
        <w:rPr>
          <w:rFonts w:eastAsia="Calibri" w:cs="Times New Roman"/>
          <w:sz w:val="20"/>
          <w:szCs w:val="20"/>
          <w:lang w:eastAsia="lv-LV"/>
        </w:rPr>
        <w:t>.pielikums</w:t>
      </w:r>
    </w:p>
    <w:p w:rsidR="00264D50" w:rsidRPr="00864A79" w:rsidRDefault="00264D50" w:rsidP="00264D50">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264D50" w:rsidRDefault="00264D50" w:rsidP="00264D50">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264D50" w:rsidRPr="00864A79" w:rsidRDefault="00264D50" w:rsidP="00264D50">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264D50" w:rsidRPr="00864A79" w:rsidRDefault="00264D50" w:rsidP="00264D50">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ID Nr</w:t>
      </w:r>
      <w:r w:rsidRPr="001A3A88">
        <w:rPr>
          <w:rFonts w:eastAsia="Calibri" w:cs="Times New Roman"/>
          <w:sz w:val="20"/>
          <w:szCs w:val="20"/>
          <w:lang w:eastAsia="lv-LV"/>
        </w:rPr>
        <w:t>. AND/2017/0</w:t>
      </w:r>
      <w:r w:rsidR="001A3A88" w:rsidRPr="001A3A88">
        <w:rPr>
          <w:rFonts w:eastAsia="Calibri" w:cs="Times New Roman"/>
          <w:sz w:val="20"/>
          <w:szCs w:val="20"/>
          <w:lang w:eastAsia="lv-LV"/>
        </w:rPr>
        <w:t>9</w:t>
      </w:r>
    </w:p>
    <w:p w:rsidR="00264D50" w:rsidRDefault="00264D50" w:rsidP="00264D50">
      <w:pPr>
        <w:spacing w:before="120" w:after="0" w:line="240" w:lineRule="auto"/>
        <w:jc w:val="center"/>
        <w:rPr>
          <w:b/>
          <w:szCs w:val="24"/>
        </w:rPr>
      </w:pPr>
      <w:r w:rsidRPr="00D43E86">
        <w:rPr>
          <w:b/>
          <w:szCs w:val="24"/>
        </w:rPr>
        <w:t>FINANŠU PIEDĀVĀJUMS</w:t>
      </w:r>
    </w:p>
    <w:p w:rsidR="00264D50" w:rsidRPr="00D47B35" w:rsidRDefault="00264D50" w:rsidP="00264D50">
      <w:pPr>
        <w:spacing w:after="0" w:line="240" w:lineRule="auto"/>
        <w:jc w:val="center"/>
        <w:rPr>
          <w:rFonts w:eastAsia="Calibri" w:cs="Times New Roman"/>
          <w:b/>
          <w:szCs w:val="24"/>
          <w:lang w:eastAsia="lv-LV"/>
        </w:rPr>
      </w:pPr>
      <w:r>
        <w:rPr>
          <w:rFonts w:eastAsia="Calibri" w:cs="Times New Roman"/>
          <w:szCs w:val="24"/>
          <w:lang w:eastAsia="lv-LV"/>
        </w:rPr>
        <w:t xml:space="preserve">“Degvielas </w:t>
      </w:r>
      <w:r w:rsidRPr="00D47B35">
        <w:rPr>
          <w:rFonts w:eastAsia="Calibri" w:cs="Times New Roman"/>
          <w:szCs w:val="24"/>
          <w:lang w:eastAsia="lv-LV"/>
        </w:rPr>
        <w:t xml:space="preserve">iegāde Alojas novada domes </w:t>
      </w:r>
      <w:r>
        <w:rPr>
          <w:rFonts w:eastAsia="Calibri" w:cs="Times New Roman"/>
          <w:szCs w:val="24"/>
          <w:lang w:eastAsia="lv-LV"/>
        </w:rPr>
        <w:t>vajadzībām</w:t>
      </w:r>
      <w:r w:rsidRPr="00D47B35">
        <w:rPr>
          <w:rFonts w:eastAsia="Calibri" w:cs="Times New Roman"/>
          <w:szCs w:val="24"/>
          <w:lang w:eastAsia="lv-LV"/>
        </w:rPr>
        <w:t>”</w:t>
      </w:r>
    </w:p>
    <w:p w:rsidR="00264D50" w:rsidRPr="00864A79" w:rsidRDefault="00264D50" w:rsidP="00264D50">
      <w:pPr>
        <w:spacing w:after="0" w:line="240" w:lineRule="auto"/>
        <w:jc w:val="center"/>
        <w:rPr>
          <w:rFonts w:eastAsia="Calibri" w:cs="Times New Roman"/>
          <w:szCs w:val="24"/>
          <w:lang w:eastAsia="lv-LV"/>
        </w:rPr>
      </w:pPr>
      <w:r w:rsidRPr="00D47B35">
        <w:rPr>
          <w:rFonts w:eastAsia="Calibri" w:cs="Times New Roman"/>
          <w:szCs w:val="24"/>
          <w:lang w:eastAsia="lv-LV"/>
        </w:rPr>
        <w:t xml:space="preserve">ID Nr. </w:t>
      </w:r>
      <w:r w:rsidRPr="001A3A88">
        <w:rPr>
          <w:rFonts w:eastAsia="Calibri" w:cs="Times New Roman"/>
          <w:szCs w:val="24"/>
          <w:lang w:eastAsia="lv-LV"/>
        </w:rPr>
        <w:t>AND/2017/0</w:t>
      </w:r>
      <w:r w:rsidR="001A3A88" w:rsidRPr="001A3A88">
        <w:rPr>
          <w:rFonts w:eastAsia="Calibri" w:cs="Times New Roman"/>
          <w:szCs w:val="24"/>
          <w:lang w:eastAsia="lv-LV"/>
        </w:rPr>
        <w:t>9</w:t>
      </w:r>
    </w:p>
    <w:p w:rsidR="00264D50" w:rsidRDefault="00264D50" w:rsidP="00264D50">
      <w:pPr>
        <w:spacing w:after="0" w:line="240" w:lineRule="auto"/>
        <w:rPr>
          <w:rFonts w:eastAsia="Times New Roman"/>
          <w:b/>
          <w:szCs w:val="24"/>
        </w:rPr>
      </w:pPr>
    </w:p>
    <w:p w:rsidR="00264D50" w:rsidRDefault="00264D50" w:rsidP="00264D50">
      <w:pPr>
        <w:spacing w:after="0" w:line="240" w:lineRule="auto"/>
        <w:jc w:val="center"/>
        <w:rPr>
          <w:rFonts w:eastAsia="Times New Roman"/>
          <w:b/>
          <w:szCs w:val="24"/>
        </w:rPr>
      </w:pPr>
      <w:r>
        <w:rPr>
          <w:rFonts w:eastAsia="Times New Roman"/>
          <w:b/>
          <w:szCs w:val="24"/>
        </w:rPr>
        <w:t xml:space="preserve">Iepirkuma priekšmeta 2. daļai - </w:t>
      </w:r>
      <w:r w:rsidRPr="00B131DE">
        <w:t xml:space="preserve">Degvielas iegāde </w:t>
      </w:r>
      <w:r w:rsidRPr="00264D50">
        <w:rPr>
          <w:rFonts w:eastAsia="Times New Roman"/>
          <w:szCs w:val="24"/>
        </w:rPr>
        <w:t>Staiceles pilsētas un pagasta</w:t>
      </w:r>
      <w:r>
        <w:rPr>
          <w:rFonts w:eastAsia="Times New Roman"/>
          <w:b/>
          <w:szCs w:val="24"/>
        </w:rPr>
        <w:t xml:space="preserve"> </w:t>
      </w:r>
      <w:r>
        <w:t xml:space="preserve">pārvaldes </w:t>
      </w:r>
      <w:r w:rsidRPr="00B131DE">
        <w:t>transportam</w:t>
      </w:r>
    </w:p>
    <w:p w:rsidR="00264D50" w:rsidRDefault="00264D50" w:rsidP="00264D50">
      <w:pPr>
        <w:spacing w:after="0" w:line="240" w:lineRule="auto"/>
        <w:rPr>
          <w:rFonts w:eastAsia="Times New Roman"/>
          <w:b/>
          <w:szCs w:val="24"/>
        </w:rPr>
      </w:pPr>
    </w:p>
    <w:p w:rsidR="00264D50" w:rsidRDefault="00264D50" w:rsidP="00264D50">
      <w:pPr>
        <w:spacing w:after="0" w:line="240" w:lineRule="auto"/>
        <w:rPr>
          <w:rFonts w:eastAsia="Times New Roman"/>
          <w:b/>
          <w:szCs w:val="24"/>
        </w:rPr>
      </w:pPr>
    </w:p>
    <w:p w:rsidR="00264D50" w:rsidRPr="00F85F8B" w:rsidRDefault="00264D50" w:rsidP="00264D50">
      <w:pPr>
        <w:spacing w:after="0" w:line="240" w:lineRule="auto"/>
        <w:rPr>
          <w:rFonts w:eastAsia="Times New Roman"/>
          <w:b/>
          <w:szCs w:val="24"/>
        </w:rPr>
      </w:pPr>
      <w:r w:rsidRPr="00F85F8B">
        <w:rPr>
          <w:rFonts w:eastAsia="Times New Roman"/>
          <w:b/>
          <w:szCs w:val="24"/>
        </w:rPr>
        <w:t xml:space="preserve">Degvielas piegādes apjoms </w:t>
      </w:r>
    </w:p>
    <w:tbl>
      <w:tblPr>
        <w:tblW w:w="10066" w:type="dxa"/>
        <w:tblInd w:w="-460" w:type="dxa"/>
        <w:tblLayout w:type="fixed"/>
        <w:tblLook w:val="0000" w:firstRow="0" w:lastRow="0" w:firstColumn="0" w:lastColumn="0" w:noHBand="0" w:noVBand="0"/>
      </w:tblPr>
      <w:tblGrid>
        <w:gridCol w:w="568"/>
        <w:gridCol w:w="1560"/>
        <w:gridCol w:w="1275"/>
        <w:gridCol w:w="2268"/>
        <w:gridCol w:w="1985"/>
        <w:gridCol w:w="1276"/>
        <w:gridCol w:w="1134"/>
      </w:tblGrid>
      <w:tr w:rsidR="00264D50" w:rsidRPr="00F85F8B" w:rsidTr="00AF036C">
        <w:trPr>
          <w:trHeight w:val="1530"/>
        </w:trPr>
        <w:tc>
          <w:tcPr>
            <w:tcW w:w="568"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sidRPr="00F85F8B">
              <w:rPr>
                <w:rFonts w:eastAsia="Times New Roman"/>
                <w:b/>
                <w:szCs w:val="24"/>
              </w:rPr>
              <w:t>N.</w:t>
            </w: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p.</w:t>
            </w: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k.</w:t>
            </w:r>
          </w:p>
        </w:tc>
        <w:tc>
          <w:tcPr>
            <w:tcW w:w="1560"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sidRPr="00F85F8B">
              <w:rPr>
                <w:rFonts w:eastAsia="Times New Roman"/>
                <w:b/>
                <w:szCs w:val="24"/>
              </w:rPr>
              <w:t>Degvielas marka</w:t>
            </w:r>
          </w:p>
        </w:tc>
        <w:tc>
          <w:tcPr>
            <w:tcW w:w="1275"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Pr>
                <w:rFonts w:eastAsia="Times New Roman"/>
                <w:b/>
                <w:szCs w:val="24"/>
              </w:rPr>
              <w:t>P</w:t>
            </w:r>
            <w:r w:rsidRPr="00F85F8B">
              <w:rPr>
                <w:rFonts w:eastAsia="Times New Roman"/>
                <w:b/>
                <w:szCs w:val="24"/>
              </w:rPr>
              <w:t>lānotais apjoms (l)</w:t>
            </w:r>
          </w:p>
        </w:tc>
        <w:tc>
          <w:tcPr>
            <w:tcW w:w="2268"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ind w:right="-108"/>
              <w:jc w:val="center"/>
              <w:rPr>
                <w:rFonts w:eastAsia="Times New Roman"/>
                <w:b/>
                <w:szCs w:val="24"/>
              </w:rPr>
            </w:pPr>
            <w:r w:rsidRPr="00F85F8B">
              <w:rPr>
                <w:rFonts w:eastAsia="Times New Roman"/>
                <w:b/>
                <w:szCs w:val="24"/>
              </w:rPr>
              <w:t xml:space="preserve">Vidējā mazumtirdzniecības cena pretendenta degvielas uzpildes </w:t>
            </w:r>
            <w:r w:rsidRPr="00D47A67">
              <w:rPr>
                <w:rFonts w:eastAsia="Times New Roman"/>
                <w:b/>
                <w:szCs w:val="24"/>
              </w:rPr>
              <w:t xml:space="preserve">stacijās </w:t>
            </w:r>
            <w:proofErr w:type="gramStart"/>
            <w:r w:rsidRPr="00D47A67">
              <w:rPr>
                <w:rFonts w:eastAsia="Times New Roman"/>
                <w:b/>
                <w:szCs w:val="24"/>
              </w:rPr>
              <w:t>2017.gada</w:t>
            </w:r>
            <w:proofErr w:type="gramEnd"/>
            <w:r w:rsidRPr="00D47A67">
              <w:rPr>
                <w:rFonts w:eastAsia="Times New Roman"/>
                <w:b/>
                <w:szCs w:val="24"/>
              </w:rPr>
              <w:t xml:space="preserve"> maijā (EUR/l, bez PVN)</w:t>
            </w:r>
          </w:p>
        </w:tc>
        <w:tc>
          <w:tcPr>
            <w:tcW w:w="1985"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Līgumā fiksētā atlaide no degvielas mazumtirdzniecības cenas (procenti)</w:t>
            </w: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ind w:left="-108" w:right="-108"/>
              <w:jc w:val="center"/>
              <w:rPr>
                <w:rFonts w:eastAsia="Times New Roman"/>
                <w:b/>
                <w:szCs w:val="24"/>
              </w:rPr>
            </w:pPr>
          </w:p>
          <w:p w:rsidR="00264D50" w:rsidRPr="00F85F8B" w:rsidRDefault="00264D50" w:rsidP="00AF036C">
            <w:pPr>
              <w:spacing w:after="0" w:line="240" w:lineRule="auto"/>
              <w:ind w:left="-108" w:right="-108"/>
              <w:jc w:val="center"/>
              <w:rPr>
                <w:rFonts w:eastAsia="Times New Roman"/>
                <w:b/>
                <w:szCs w:val="24"/>
              </w:rPr>
            </w:pPr>
            <w:r>
              <w:rPr>
                <w:rFonts w:eastAsia="Times New Roman"/>
                <w:b/>
                <w:szCs w:val="24"/>
              </w:rPr>
              <w:t>Viena litra cena (EUR</w:t>
            </w:r>
            <w:r w:rsidRPr="00F85F8B">
              <w:rPr>
                <w:rFonts w:eastAsia="Times New Roman"/>
                <w:b/>
                <w:szCs w:val="24"/>
              </w:rPr>
              <w:t>/l, bez PVN) ar atlaidi</w:t>
            </w:r>
          </w:p>
          <w:p w:rsidR="00264D50" w:rsidRPr="00F85F8B" w:rsidRDefault="00264D50" w:rsidP="00AF036C">
            <w:pPr>
              <w:spacing w:after="0" w:line="240" w:lineRule="auto"/>
              <w:ind w:right="-108"/>
              <w:jc w:val="center"/>
              <w:rPr>
                <w:rFonts w:eastAsia="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4D50" w:rsidRPr="00F85F8B" w:rsidRDefault="00264D50" w:rsidP="00AF036C">
            <w:pPr>
              <w:snapToGrid w:val="0"/>
              <w:spacing w:after="0" w:line="240" w:lineRule="auto"/>
              <w:ind w:left="-108" w:right="-108"/>
              <w:jc w:val="center"/>
              <w:rPr>
                <w:rFonts w:eastAsia="Times New Roman"/>
                <w:b/>
                <w:szCs w:val="24"/>
              </w:rPr>
            </w:pPr>
            <w:r>
              <w:rPr>
                <w:rFonts w:eastAsia="Times New Roman"/>
                <w:b/>
                <w:szCs w:val="24"/>
              </w:rPr>
              <w:t>Gala summa apjomam (EUR</w:t>
            </w:r>
            <w:r w:rsidRPr="00F85F8B">
              <w:rPr>
                <w:rFonts w:eastAsia="Times New Roman"/>
                <w:b/>
                <w:szCs w:val="24"/>
              </w:rPr>
              <w:t>, bez PVN</w:t>
            </w:r>
            <w:r>
              <w:rPr>
                <w:rFonts w:eastAsia="Times New Roman"/>
                <w:b/>
                <w:szCs w:val="24"/>
              </w:rPr>
              <w:t>) ar atlaidi</w:t>
            </w:r>
          </w:p>
        </w:tc>
      </w:tr>
      <w:tr w:rsidR="00264D50" w:rsidRPr="00F85F8B" w:rsidTr="00AF036C">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1.</w:t>
            </w:r>
          </w:p>
        </w:tc>
        <w:tc>
          <w:tcPr>
            <w:tcW w:w="1560"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Bezsvina benzīns 95 E</w:t>
            </w:r>
          </w:p>
        </w:tc>
        <w:tc>
          <w:tcPr>
            <w:tcW w:w="1275" w:type="dxa"/>
            <w:tcBorders>
              <w:top w:val="single" w:sz="4" w:space="0" w:color="000000"/>
              <w:left w:val="single" w:sz="4" w:space="0" w:color="000000"/>
              <w:bottom w:val="single" w:sz="4" w:space="0" w:color="000000"/>
            </w:tcBorders>
            <w:shd w:val="clear" w:color="auto" w:fill="auto"/>
            <w:vAlign w:val="bottom"/>
          </w:tcPr>
          <w:p w:rsidR="00264D50" w:rsidRPr="006948B4" w:rsidRDefault="006948B4" w:rsidP="00AF036C">
            <w:pPr>
              <w:snapToGrid w:val="0"/>
              <w:spacing w:after="0" w:line="240" w:lineRule="auto"/>
              <w:rPr>
                <w:rFonts w:eastAsia="Times New Roman"/>
                <w:szCs w:val="24"/>
              </w:rPr>
            </w:pPr>
            <w:r w:rsidRPr="006948B4">
              <w:rPr>
                <w:rFonts w:eastAsia="Times New Roman"/>
                <w:szCs w:val="24"/>
              </w:rPr>
              <w:t>1 750</w:t>
            </w:r>
          </w:p>
        </w:tc>
        <w:tc>
          <w:tcPr>
            <w:tcW w:w="22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2.</w:t>
            </w:r>
          </w:p>
        </w:tc>
        <w:tc>
          <w:tcPr>
            <w:tcW w:w="1560"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Dīzeļdegviela</w:t>
            </w:r>
          </w:p>
        </w:tc>
        <w:tc>
          <w:tcPr>
            <w:tcW w:w="1275" w:type="dxa"/>
            <w:tcBorders>
              <w:top w:val="single" w:sz="4" w:space="0" w:color="000000"/>
              <w:left w:val="single" w:sz="4" w:space="0" w:color="000000"/>
              <w:bottom w:val="single" w:sz="4" w:space="0" w:color="000000"/>
            </w:tcBorders>
            <w:shd w:val="clear" w:color="auto" w:fill="auto"/>
            <w:vAlign w:val="bottom"/>
          </w:tcPr>
          <w:p w:rsidR="00264D50" w:rsidRPr="006948B4" w:rsidRDefault="006948B4" w:rsidP="00AF036C">
            <w:pPr>
              <w:snapToGrid w:val="0"/>
              <w:spacing w:after="0" w:line="240" w:lineRule="auto"/>
              <w:rPr>
                <w:rFonts w:eastAsia="Times New Roman"/>
                <w:szCs w:val="24"/>
              </w:rPr>
            </w:pPr>
            <w:r w:rsidRPr="006948B4">
              <w:rPr>
                <w:rFonts w:eastAsia="Times New Roman"/>
                <w:szCs w:val="24"/>
              </w:rPr>
              <w:t>23 000</w:t>
            </w:r>
          </w:p>
        </w:tc>
        <w:tc>
          <w:tcPr>
            <w:tcW w:w="22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560"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5"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2268"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tcBorders>
            <w:shd w:val="clear" w:color="auto" w:fill="auto"/>
            <w:vAlign w:val="bottom"/>
          </w:tcPr>
          <w:p w:rsidR="00264D50" w:rsidRPr="00F85F8B" w:rsidRDefault="00264D50" w:rsidP="00AF036C">
            <w:pPr>
              <w:snapToGrid w:val="0"/>
              <w:spacing w:after="0" w:line="240" w:lineRule="auto"/>
              <w:jc w:val="right"/>
              <w:rPr>
                <w:rFonts w:eastAsia="Times New Roman"/>
                <w:szCs w:val="24"/>
              </w:rPr>
            </w:pPr>
          </w:p>
        </w:tc>
        <w:tc>
          <w:tcPr>
            <w:tcW w:w="1276" w:type="dxa"/>
            <w:tcBorders>
              <w:top w:val="single" w:sz="4" w:space="0" w:color="000000"/>
            </w:tcBorders>
            <w:shd w:val="clear" w:color="auto" w:fill="auto"/>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560"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275"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22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3261" w:type="dxa"/>
            <w:gridSpan w:val="2"/>
            <w:shd w:val="clear" w:color="auto" w:fill="auto"/>
            <w:vAlign w:val="bottom"/>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cs="Arial"/>
                <w:szCs w:val="24"/>
              </w:rPr>
            </w:pPr>
          </w:p>
        </w:tc>
      </w:tr>
      <w:tr w:rsidR="00264D50" w:rsidRPr="00F85F8B" w:rsidTr="00AF036C">
        <w:trPr>
          <w:trHeight w:val="255"/>
        </w:trPr>
        <w:tc>
          <w:tcPr>
            <w:tcW w:w="5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560"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275"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22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3261" w:type="dxa"/>
            <w:gridSpan w:val="2"/>
            <w:shd w:val="clear" w:color="auto" w:fill="auto"/>
            <w:vAlign w:val="bottom"/>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PAVISAM 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cs="Arial"/>
                <w:szCs w:val="24"/>
              </w:rPr>
            </w:pPr>
          </w:p>
        </w:tc>
      </w:tr>
    </w:tbl>
    <w:p w:rsidR="00264D50" w:rsidRDefault="00264D50" w:rsidP="00264D50">
      <w:pPr>
        <w:rPr>
          <w:rFonts w:eastAsia="Times New Roman"/>
          <w:color w:val="000000"/>
          <w:szCs w:val="24"/>
        </w:rPr>
      </w:pPr>
    </w:p>
    <w:p w:rsidR="00264D50" w:rsidRPr="0001265D" w:rsidRDefault="00264D50" w:rsidP="00264D50">
      <w:pPr>
        <w:spacing w:after="0" w:line="240" w:lineRule="auto"/>
        <w:rPr>
          <w:rFonts w:eastAsia="Times New Roman"/>
          <w:color w:val="000000"/>
          <w:szCs w:val="24"/>
        </w:rPr>
      </w:pPr>
    </w:p>
    <w:p w:rsidR="00264D50" w:rsidRPr="0001265D" w:rsidRDefault="00264D50" w:rsidP="00264D50">
      <w:pPr>
        <w:spacing w:after="0" w:line="240" w:lineRule="auto"/>
        <w:jc w:val="both"/>
        <w:rPr>
          <w:rFonts w:eastAsia="Times New Roman"/>
          <w:color w:val="000000"/>
          <w:szCs w:val="24"/>
        </w:rPr>
      </w:pPr>
      <w:proofErr w:type="gramStart"/>
      <w:r w:rsidRPr="0001265D">
        <w:rPr>
          <w:rFonts w:eastAsia="Times New Roman"/>
          <w:color w:val="000000"/>
          <w:szCs w:val="24"/>
        </w:rPr>
        <w:t>201</w:t>
      </w:r>
      <w:r>
        <w:rPr>
          <w:rFonts w:eastAsia="Times New Roman"/>
          <w:color w:val="000000"/>
          <w:szCs w:val="24"/>
        </w:rPr>
        <w:t>7</w:t>
      </w:r>
      <w:r w:rsidRPr="0001265D">
        <w:rPr>
          <w:rFonts w:eastAsia="Times New Roman"/>
          <w:color w:val="000000"/>
          <w:szCs w:val="24"/>
        </w:rPr>
        <w:t>.gada</w:t>
      </w:r>
      <w:proofErr w:type="gramEnd"/>
      <w:r w:rsidRPr="0001265D">
        <w:rPr>
          <w:rFonts w:eastAsia="Times New Roman"/>
          <w:color w:val="000000"/>
          <w:szCs w:val="24"/>
        </w:rPr>
        <w:t xml:space="preserve"> __.___________________</w:t>
      </w:r>
    </w:p>
    <w:p w:rsidR="00264D50" w:rsidRDefault="00264D50" w:rsidP="00264D50">
      <w:pPr>
        <w:spacing w:after="0" w:line="240" w:lineRule="auto"/>
        <w:jc w:val="both"/>
        <w:rPr>
          <w:rFonts w:eastAsia="Times New Roman"/>
          <w:color w:val="000000"/>
          <w:szCs w:val="24"/>
        </w:rPr>
      </w:pPr>
    </w:p>
    <w:p w:rsidR="00264D50" w:rsidRPr="0001265D" w:rsidRDefault="00264D50" w:rsidP="00264D50">
      <w:pPr>
        <w:spacing w:after="0" w:line="240" w:lineRule="auto"/>
        <w:jc w:val="both"/>
        <w:rPr>
          <w:rFonts w:eastAsia="Times New Roman"/>
          <w:color w:val="000000"/>
          <w:szCs w:val="24"/>
        </w:rPr>
      </w:pPr>
      <w:r w:rsidRPr="0001265D">
        <w:rPr>
          <w:rFonts w:eastAsia="Times New Roman"/>
          <w:color w:val="000000"/>
          <w:szCs w:val="24"/>
        </w:rPr>
        <w:t>__________________________________________</w:t>
      </w:r>
      <w:r>
        <w:rPr>
          <w:rFonts w:eastAsia="Times New Roman"/>
          <w:color w:val="000000"/>
          <w:szCs w:val="24"/>
        </w:rPr>
        <w:t>___________________________</w:t>
      </w:r>
    </w:p>
    <w:p w:rsidR="00264D50" w:rsidRPr="0001265D" w:rsidRDefault="00264D50" w:rsidP="00264D50">
      <w:pPr>
        <w:spacing w:after="0" w:line="240" w:lineRule="auto"/>
        <w:jc w:val="center"/>
        <w:rPr>
          <w:rFonts w:eastAsia="Times New Roman"/>
          <w:color w:val="000000"/>
          <w:szCs w:val="24"/>
        </w:rPr>
      </w:pPr>
      <w:r w:rsidRPr="0001265D">
        <w:rPr>
          <w:rFonts w:eastAsia="Times New Roman"/>
          <w:color w:val="000000"/>
          <w:szCs w:val="24"/>
        </w:rPr>
        <w:t>Pretendenta likumīgā pārstāvja vai pilnvarotās personas paraksts, tā atšifrējums</w:t>
      </w:r>
    </w:p>
    <w:p w:rsidR="00264D50" w:rsidRDefault="00264D50" w:rsidP="00264D50">
      <w:pPr>
        <w:spacing w:after="0" w:line="240" w:lineRule="auto"/>
        <w:rPr>
          <w:rFonts w:eastAsia="Times New Roman"/>
          <w:color w:val="000000"/>
          <w:szCs w:val="24"/>
        </w:rPr>
      </w:pPr>
      <w:r w:rsidRPr="0001265D">
        <w:rPr>
          <w:rFonts w:eastAsia="Times New Roman"/>
          <w:color w:val="000000"/>
          <w:szCs w:val="24"/>
        </w:rPr>
        <w:t>Z.v.</w:t>
      </w:r>
    </w:p>
    <w:p w:rsidR="00264D50" w:rsidRDefault="00264D50">
      <w:pPr>
        <w:rPr>
          <w:rFonts w:eastAsia="Calibri" w:cs="Times New Roman"/>
          <w:sz w:val="20"/>
          <w:szCs w:val="20"/>
          <w:lang w:eastAsia="lv-LV"/>
        </w:rPr>
      </w:pPr>
      <w:r>
        <w:rPr>
          <w:rFonts w:eastAsia="Calibri" w:cs="Times New Roman"/>
          <w:sz w:val="20"/>
          <w:szCs w:val="20"/>
          <w:lang w:eastAsia="lv-LV"/>
        </w:rPr>
        <w:br w:type="page"/>
      </w:r>
    </w:p>
    <w:p w:rsidR="00264D50" w:rsidRPr="00864A79" w:rsidRDefault="00264D50" w:rsidP="00264D50">
      <w:pPr>
        <w:spacing w:after="0" w:line="240" w:lineRule="auto"/>
        <w:jc w:val="right"/>
        <w:rPr>
          <w:rFonts w:eastAsia="Calibri" w:cs="Times New Roman"/>
          <w:sz w:val="20"/>
          <w:szCs w:val="20"/>
          <w:lang w:eastAsia="lv-LV"/>
        </w:rPr>
      </w:pPr>
      <w:r>
        <w:rPr>
          <w:rFonts w:eastAsia="Calibri" w:cs="Times New Roman"/>
          <w:sz w:val="20"/>
          <w:szCs w:val="20"/>
          <w:lang w:eastAsia="lv-LV"/>
        </w:rPr>
        <w:lastRenderedPageBreak/>
        <w:t>4</w:t>
      </w:r>
      <w:r w:rsidRPr="00864A79">
        <w:rPr>
          <w:rFonts w:eastAsia="Calibri" w:cs="Times New Roman"/>
          <w:sz w:val="20"/>
          <w:szCs w:val="20"/>
          <w:lang w:eastAsia="lv-LV"/>
        </w:rPr>
        <w:t>.pielikums</w:t>
      </w:r>
    </w:p>
    <w:p w:rsidR="00264D50" w:rsidRPr="00864A79" w:rsidRDefault="00264D50" w:rsidP="00264D50">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264D50" w:rsidRDefault="00264D50" w:rsidP="00264D50">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264D50" w:rsidRPr="00864A79" w:rsidRDefault="00264D50" w:rsidP="00264D50">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264D50" w:rsidRPr="00864A79" w:rsidRDefault="00264D50" w:rsidP="00264D50">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 xml:space="preserve">ID </w:t>
      </w:r>
      <w:r w:rsidRPr="001A3A88">
        <w:rPr>
          <w:rFonts w:eastAsia="Calibri" w:cs="Times New Roman"/>
          <w:sz w:val="20"/>
          <w:szCs w:val="20"/>
          <w:lang w:eastAsia="lv-LV"/>
        </w:rPr>
        <w:t>Nr. AND/2017/0</w:t>
      </w:r>
      <w:r w:rsidR="001A3A88" w:rsidRPr="001A3A88">
        <w:rPr>
          <w:rFonts w:eastAsia="Calibri" w:cs="Times New Roman"/>
          <w:sz w:val="20"/>
          <w:szCs w:val="20"/>
          <w:lang w:eastAsia="lv-LV"/>
        </w:rPr>
        <w:t>9</w:t>
      </w:r>
    </w:p>
    <w:p w:rsidR="00264D50" w:rsidRDefault="00264D50" w:rsidP="00264D50">
      <w:pPr>
        <w:spacing w:before="120" w:after="0" w:line="240" w:lineRule="auto"/>
        <w:jc w:val="center"/>
        <w:rPr>
          <w:b/>
          <w:szCs w:val="24"/>
        </w:rPr>
      </w:pPr>
      <w:r w:rsidRPr="00D43E86">
        <w:rPr>
          <w:b/>
          <w:szCs w:val="24"/>
        </w:rPr>
        <w:t>FINANŠU PIEDĀVĀJUMS</w:t>
      </w:r>
    </w:p>
    <w:p w:rsidR="00264D50" w:rsidRPr="00D47B35" w:rsidRDefault="00264D50" w:rsidP="00264D50">
      <w:pPr>
        <w:spacing w:after="0" w:line="240" w:lineRule="auto"/>
        <w:jc w:val="center"/>
        <w:rPr>
          <w:rFonts w:eastAsia="Calibri" w:cs="Times New Roman"/>
          <w:b/>
          <w:szCs w:val="24"/>
          <w:lang w:eastAsia="lv-LV"/>
        </w:rPr>
      </w:pPr>
      <w:r>
        <w:rPr>
          <w:rFonts w:eastAsia="Calibri" w:cs="Times New Roman"/>
          <w:szCs w:val="24"/>
          <w:lang w:eastAsia="lv-LV"/>
        </w:rPr>
        <w:t xml:space="preserve">“Degvielas </w:t>
      </w:r>
      <w:r w:rsidRPr="00D47B35">
        <w:rPr>
          <w:rFonts w:eastAsia="Calibri" w:cs="Times New Roman"/>
          <w:szCs w:val="24"/>
          <w:lang w:eastAsia="lv-LV"/>
        </w:rPr>
        <w:t xml:space="preserve">iegāde Alojas novada domes </w:t>
      </w:r>
      <w:r>
        <w:rPr>
          <w:rFonts w:eastAsia="Calibri" w:cs="Times New Roman"/>
          <w:szCs w:val="24"/>
          <w:lang w:eastAsia="lv-LV"/>
        </w:rPr>
        <w:t>vajadzībām</w:t>
      </w:r>
      <w:r w:rsidRPr="00D47B35">
        <w:rPr>
          <w:rFonts w:eastAsia="Calibri" w:cs="Times New Roman"/>
          <w:szCs w:val="24"/>
          <w:lang w:eastAsia="lv-LV"/>
        </w:rPr>
        <w:t>”</w:t>
      </w:r>
    </w:p>
    <w:p w:rsidR="00264D50" w:rsidRPr="00864A79" w:rsidRDefault="00264D50" w:rsidP="00264D50">
      <w:pPr>
        <w:spacing w:after="0" w:line="240" w:lineRule="auto"/>
        <w:jc w:val="center"/>
        <w:rPr>
          <w:rFonts w:eastAsia="Calibri" w:cs="Times New Roman"/>
          <w:szCs w:val="24"/>
          <w:lang w:eastAsia="lv-LV"/>
        </w:rPr>
      </w:pPr>
      <w:r w:rsidRPr="00D47B35">
        <w:rPr>
          <w:rFonts w:eastAsia="Calibri" w:cs="Times New Roman"/>
          <w:szCs w:val="24"/>
          <w:lang w:eastAsia="lv-LV"/>
        </w:rPr>
        <w:t>ID Nr. AND</w:t>
      </w:r>
      <w:r w:rsidRPr="001A3A88">
        <w:rPr>
          <w:rFonts w:eastAsia="Calibri" w:cs="Times New Roman"/>
          <w:szCs w:val="24"/>
          <w:lang w:eastAsia="lv-LV"/>
        </w:rPr>
        <w:t>/2017/0</w:t>
      </w:r>
      <w:r w:rsidR="001A3A88" w:rsidRPr="001A3A88">
        <w:rPr>
          <w:rFonts w:eastAsia="Calibri" w:cs="Times New Roman"/>
          <w:szCs w:val="24"/>
          <w:lang w:eastAsia="lv-LV"/>
        </w:rPr>
        <w:t>9</w:t>
      </w:r>
    </w:p>
    <w:p w:rsidR="00264D50" w:rsidRDefault="00264D50" w:rsidP="00264D50">
      <w:pPr>
        <w:spacing w:after="0" w:line="240" w:lineRule="auto"/>
        <w:rPr>
          <w:rFonts w:eastAsia="Times New Roman"/>
          <w:b/>
          <w:szCs w:val="24"/>
        </w:rPr>
      </w:pPr>
    </w:p>
    <w:p w:rsidR="00264D50" w:rsidRDefault="00264D50" w:rsidP="00264D50">
      <w:pPr>
        <w:spacing w:after="0" w:line="240" w:lineRule="auto"/>
        <w:jc w:val="center"/>
        <w:rPr>
          <w:rFonts w:eastAsia="Times New Roman"/>
          <w:b/>
          <w:szCs w:val="24"/>
        </w:rPr>
      </w:pPr>
      <w:r>
        <w:rPr>
          <w:rFonts w:eastAsia="Times New Roman"/>
          <w:b/>
          <w:szCs w:val="24"/>
        </w:rPr>
        <w:t xml:space="preserve">Iepirkuma priekšmeta 3. daļai - </w:t>
      </w:r>
      <w:r w:rsidRPr="00B131DE">
        <w:t xml:space="preserve">Degvielas </w:t>
      </w:r>
      <w:r w:rsidRPr="00264D50">
        <w:t xml:space="preserve">iegāde </w:t>
      </w:r>
      <w:r w:rsidRPr="00264D50">
        <w:rPr>
          <w:rFonts w:eastAsia="Times New Roman"/>
          <w:szCs w:val="24"/>
        </w:rPr>
        <w:t>Braslavas pagasta</w:t>
      </w:r>
      <w:r>
        <w:rPr>
          <w:rFonts w:eastAsia="Times New Roman"/>
          <w:b/>
          <w:szCs w:val="24"/>
        </w:rPr>
        <w:t xml:space="preserve"> </w:t>
      </w:r>
      <w:r>
        <w:t xml:space="preserve">pārvaldes </w:t>
      </w:r>
      <w:r w:rsidRPr="00B131DE">
        <w:t>transportam</w:t>
      </w:r>
    </w:p>
    <w:p w:rsidR="00264D50" w:rsidRDefault="00264D50" w:rsidP="00264D50">
      <w:pPr>
        <w:spacing w:after="0" w:line="240" w:lineRule="auto"/>
        <w:rPr>
          <w:rFonts w:eastAsia="Times New Roman"/>
          <w:b/>
          <w:szCs w:val="24"/>
        </w:rPr>
      </w:pPr>
    </w:p>
    <w:p w:rsidR="00264D50" w:rsidRDefault="00264D50" w:rsidP="00264D50">
      <w:pPr>
        <w:spacing w:after="0" w:line="240" w:lineRule="auto"/>
        <w:rPr>
          <w:rFonts w:eastAsia="Times New Roman"/>
          <w:b/>
          <w:szCs w:val="24"/>
        </w:rPr>
      </w:pPr>
    </w:p>
    <w:p w:rsidR="00264D50" w:rsidRPr="00F85F8B" w:rsidRDefault="00264D50" w:rsidP="00264D50">
      <w:pPr>
        <w:spacing w:after="0" w:line="240" w:lineRule="auto"/>
        <w:rPr>
          <w:rFonts w:eastAsia="Times New Roman"/>
          <w:b/>
          <w:szCs w:val="24"/>
        </w:rPr>
      </w:pPr>
      <w:r w:rsidRPr="00F85F8B">
        <w:rPr>
          <w:rFonts w:eastAsia="Times New Roman"/>
          <w:b/>
          <w:szCs w:val="24"/>
        </w:rPr>
        <w:t xml:space="preserve">Degvielas piegādes apjoms </w:t>
      </w:r>
    </w:p>
    <w:tbl>
      <w:tblPr>
        <w:tblW w:w="10066" w:type="dxa"/>
        <w:tblInd w:w="-460" w:type="dxa"/>
        <w:tblLayout w:type="fixed"/>
        <w:tblLook w:val="0000" w:firstRow="0" w:lastRow="0" w:firstColumn="0" w:lastColumn="0" w:noHBand="0" w:noVBand="0"/>
      </w:tblPr>
      <w:tblGrid>
        <w:gridCol w:w="568"/>
        <w:gridCol w:w="1560"/>
        <w:gridCol w:w="1275"/>
        <w:gridCol w:w="2268"/>
        <w:gridCol w:w="1985"/>
        <w:gridCol w:w="1276"/>
        <w:gridCol w:w="1134"/>
      </w:tblGrid>
      <w:tr w:rsidR="00264D50" w:rsidRPr="00F85F8B" w:rsidTr="00AF036C">
        <w:trPr>
          <w:trHeight w:val="1530"/>
        </w:trPr>
        <w:tc>
          <w:tcPr>
            <w:tcW w:w="568"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sidRPr="00F85F8B">
              <w:rPr>
                <w:rFonts w:eastAsia="Times New Roman"/>
                <w:b/>
                <w:szCs w:val="24"/>
              </w:rPr>
              <w:t>N.</w:t>
            </w: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p.</w:t>
            </w: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k.</w:t>
            </w:r>
          </w:p>
        </w:tc>
        <w:tc>
          <w:tcPr>
            <w:tcW w:w="1560"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sidRPr="00F85F8B">
              <w:rPr>
                <w:rFonts w:eastAsia="Times New Roman"/>
                <w:b/>
                <w:szCs w:val="24"/>
              </w:rPr>
              <w:t>Degvielas marka</w:t>
            </w:r>
          </w:p>
        </w:tc>
        <w:tc>
          <w:tcPr>
            <w:tcW w:w="1275"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Pr>
                <w:rFonts w:eastAsia="Times New Roman"/>
                <w:b/>
                <w:szCs w:val="24"/>
              </w:rPr>
              <w:t>P</w:t>
            </w:r>
            <w:r w:rsidRPr="00F85F8B">
              <w:rPr>
                <w:rFonts w:eastAsia="Times New Roman"/>
                <w:b/>
                <w:szCs w:val="24"/>
              </w:rPr>
              <w:t>lānotais apjoms (l)</w:t>
            </w:r>
          </w:p>
        </w:tc>
        <w:tc>
          <w:tcPr>
            <w:tcW w:w="2268"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ind w:right="-108"/>
              <w:jc w:val="center"/>
              <w:rPr>
                <w:rFonts w:eastAsia="Times New Roman"/>
                <w:b/>
                <w:szCs w:val="24"/>
              </w:rPr>
            </w:pPr>
            <w:r w:rsidRPr="00F85F8B">
              <w:rPr>
                <w:rFonts w:eastAsia="Times New Roman"/>
                <w:b/>
                <w:szCs w:val="24"/>
              </w:rPr>
              <w:t xml:space="preserve">Vidējā mazumtirdzniecības cena pretendenta degvielas uzpildes </w:t>
            </w:r>
            <w:r w:rsidRPr="00D47A67">
              <w:rPr>
                <w:rFonts w:eastAsia="Times New Roman"/>
                <w:b/>
                <w:szCs w:val="24"/>
              </w:rPr>
              <w:t xml:space="preserve">stacijās </w:t>
            </w:r>
            <w:proofErr w:type="gramStart"/>
            <w:r w:rsidRPr="00D47A67">
              <w:rPr>
                <w:rFonts w:eastAsia="Times New Roman"/>
                <w:b/>
                <w:szCs w:val="24"/>
              </w:rPr>
              <w:t>2017.gada</w:t>
            </w:r>
            <w:proofErr w:type="gramEnd"/>
            <w:r w:rsidRPr="00D47A67">
              <w:rPr>
                <w:rFonts w:eastAsia="Times New Roman"/>
                <w:b/>
                <w:szCs w:val="24"/>
              </w:rPr>
              <w:t xml:space="preserve"> maijā (EUR/l, bez PVN)</w:t>
            </w:r>
          </w:p>
        </w:tc>
        <w:tc>
          <w:tcPr>
            <w:tcW w:w="1985"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Līgumā fiksētā atlaide no degvielas mazumtirdzniecības cenas (procenti)</w:t>
            </w: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ind w:left="-108" w:right="-108"/>
              <w:jc w:val="center"/>
              <w:rPr>
                <w:rFonts w:eastAsia="Times New Roman"/>
                <w:b/>
                <w:szCs w:val="24"/>
              </w:rPr>
            </w:pPr>
          </w:p>
          <w:p w:rsidR="00264D50" w:rsidRPr="00F85F8B" w:rsidRDefault="00264D50" w:rsidP="00AF036C">
            <w:pPr>
              <w:spacing w:after="0" w:line="240" w:lineRule="auto"/>
              <w:ind w:left="-108" w:right="-108"/>
              <w:jc w:val="center"/>
              <w:rPr>
                <w:rFonts w:eastAsia="Times New Roman"/>
                <w:b/>
                <w:szCs w:val="24"/>
              </w:rPr>
            </w:pPr>
            <w:r>
              <w:rPr>
                <w:rFonts w:eastAsia="Times New Roman"/>
                <w:b/>
                <w:szCs w:val="24"/>
              </w:rPr>
              <w:t>Viena litra cena (EUR</w:t>
            </w:r>
            <w:r w:rsidRPr="00F85F8B">
              <w:rPr>
                <w:rFonts w:eastAsia="Times New Roman"/>
                <w:b/>
                <w:szCs w:val="24"/>
              </w:rPr>
              <w:t>/l, bez PVN) ar atlaidi</w:t>
            </w:r>
          </w:p>
          <w:p w:rsidR="00264D50" w:rsidRPr="00F85F8B" w:rsidRDefault="00264D50" w:rsidP="00AF036C">
            <w:pPr>
              <w:spacing w:after="0" w:line="240" w:lineRule="auto"/>
              <w:ind w:right="-108"/>
              <w:jc w:val="center"/>
              <w:rPr>
                <w:rFonts w:eastAsia="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4D50" w:rsidRPr="00F85F8B" w:rsidRDefault="00264D50" w:rsidP="00AF036C">
            <w:pPr>
              <w:snapToGrid w:val="0"/>
              <w:spacing w:after="0" w:line="240" w:lineRule="auto"/>
              <w:ind w:left="-108" w:right="-108"/>
              <w:jc w:val="center"/>
              <w:rPr>
                <w:rFonts w:eastAsia="Times New Roman"/>
                <w:b/>
                <w:szCs w:val="24"/>
              </w:rPr>
            </w:pPr>
            <w:r>
              <w:rPr>
                <w:rFonts w:eastAsia="Times New Roman"/>
                <w:b/>
                <w:szCs w:val="24"/>
              </w:rPr>
              <w:t>Gala summa apjomam (EUR</w:t>
            </w:r>
            <w:r w:rsidRPr="00F85F8B">
              <w:rPr>
                <w:rFonts w:eastAsia="Times New Roman"/>
                <w:b/>
                <w:szCs w:val="24"/>
              </w:rPr>
              <w:t>, bez PVN</w:t>
            </w:r>
            <w:r>
              <w:rPr>
                <w:rFonts w:eastAsia="Times New Roman"/>
                <w:b/>
                <w:szCs w:val="24"/>
              </w:rPr>
              <w:t>) ar atlaidi</w:t>
            </w:r>
          </w:p>
        </w:tc>
      </w:tr>
      <w:tr w:rsidR="00264D50" w:rsidRPr="00F85F8B" w:rsidTr="00AF036C">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1.</w:t>
            </w:r>
          </w:p>
        </w:tc>
        <w:tc>
          <w:tcPr>
            <w:tcW w:w="1560"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Bezsvina benzīns 95 E</w:t>
            </w:r>
          </w:p>
        </w:tc>
        <w:tc>
          <w:tcPr>
            <w:tcW w:w="1275" w:type="dxa"/>
            <w:tcBorders>
              <w:top w:val="single" w:sz="4" w:space="0" w:color="000000"/>
              <w:left w:val="single" w:sz="4" w:space="0" w:color="000000"/>
              <w:bottom w:val="single" w:sz="4" w:space="0" w:color="000000"/>
            </w:tcBorders>
            <w:shd w:val="clear" w:color="auto" w:fill="auto"/>
            <w:vAlign w:val="bottom"/>
          </w:tcPr>
          <w:p w:rsidR="00264D50" w:rsidRPr="006948B4" w:rsidRDefault="006948B4" w:rsidP="00AF036C">
            <w:pPr>
              <w:snapToGrid w:val="0"/>
              <w:spacing w:after="0" w:line="240" w:lineRule="auto"/>
              <w:rPr>
                <w:rFonts w:eastAsia="Times New Roman"/>
                <w:szCs w:val="24"/>
              </w:rPr>
            </w:pPr>
            <w:r w:rsidRPr="006948B4">
              <w:rPr>
                <w:rFonts w:eastAsia="Times New Roman"/>
                <w:szCs w:val="24"/>
              </w:rPr>
              <w:t>2 500</w:t>
            </w:r>
          </w:p>
        </w:tc>
        <w:tc>
          <w:tcPr>
            <w:tcW w:w="22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2.</w:t>
            </w:r>
          </w:p>
        </w:tc>
        <w:tc>
          <w:tcPr>
            <w:tcW w:w="1560"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Dīzeļdegviela</w:t>
            </w:r>
          </w:p>
        </w:tc>
        <w:tc>
          <w:tcPr>
            <w:tcW w:w="1275" w:type="dxa"/>
            <w:tcBorders>
              <w:top w:val="single" w:sz="4" w:space="0" w:color="000000"/>
              <w:left w:val="single" w:sz="4" w:space="0" w:color="000000"/>
              <w:bottom w:val="single" w:sz="4" w:space="0" w:color="000000"/>
            </w:tcBorders>
            <w:shd w:val="clear" w:color="auto" w:fill="auto"/>
            <w:vAlign w:val="bottom"/>
          </w:tcPr>
          <w:p w:rsidR="00264D50" w:rsidRPr="006948B4" w:rsidRDefault="006948B4" w:rsidP="00AF036C">
            <w:pPr>
              <w:snapToGrid w:val="0"/>
              <w:spacing w:after="0" w:line="240" w:lineRule="auto"/>
              <w:rPr>
                <w:rFonts w:eastAsia="Times New Roman"/>
                <w:szCs w:val="24"/>
              </w:rPr>
            </w:pPr>
            <w:r w:rsidRPr="006948B4">
              <w:rPr>
                <w:rFonts w:eastAsia="Times New Roman"/>
                <w:szCs w:val="24"/>
              </w:rPr>
              <w:t>13 200</w:t>
            </w:r>
          </w:p>
        </w:tc>
        <w:tc>
          <w:tcPr>
            <w:tcW w:w="22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560"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5"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2268"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tcBorders>
            <w:shd w:val="clear" w:color="auto" w:fill="auto"/>
            <w:vAlign w:val="bottom"/>
          </w:tcPr>
          <w:p w:rsidR="00264D50" w:rsidRPr="00F85F8B" w:rsidRDefault="00264D50" w:rsidP="00AF036C">
            <w:pPr>
              <w:snapToGrid w:val="0"/>
              <w:spacing w:after="0" w:line="240" w:lineRule="auto"/>
              <w:jc w:val="right"/>
              <w:rPr>
                <w:rFonts w:eastAsia="Times New Roman"/>
                <w:szCs w:val="24"/>
              </w:rPr>
            </w:pPr>
          </w:p>
        </w:tc>
        <w:tc>
          <w:tcPr>
            <w:tcW w:w="1276" w:type="dxa"/>
            <w:tcBorders>
              <w:top w:val="single" w:sz="4" w:space="0" w:color="000000"/>
            </w:tcBorders>
            <w:shd w:val="clear" w:color="auto" w:fill="auto"/>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560"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275"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22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3261" w:type="dxa"/>
            <w:gridSpan w:val="2"/>
            <w:shd w:val="clear" w:color="auto" w:fill="auto"/>
            <w:vAlign w:val="bottom"/>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cs="Arial"/>
                <w:szCs w:val="24"/>
              </w:rPr>
            </w:pPr>
          </w:p>
        </w:tc>
      </w:tr>
      <w:tr w:rsidR="00264D50" w:rsidRPr="00F85F8B" w:rsidTr="00AF036C">
        <w:trPr>
          <w:trHeight w:val="255"/>
        </w:trPr>
        <w:tc>
          <w:tcPr>
            <w:tcW w:w="5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560"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275"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22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3261" w:type="dxa"/>
            <w:gridSpan w:val="2"/>
            <w:shd w:val="clear" w:color="auto" w:fill="auto"/>
            <w:vAlign w:val="bottom"/>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PAVISAM 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cs="Arial"/>
                <w:szCs w:val="24"/>
              </w:rPr>
            </w:pPr>
          </w:p>
        </w:tc>
      </w:tr>
    </w:tbl>
    <w:p w:rsidR="00264D50" w:rsidRDefault="00264D50" w:rsidP="00264D50">
      <w:pPr>
        <w:rPr>
          <w:rFonts w:eastAsia="Times New Roman"/>
          <w:color w:val="000000"/>
          <w:szCs w:val="24"/>
        </w:rPr>
      </w:pPr>
    </w:p>
    <w:p w:rsidR="00264D50" w:rsidRPr="0001265D" w:rsidRDefault="00264D50" w:rsidP="00264D50">
      <w:pPr>
        <w:spacing w:after="0" w:line="240" w:lineRule="auto"/>
        <w:rPr>
          <w:rFonts w:eastAsia="Times New Roman"/>
          <w:color w:val="000000"/>
          <w:szCs w:val="24"/>
        </w:rPr>
      </w:pPr>
    </w:p>
    <w:p w:rsidR="00264D50" w:rsidRPr="0001265D" w:rsidRDefault="00264D50" w:rsidP="00264D50">
      <w:pPr>
        <w:spacing w:after="0" w:line="240" w:lineRule="auto"/>
        <w:jc w:val="both"/>
        <w:rPr>
          <w:rFonts w:eastAsia="Times New Roman"/>
          <w:color w:val="000000"/>
          <w:szCs w:val="24"/>
        </w:rPr>
      </w:pPr>
      <w:proofErr w:type="gramStart"/>
      <w:r w:rsidRPr="0001265D">
        <w:rPr>
          <w:rFonts w:eastAsia="Times New Roman"/>
          <w:color w:val="000000"/>
          <w:szCs w:val="24"/>
        </w:rPr>
        <w:t>201</w:t>
      </w:r>
      <w:r>
        <w:rPr>
          <w:rFonts w:eastAsia="Times New Roman"/>
          <w:color w:val="000000"/>
          <w:szCs w:val="24"/>
        </w:rPr>
        <w:t>7</w:t>
      </w:r>
      <w:r w:rsidRPr="0001265D">
        <w:rPr>
          <w:rFonts w:eastAsia="Times New Roman"/>
          <w:color w:val="000000"/>
          <w:szCs w:val="24"/>
        </w:rPr>
        <w:t>.gada</w:t>
      </w:r>
      <w:proofErr w:type="gramEnd"/>
      <w:r w:rsidRPr="0001265D">
        <w:rPr>
          <w:rFonts w:eastAsia="Times New Roman"/>
          <w:color w:val="000000"/>
          <w:szCs w:val="24"/>
        </w:rPr>
        <w:t xml:space="preserve"> __.___________________</w:t>
      </w:r>
    </w:p>
    <w:p w:rsidR="00264D50" w:rsidRDefault="00264D50" w:rsidP="00264D50">
      <w:pPr>
        <w:spacing w:after="0" w:line="240" w:lineRule="auto"/>
        <w:jc w:val="both"/>
        <w:rPr>
          <w:rFonts w:eastAsia="Times New Roman"/>
          <w:color w:val="000000"/>
          <w:szCs w:val="24"/>
        </w:rPr>
      </w:pPr>
    </w:p>
    <w:p w:rsidR="00264D50" w:rsidRPr="0001265D" w:rsidRDefault="00264D50" w:rsidP="00264D50">
      <w:pPr>
        <w:spacing w:after="0" w:line="240" w:lineRule="auto"/>
        <w:jc w:val="both"/>
        <w:rPr>
          <w:rFonts w:eastAsia="Times New Roman"/>
          <w:color w:val="000000"/>
          <w:szCs w:val="24"/>
        </w:rPr>
      </w:pPr>
      <w:r w:rsidRPr="0001265D">
        <w:rPr>
          <w:rFonts w:eastAsia="Times New Roman"/>
          <w:color w:val="000000"/>
          <w:szCs w:val="24"/>
        </w:rPr>
        <w:t>__________________________________________</w:t>
      </w:r>
      <w:r>
        <w:rPr>
          <w:rFonts w:eastAsia="Times New Roman"/>
          <w:color w:val="000000"/>
          <w:szCs w:val="24"/>
        </w:rPr>
        <w:t>___________________________</w:t>
      </w:r>
    </w:p>
    <w:p w:rsidR="00264D50" w:rsidRPr="0001265D" w:rsidRDefault="00264D50" w:rsidP="00264D50">
      <w:pPr>
        <w:spacing w:after="0" w:line="240" w:lineRule="auto"/>
        <w:jc w:val="center"/>
        <w:rPr>
          <w:rFonts w:eastAsia="Times New Roman"/>
          <w:color w:val="000000"/>
          <w:szCs w:val="24"/>
        </w:rPr>
      </w:pPr>
      <w:r w:rsidRPr="0001265D">
        <w:rPr>
          <w:rFonts w:eastAsia="Times New Roman"/>
          <w:color w:val="000000"/>
          <w:szCs w:val="24"/>
        </w:rPr>
        <w:t>Pretendenta likumīgā pārstāvja vai pilnvarotās personas paraksts, tā atšifrējums</w:t>
      </w:r>
    </w:p>
    <w:p w:rsidR="00264D50" w:rsidRDefault="00264D50" w:rsidP="00264D50">
      <w:pPr>
        <w:spacing w:after="0" w:line="240" w:lineRule="auto"/>
        <w:rPr>
          <w:rFonts w:eastAsia="Times New Roman"/>
          <w:color w:val="000000"/>
          <w:szCs w:val="24"/>
        </w:rPr>
      </w:pPr>
      <w:r w:rsidRPr="0001265D">
        <w:rPr>
          <w:rFonts w:eastAsia="Times New Roman"/>
          <w:color w:val="000000"/>
          <w:szCs w:val="24"/>
        </w:rPr>
        <w:t>Z.v.</w:t>
      </w:r>
    </w:p>
    <w:p w:rsidR="00264D50" w:rsidRDefault="00264D50">
      <w:pPr>
        <w:rPr>
          <w:rFonts w:eastAsia="Calibri" w:cs="Times New Roman"/>
          <w:sz w:val="20"/>
          <w:szCs w:val="20"/>
          <w:lang w:eastAsia="lv-LV"/>
        </w:rPr>
      </w:pPr>
      <w:r>
        <w:rPr>
          <w:rFonts w:eastAsia="Calibri" w:cs="Times New Roman"/>
          <w:sz w:val="20"/>
          <w:szCs w:val="20"/>
          <w:lang w:eastAsia="lv-LV"/>
        </w:rPr>
        <w:br w:type="page"/>
      </w:r>
    </w:p>
    <w:p w:rsidR="00264D50" w:rsidRPr="00864A79" w:rsidRDefault="00264D50" w:rsidP="00264D50">
      <w:pPr>
        <w:spacing w:after="0" w:line="240" w:lineRule="auto"/>
        <w:jc w:val="right"/>
        <w:rPr>
          <w:rFonts w:eastAsia="Calibri" w:cs="Times New Roman"/>
          <w:sz w:val="20"/>
          <w:szCs w:val="20"/>
          <w:lang w:eastAsia="lv-LV"/>
        </w:rPr>
      </w:pPr>
      <w:r>
        <w:rPr>
          <w:rFonts w:eastAsia="Calibri" w:cs="Times New Roman"/>
          <w:sz w:val="20"/>
          <w:szCs w:val="20"/>
          <w:lang w:eastAsia="lv-LV"/>
        </w:rPr>
        <w:lastRenderedPageBreak/>
        <w:t>4</w:t>
      </w:r>
      <w:r w:rsidRPr="00864A79">
        <w:rPr>
          <w:rFonts w:eastAsia="Calibri" w:cs="Times New Roman"/>
          <w:sz w:val="20"/>
          <w:szCs w:val="20"/>
          <w:lang w:eastAsia="lv-LV"/>
        </w:rPr>
        <w:t>.pielikums</w:t>
      </w:r>
    </w:p>
    <w:p w:rsidR="00264D50" w:rsidRPr="00864A79" w:rsidRDefault="00264D50" w:rsidP="00264D50">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Atklāta konkursa</w:t>
      </w:r>
      <w:proofErr w:type="gramStart"/>
      <w:r w:rsidRPr="00864A79">
        <w:rPr>
          <w:rFonts w:eastAsia="Calibri" w:cs="Times New Roman"/>
          <w:sz w:val="20"/>
          <w:szCs w:val="20"/>
          <w:lang w:eastAsia="lv-LV"/>
        </w:rPr>
        <w:t xml:space="preserve">  </w:t>
      </w:r>
      <w:proofErr w:type="gramEnd"/>
      <w:r w:rsidRPr="00864A79">
        <w:rPr>
          <w:rFonts w:eastAsia="Calibri" w:cs="Times New Roman"/>
          <w:sz w:val="20"/>
          <w:szCs w:val="20"/>
          <w:lang w:eastAsia="lv-LV"/>
        </w:rPr>
        <w:t>nolikumam</w:t>
      </w:r>
      <w:r w:rsidRPr="00864A79">
        <w:rPr>
          <w:rFonts w:eastAsia="Calibri" w:cs="Times New Roman"/>
          <w:b/>
          <w:sz w:val="20"/>
          <w:szCs w:val="20"/>
          <w:lang w:eastAsia="lv-LV"/>
        </w:rPr>
        <w:t xml:space="preserve"> </w:t>
      </w:r>
    </w:p>
    <w:p w:rsidR="00264D50" w:rsidRDefault="00264D50" w:rsidP="00264D50">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264D50" w:rsidRPr="00864A79" w:rsidRDefault="00264D50" w:rsidP="00264D50">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264D50" w:rsidRPr="00864A79" w:rsidRDefault="00264D50" w:rsidP="00264D50">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 xml:space="preserve">ID </w:t>
      </w:r>
      <w:r w:rsidRPr="001A3A88">
        <w:rPr>
          <w:rFonts w:eastAsia="Calibri" w:cs="Times New Roman"/>
          <w:sz w:val="20"/>
          <w:szCs w:val="20"/>
          <w:lang w:eastAsia="lv-LV"/>
        </w:rPr>
        <w:t>Nr. AND/2017/0</w:t>
      </w:r>
      <w:r w:rsidR="001A3A88" w:rsidRPr="001A3A88">
        <w:rPr>
          <w:rFonts w:eastAsia="Calibri" w:cs="Times New Roman"/>
          <w:sz w:val="20"/>
          <w:szCs w:val="20"/>
          <w:lang w:eastAsia="lv-LV"/>
        </w:rPr>
        <w:t>9</w:t>
      </w:r>
    </w:p>
    <w:p w:rsidR="00264D50" w:rsidRDefault="00264D50" w:rsidP="00264D50">
      <w:pPr>
        <w:spacing w:before="120" w:after="0" w:line="240" w:lineRule="auto"/>
        <w:jc w:val="center"/>
        <w:rPr>
          <w:b/>
          <w:szCs w:val="24"/>
        </w:rPr>
      </w:pPr>
      <w:r w:rsidRPr="00D43E86">
        <w:rPr>
          <w:b/>
          <w:szCs w:val="24"/>
        </w:rPr>
        <w:t>FINANŠU PIEDĀVĀJUMS</w:t>
      </w:r>
    </w:p>
    <w:p w:rsidR="00264D50" w:rsidRPr="00D47B35" w:rsidRDefault="00264D50" w:rsidP="00264D50">
      <w:pPr>
        <w:spacing w:after="0" w:line="240" w:lineRule="auto"/>
        <w:jc w:val="center"/>
        <w:rPr>
          <w:rFonts w:eastAsia="Calibri" w:cs="Times New Roman"/>
          <w:b/>
          <w:szCs w:val="24"/>
          <w:lang w:eastAsia="lv-LV"/>
        </w:rPr>
      </w:pPr>
      <w:r>
        <w:rPr>
          <w:rFonts w:eastAsia="Calibri" w:cs="Times New Roman"/>
          <w:szCs w:val="24"/>
          <w:lang w:eastAsia="lv-LV"/>
        </w:rPr>
        <w:t xml:space="preserve">“Degvielas </w:t>
      </w:r>
      <w:r w:rsidRPr="00D47B35">
        <w:rPr>
          <w:rFonts w:eastAsia="Calibri" w:cs="Times New Roman"/>
          <w:szCs w:val="24"/>
          <w:lang w:eastAsia="lv-LV"/>
        </w:rPr>
        <w:t xml:space="preserve">iegāde Alojas novada domes </w:t>
      </w:r>
      <w:r>
        <w:rPr>
          <w:rFonts w:eastAsia="Calibri" w:cs="Times New Roman"/>
          <w:szCs w:val="24"/>
          <w:lang w:eastAsia="lv-LV"/>
        </w:rPr>
        <w:t>vajadzībām</w:t>
      </w:r>
      <w:r w:rsidRPr="00D47B35">
        <w:rPr>
          <w:rFonts w:eastAsia="Calibri" w:cs="Times New Roman"/>
          <w:szCs w:val="24"/>
          <w:lang w:eastAsia="lv-LV"/>
        </w:rPr>
        <w:t>”</w:t>
      </w:r>
    </w:p>
    <w:p w:rsidR="00264D50" w:rsidRPr="00864A79" w:rsidRDefault="00264D50" w:rsidP="00264D50">
      <w:pPr>
        <w:spacing w:after="0" w:line="240" w:lineRule="auto"/>
        <w:jc w:val="center"/>
        <w:rPr>
          <w:rFonts w:eastAsia="Calibri" w:cs="Times New Roman"/>
          <w:szCs w:val="24"/>
          <w:lang w:eastAsia="lv-LV"/>
        </w:rPr>
      </w:pPr>
      <w:r w:rsidRPr="00D47B35">
        <w:rPr>
          <w:rFonts w:eastAsia="Calibri" w:cs="Times New Roman"/>
          <w:szCs w:val="24"/>
          <w:lang w:eastAsia="lv-LV"/>
        </w:rPr>
        <w:t xml:space="preserve">ID Nr. </w:t>
      </w:r>
      <w:r w:rsidRPr="001A3A88">
        <w:rPr>
          <w:rFonts w:eastAsia="Calibri" w:cs="Times New Roman"/>
          <w:szCs w:val="24"/>
          <w:lang w:eastAsia="lv-LV"/>
        </w:rPr>
        <w:t>AND/2017/0</w:t>
      </w:r>
      <w:r w:rsidR="001A3A88" w:rsidRPr="001A3A88">
        <w:rPr>
          <w:rFonts w:eastAsia="Calibri" w:cs="Times New Roman"/>
          <w:szCs w:val="24"/>
          <w:lang w:eastAsia="lv-LV"/>
        </w:rPr>
        <w:t>9</w:t>
      </w:r>
    </w:p>
    <w:p w:rsidR="00264D50" w:rsidRDefault="00264D50" w:rsidP="00264D50">
      <w:pPr>
        <w:spacing w:after="0" w:line="240" w:lineRule="auto"/>
        <w:rPr>
          <w:rFonts w:eastAsia="Times New Roman"/>
          <w:b/>
          <w:szCs w:val="24"/>
        </w:rPr>
      </w:pPr>
    </w:p>
    <w:p w:rsidR="00264D50" w:rsidRDefault="00264D50" w:rsidP="00264D50">
      <w:pPr>
        <w:spacing w:after="0" w:line="240" w:lineRule="auto"/>
        <w:jc w:val="center"/>
        <w:rPr>
          <w:rFonts w:eastAsia="Times New Roman"/>
          <w:b/>
          <w:szCs w:val="24"/>
        </w:rPr>
      </w:pPr>
      <w:r>
        <w:rPr>
          <w:rFonts w:eastAsia="Times New Roman"/>
          <w:b/>
          <w:szCs w:val="24"/>
        </w:rPr>
        <w:t xml:space="preserve">Iepirkuma priekšmeta 4. daļai - </w:t>
      </w:r>
      <w:r w:rsidRPr="00B131DE">
        <w:t xml:space="preserve">Degvielas iegāde </w:t>
      </w:r>
      <w:r>
        <w:t>B</w:t>
      </w:r>
      <w:r w:rsidRPr="00264D50">
        <w:rPr>
          <w:rFonts w:eastAsia="Times New Roman"/>
          <w:szCs w:val="24"/>
        </w:rPr>
        <w:t>rīvzemnieku</w:t>
      </w:r>
      <w:r>
        <w:rPr>
          <w:rFonts w:eastAsia="Times New Roman"/>
          <w:szCs w:val="24"/>
        </w:rPr>
        <w:t xml:space="preserve"> pagasta</w:t>
      </w:r>
      <w:r w:rsidRPr="00264D50">
        <w:rPr>
          <w:rFonts w:eastAsia="Times New Roman"/>
          <w:szCs w:val="24"/>
        </w:rPr>
        <w:t xml:space="preserve"> </w:t>
      </w:r>
      <w:r w:rsidRPr="00264D50">
        <w:t>pārvaldes</w:t>
      </w:r>
      <w:r>
        <w:t xml:space="preserve"> </w:t>
      </w:r>
      <w:r w:rsidRPr="00B131DE">
        <w:t>transportam</w:t>
      </w:r>
    </w:p>
    <w:p w:rsidR="00264D50" w:rsidRDefault="00264D50" w:rsidP="00264D50">
      <w:pPr>
        <w:spacing w:after="0" w:line="240" w:lineRule="auto"/>
        <w:rPr>
          <w:rFonts w:eastAsia="Times New Roman"/>
          <w:b/>
          <w:szCs w:val="24"/>
        </w:rPr>
      </w:pPr>
    </w:p>
    <w:p w:rsidR="00264D50" w:rsidRDefault="00264D50" w:rsidP="00264D50">
      <w:pPr>
        <w:spacing w:after="0" w:line="240" w:lineRule="auto"/>
        <w:rPr>
          <w:rFonts w:eastAsia="Times New Roman"/>
          <w:b/>
          <w:szCs w:val="24"/>
        </w:rPr>
      </w:pPr>
    </w:p>
    <w:p w:rsidR="00264D50" w:rsidRPr="00F85F8B" w:rsidRDefault="00264D50" w:rsidP="00264D50">
      <w:pPr>
        <w:spacing w:after="0" w:line="240" w:lineRule="auto"/>
        <w:rPr>
          <w:rFonts w:eastAsia="Times New Roman"/>
          <w:b/>
          <w:szCs w:val="24"/>
        </w:rPr>
      </w:pPr>
      <w:r w:rsidRPr="00F85F8B">
        <w:rPr>
          <w:rFonts w:eastAsia="Times New Roman"/>
          <w:b/>
          <w:szCs w:val="24"/>
        </w:rPr>
        <w:t xml:space="preserve">Degvielas piegādes apjoms </w:t>
      </w:r>
    </w:p>
    <w:tbl>
      <w:tblPr>
        <w:tblW w:w="10066" w:type="dxa"/>
        <w:tblInd w:w="-460" w:type="dxa"/>
        <w:tblLayout w:type="fixed"/>
        <w:tblLook w:val="0000" w:firstRow="0" w:lastRow="0" w:firstColumn="0" w:lastColumn="0" w:noHBand="0" w:noVBand="0"/>
      </w:tblPr>
      <w:tblGrid>
        <w:gridCol w:w="568"/>
        <w:gridCol w:w="1560"/>
        <w:gridCol w:w="1275"/>
        <w:gridCol w:w="2268"/>
        <w:gridCol w:w="1985"/>
        <w:gridCol w:w="1276"/>
        <w:gridCol w:w="1134"/>
      </w:tblGrid>
      <w:tr w:rsidR="00264D50" w:rsidRPr="00F85F8B" w:rsidTr="00AF036C">
        <w:trPr>
          <w:trHeight w:val="1530"/>
        </w:trPr>
        <w:tc>
          <w:tcPr>
            <w:tcW w:w="568"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sidRPr="00F85F8B">
              <w:rPr>
                <w:rFonts w:eastAsia="Times New Roman"/>
                <w:b/>
                <w:szCs w:val="24"/>
              </w:rPr>
              <w:t>N.</w:t>
            </w: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p.</w:t>
            </w: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k.</w:t>
            </w:r>
          </w:p>
        </w:tc>
        <w:tc>
          <w:tcPr>
            <w:tcW w:w="1560"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sidRPr="00F85F8B">
              <w:rPr>
                <w:rFonts w:eastAsia="Times New Roman"/>
                <w:b/>
                <w:szCs w:val="24"/>
              </w:rPr>
              <w:t>Degvielas marka</w:t>
            </w:r>
          </w:p>
        </w:tc>
        <w:tc>
          <w:tcPr>
            <w:tcW w:w="1275"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r>
              <w:rPr>
                <w:rFonts w:eastAsia="Times New Roman"/>
                <w:b/>
                <w:szCs w:val="24"/>
              </w:rPr>
              <w:t>P</w:t>
            </w:r>
            <w:r w:rsidRPr="00F85F8B">
              <w:rPr>
                <w:rFonts w:eastAsia="Times New Roman"/>
                <w:b/>
                <w:szCs w:val="24"/>
              </w:rPr>
              <w:t>lānotais apjoms (l)</w:t>
            </w:r>
          </w:p>
        </w:tc>
        <w:tc>
          <w:tcPr>
            <w:tcW w:w="2268"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ind w:right="-108"/>
              <w:jc w:val="center"/>
              <w:rPr>
                <w:rFonts w:eastAsia="Times New Roman"/>
                <w:b/>
                <w:szCs w:val="24"/>
              </w:rPr>
            </w:pPr>
            <w:r w:rsidRPr="00F85F8B">
              <w:rPr>
                <w:rFonts w:eastAsia="Times New Roman"/>
                <w:b/>
                <w:szCs w:val="24"/>
              </w:rPr>
              <w:t xml:space="preserve">Vidējā mazumtirdzniecības cena pretendenta degvielas uzpildes </w:t>
            </w:r>
            <w:r w:rsidRPr="00D47A67">
              <w:rPr>
                <w:rFonts w:eastAsia="Times New Roman"/>
                <w:b/>
                <w:szCs w:val="24"/>
              </w:rPr>
              <w:t xml:space="preserve">stacijās </w:t>
            </w:r>
            <w:proofErr w:type="gramStart"/>
            <w:r w:rsidRPr="00D47A67">
              <w:rPr>
                <w:rFonts w:eastAsia="Times New Roman"/>
                <w:b/>
                <w:szCs w:val="24"/>
              </w:rPr>
              <w:t>2017.gada</w:t>
            </w:r>
            <w:proofErr w:type="gramEnd"/>
            <w:r w:rsidRPr="00D47A67">
              <w:rPr>
                <w:rFonts w:eastAsia="Times New Roman"/>
                <w:b/>
                <w:szCs w:val="24"/>
              </w:rPr>
              <w:t xml:space="preserve"> maijā (EUR/l, bez PVN)</w:t>
            </w:r>
          </w:p>
        </w:tc>
        <w:tc>
          <w:tcPr>
            <w:tcW w:w="1985"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jc w:val="center"/>
              <w:rPr>
                <w:rFonts w:eastAsia="Times New Roman"/>
                <w:b/>
                <w:szCs w:val="24"/>
              </w:rPr>
            </w:pPr>
          </w:p>
          <w:p w:rsidR="00264D50" w:rsidRPr="00F85F8B" w:rsidRDefault="00264D50" w:rsidP="00AF036C">
            <w:pPr>
              <w:spacing w:after="0" w:line="240" w:lineRule="auto"/>
              <w:jc w:val="center"/>
              <w:rPr>
                <w:rFonts w:eastAsia="Times New Roman"/>
                <w:b/>
                <w:szCs w:val="24"/>
              </w:rPr>
            </w:pPr>
            <w:r w:rsidRPr="00F85F8B">
              <w:rPr>
                <w:rFonts w:eastAsia="Times New Roman"/>
                <w:b/>
                <w:szCs w:val="24"/>
              </w:rPr>
              <w:t>Līgumā fiksētā atlaide no degvielas mazumtirdzniecības cenas (procenti)</w:t>
            </w: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ind w:left="-108" w:right="-108"/>
              <w:jc w:val="center"/>
              <w:rPr>
                <w:rFonts w:eastAsia="Times New Roman"/>
                <w:b/>
                <w:szCs w:val="24"/>
              </w:rPr>
            </w:pPr>
          </w:p>
          <w:p w:rsidR="00264D50" w:rsidRPr="00F85F8B" w:rsidRDefault="00264D50" w:rsidP="00AF036C">
            <w:pPr>
              <w:spacing w:after="0" w:line="240" w:lineRule="auto"/>
              <w:ind w:left="-108" w:right="-108"/>
              <w:jc w:val="center"/>
              <w:rPr>
                <w:rFonts w:eastAsia="Times New Roman"/>
                <w:b/>
                <w:szCs w:val="24"/>
              </w:rPr>
            </w:pPr>
            <w:r>
              <w:rPr>
                <w:rFonts w:eastAsia="Times New Roman"/>
                <w:b/>
                <w:szCs w:val="24"/>
              </w:rPr>
              <w:t>Viena litra cena (EUR</w:t>
            </w:r>
            <w:r w:rsidRPr="00F85F8B">
              <w:rPr>
                <w:rFonts w:eastAsia="Times New Roman"/>
                <w:b/>
                <w:szCs w:val="24"/>
              </w:rPr>
              <w:t>/l, bez PVN) ar atlaidi</w:t>
            </w:r>
          </w:p>
          <w:p w:rsidR="00264D50" w:rsidRPr="00F85F8B" w:rsidRDefault="00264D50" w:rsidP="00AF036C">
            <w:pPr>
              <w:spacing w:after="0" w:line="240" w:lineRule="auto"/>
              <w:ind w:right="-108"/>
              <w:jc w:val="center"/>
              <w:rPr>
                <w:rFonts w:eastAsia="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4D50" w:rsidRPr="00F85F8B" w:rsidRDefault="00264D50" w:rsidP="00AF036C">
            <w:pPr>
              <w:snapToGrid w:val="0"/>
              <w:spacing w:after="0" w:line="240" w:lineRule="auto"/>
              <w:ind w:left="-108" w:right="-108"/>
              <w:jc w:val="center"/>
              <w:rPr>
                <w:rFonts w:eastAsia="Times New Roman"/>
                <w:b/>
                <w:szCs w:val="24"/>
              </w:rPr>
            </w:pPr>
            <w:r>
              <w:rPr>
                <w:rFonts w:eastAsia="Times New Roman"/>
                <w:b/>
                <w:szCs w:val="24"/>
              </w:rPr>
              <w:t>Gala summa apjomam (EUR</w:t>
            </w:r>
            <w:r w:rsidRPr="00F85F8B">
              <w:rPr>
                <w:rFonts w:eastAsia="Times New Roman"/>
                <w:b/>
                <w:szCs w:val="24"/>
              </w:rPr>
              <w:t>, bez PVN</w:t>
            </w:r>
            <w:r>
              <w:rPr>
                <w:rFonts w:eastAsia="Times New Roman"/>
                <w:b/>
                <w:szCs w:val="24"/>
              </w:rPr>
              <w:t>) ar atlaidi</w:t>
            </w:r>
          </w:p>
        </w:tc>
      </w:tr>
      <w:tr w:rsidR="00264D50" w:rsidRPr="00F85F8B" w:rsidTr="00AF036C">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1.</w:t>
            </w:r>
          </w:p>
        </w:tc>
        <w:tc>
          <w:tcPr>
            <w:tcW w:w="1560"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Bezsvina benzīns 95 E</w:t>
            </w:r>
          </w:p>
        </w:tc>
        <w:tc>
          <w:tcPr>
            <w:tcW w:w="1275" w:type="dxa"/>
            <w:tcBorders>
              <w:top w:val="single" w:sz="4" w:space="0" w:color="000000"/>
              <w:left w:val="single" w:sz="4" w:space="0" w:color="000000"/>
              <w:bottom w:val="single" w:sz="4" w:space="0" w:color="000000"/>
            </w:tcBorders>
            <w:shd w:val="clear" w:color="auto" w:fill="auto"/>
            <w:vAlign w:val="bottom"/>
          </w:tcPr>
          <w:p w:rsidR="00264D50" w:rsidRPr="006948B4" w:rsidRDefault="006948B4" w:rsidP="00AF036C">
            <w:pPr>
              <w:snapToGrid w:val="0"/>
              <w:spacing w:after="0" w:line="240" w:lineRule="auto"/>
              <w:rPr>
                <w:rFonts w:eastAsia="Times New Roman"/>
                <w:szCs w:val="24"/>
              </w:rPr>
            </w:pPr>
            <w:r w:rsidRPr="006948B4">
              <w:rPr>
                <w:rFonts w:eastAsia="Times New Roman"/>
                <w:szCs w:val="24"/>
              </w:rPr>
              <w:t>6 100</w:t>
            </w:r>
          </w:p>
        </w:tc>
        <w:tc>
          <w:tcPr>
            <w:tcW w:w="22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2.</w:t>
            </w:r>
          </w:p>
        </w:tc>
        <w:tc>
          <w:tcPr>
            <w:tcW w:w="1560"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r w:rsidRPr="00F85F8B">
              <w:rPr>
                <w:rFonts w:eastAsia="Times New Roman"/>
                <w:szCs w:val="24"/>
              </w:rPr>
              <w:t>Dīzeļdegviela</w:t>
            </w:r>
          </w:p>
        </w:tc>
        <w:tc>
          <w:tcPr>
            <w:tcW w:w="1275" w:type="dxa"/>
            <w:tcBorders>
              <w:top w:val="single" w:sz="4" w:space="0" w:color="000000"/>
              <w:left w:val="single" w:sz="4" w:space="0" w:color="000000"/>
              <w:bottom w:val="single" w:sz="4" w:space="0" w:color="000000"/>
            </w:tcBorders>
            <w:shd w:val="clear" w:color="auto" w:fill="auto"/>
            <w:vAlign w:val="bottom"/>
          </w:tcPr>
          <w:p w:rsidR="00264D50" w:rsidRPr="006948B4" w:rsidRDefault="006948B4" w:rsidP="00AF036C">
            <w:pPr>
              <w:snapToGrid w:val="0"/>
              <w:spacing w:after="0" w:line="240" w:lineRule="auto"/>
              <w:rPr>
                <w:rFonts w:eastAsia="Times New Roman"/>
                <w:szCs w:val="24"/>
              </w:rPr>
            </w:pPr>
            <w:r w:rsidRPr="006948B4">
              <w:rPr>
                <w:rFonts w:eastAsia="Times New Roman"/>
                <w:szCs w:val="24"/>
              </w:rPr>
              <w:t>24 500</w:t>
            </w:r>
          </w:p>
        </w:tc>
        <w:tc>
          <w:tcPr>
            <w:tcW w:w="2268"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left w:val="single" w:sz="4" w:space="0" w:color="000000"/>
              <w:bottom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6" w:type="dxa"/>
            <w:tcBorders>
              <w:top w:val="single" w:sz="4" w:space="0" w:color="000000"/>
              <w:left w:val="single" w:sz="4" w:space="0" w:color="000000"/>
              <w:bottom w:val="single" w:sz="4" w:space="0" w:color="000000"/>
            </w:tcBorders>
            <w:shd w:val="clear" w:color="auto" w:fill="auto"/>
          </w:tcPr>
          <w:p w:rsidR="00264D50" w:rsidRPr="00F85F8B" w:rsidRDefault="00264D50" w:rsidP="00AF036C">
            <w:pPr>
              <w:snapToGrid w:val="0"/>
              <w:spacing w:after="0" w:line="240" w:lineRule="auto"/>
              <w:rPr>
                <w:rFonts w:eastAsia="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560"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275"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2268" w:type="dxa"/>
            <w:tcBorders>
              <w:top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c>
          <w:tcPr>
            <w:tcW w:w="1985" w:type="dxa"/>
            <w:tcBorders>
              <w:top w:val="single" w:sz="4" w:space="0" w:color="000000"/>
            </w:tcBorders>
            <w:shd w:val="clear" w:color="auto" w:fill="auto"/>
            <w:vAlign w:val="bottom"/>
          </w:tcPr>
          <w:p w:rsidR="00264D50" w:rsidRPr="00F85F8B" w:rsidRDefault="00264D50" w:rsidP="00AF036C">
            <w:pPr>
              <w:snapToGrid w:val="0"/>
              <w:spacing w:after="0" w:line="240" w:lineRule="auto"/>
              <w:jc w:val="right"/>
              <w:rPr>
                <w:rFonts w:eastAsia="Times New Roman"/>
                <w:szCs w:val="24"/>
              </w:rPr>
            </w:pPr>
          </w:p>
        </w:tc>
        <w:tc>
          <w:tcPr>
            <w:tcW w:w="1276" w:type="dxa"/>
            <w:tcBorders>
              <w:top w:val="single" w:sz="4" w:space="0" w:color="000000"/>
            </w:tcBorders>
            <w:shd w:val="clear" w:color="auto" w:fill="auto"/>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szCs w:val="24"/>
              </w:rPr>
            </w:pPr>
          </w:p>
        </w:tc>
      </w:tr>
      <w:tr w:rsidR="00264D50" w:rsidRPr="00F85F8B" w:rsidTr="00AF036C">
        <w:trPr>
          <w:trHeight w:val="255"/>
        </w:trPr>
        <w:tc>
          <w:tcPr>
            <w:tcW w:w="5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560"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275"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22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3261" w:type="dxa"/>
            <w:gridSpan w:val="2"/>
            <w:shd w:val="clear" w:color="auto" w:fill="auto"/>
            <w:vAlign w:val="bottom"/>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cs="Arial"/>
                <w:szCs w:val="24"/>
              </w:rPr>
            </w:pPr>
          </w:p>
        </w:tc>
      </w:tr>
      <w:tr w:rsidR="00264D50" w:rsidRPr="00F85F8B" w:rsidTr="00AF036C">
        <w:trPr>
          <w:trHeight w:val="255"/>
        </w:trPr>
        <w:tc>
          <w:tcPr>
            <w:tcW w:w="5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560"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1275"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2268" w:type="dxa"/>
            <w:shd w:val="clear" w:color="auto" w:fill="auto"/>
            <w:vAlign w:val="bottom"/>
          </w:tcPr>
          <w:p w:rsidR="00264D50" w:rsidRPr="00F85F8B" w:rsidRDefault="00264D50" w:rsidP="00AF036C">
            <w:pPr>
              <w:snapToGrid w:val="0"/>
              <w:spacing w:after="0" w:line="240" w:lineRule="auto"/>
              <w:rPr>
                <w:rFonts w:eastAsia="Times New Roman" w:cs="Arial"/>
                <w:szCs w:val="24"/>
              </w:rPr>
            </w:pPr>
          </w:p>
        </w:tc>
        <w:tc>
          <w:tcPr>
            <w:tcW w:w="3261" w:type="dxa"/>
            <w:gridSpan w:val="2"/>
            <w:shd w:val="clear" w:color="auto" w:fill="auto"/>
            <w:vAlign w:val="bottom"/>
          </w:tcPr>
          <w:p w:rsidR="00264D50" w:rsidRPr="00F85F8B" w:rsidRDefault="00264D50" w:rsidP="00AF036C">
            <w:pPr>
              <w:snapToGrid w:val="0"/>
              <w:spacing w:after="0" w:line="240" w:lineRule="auto"/>
              <w:jc w:val="right"/>
              <w:rPr>
                <w:rFonts w:eastAsia="Times New Roman"/>
                <w:b/>
                <w:szCs w:val="24"/>
              </w:rPr>
            </w:pPr>
            <w:r w:rsidRPr="00F85F8B">
              <w:rPr>
                <w:rFonts w:eastAsia="Times New Roman"/>
                <w:b/>
                <w:szCs w:val="24"/>
              </w:rPr>
              <w:t>PAVISAM 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64D50" w:rsidRPr="00F85F8B" w:rsidRDefault="00264D50" w:rsidP="00AF036C">
            <w:pPr>
              <w:snapToGrid w:val="0"/>
              <w:spacing w:after="0" w:line="240" w:lineRule="auto"/>
              <w:rPr>
                <w:rFonts w:eastAsia="Times New Roman" w:cs="Arial"/>
                <w:szCs w:val="24"/>
              </w:rPr>
            </w:pPr>
          </w:p>
        </w:tc>
      </w:tr>
    </w:tbl>
    <w:p w:rsidR="00264D50" w:rsidRDefault="00264D50" w:rsidP="00264D50">
      <w:pPr>
        <w:rPr>
          <w:rFonts w:eastAsia="Times New Roman"/>
          <w:color w:val="000000"/>
          <w:szCs w:val="24"/>
        </w:rPr>
      </w:pPr>
    </w:p>
    <w:p w:rsidR="00264D50" w:rsidRPr="0001265D" w:rsidRDefault="00264D50" w:rsidP="00264D50">
      <w:pPr>
        <w:spacing w:after="0" w:line="240" w:lineRule="auto"/>
        <w:rPr>
          <w:rFonts w:eastAsia="Times New Roman"/>
          <w:color w:val="000000"/>
          <w:szCs w:val="24"/>
        </w:rPr>
      </w:pPr>
    </w:p>
    <w:p w:rsidR="00264D50" w:rsidRPr="0001265D" w:rsidRDefault="00264D50" w:rsidP="00264D50">
      <w:pPr>
        <w:spacing w:after="0" w:line="240" w:lineRule="auto"/>
        <w:jc w:val="both"/>
        <w:rPr>
          <w:rFonts w:eastAsia="Times New Roman"/>
          <w:color w:val="000000"/>
          <w:szCs w:val="24"/>
        </w:rPr>
      </w:pPr>
      <w:proofErr w:type="gramStart"/>
      <w:r w:rsidRPr="0001265D">
        <w:rPr>
          <w:rFonts w:eastAsia="Times New Roman"/>
          <w:color w:val="000000"/>
          <w:szCs w:val="24"/>
        </w:rPr>
        <w:t>201</w:t>
      </w:r>
      <w:r>
        <w:rPr>
          <w:rFonts w:eastAsia="Times New Roman"/>
          <w:color w:val="000000"/>
          <w:szCs w:val="24"/>
        </w:rPr>
        <w:t>7</w:t>
      </w:r>
      <w:r w:rsidRPr="0001265D">
        <w:rPr>
          <w:rFonts w:eastAsia="Times New Roman"/>
          <w:color w:val="000000"/>
          <w:szCs w:val="24"/>
        </w:rPr>
        <w:t>.gada</w:t>
      </w:r>
      <w:proofErr w:type="gramEnd"/>
      <w:r w:rsidRPr="0001265D">
        <w:rPr>
          <w:rFonts w:eastAsia="Times New Roman"/>
          <w:color w:val="000000"/>
          <w:szCs w:val="24"/>
        </w:rPr>
        <w:t xml:space="preserve"> __.___________________</w:t>
      </w:r>
    </w:p>
    <w:p w:rsidR="00264D50" w:rsidRDefault="00264D50" w:rsidP="00264D50">
      <w:pPr>
        <w:spacing w:after="0" w:line="240" w:lineRule="auto"/>
        <w:jc w:val="both"/>
        <w:rPr>
          <w:rFonts w:eastAsia="Times New Roman"/>
          <w:color w:val="000000"/>
          <w:szCs w:val="24"/>
        </w:rPr>
      </w:pPr>
    </w:p>
    <w:p w:rsidR="00264D50" w:rsidRPr="0001265D" w:rsidRDefault="00264D50" w:rsidP="00264D50">
      <w:pPr>
        <w:spacing w:after="0" w:line="240" w:lineRule="auto"/>
        <w:jc w:val="both"/>
        <w:rPr>
          <w:rFonts w:eastAsia="Times New Roman"/>
          <w:color w:val="000000"/>
          <w:szCs w:val="24"/>
        </w:rPr>
      </w:pPr>
      <w:r w:rsidRPr="0001265D">
        <w:rPr>
          <w:rFonts w:eastAsia="Times New Roman"/>
          <w:color w:val="000000"/>
          <w:szCs w:val="24"/>
        </w:rPr>
        <w:t>__________________________________________</w:t>
      </w:r>
      <w:r>
        <w:rPr>
          <w:rFonts w:eastAsia="Times New Roman"/>
          <w:color w:val="000000"/>
          <w:szCs w:val="24"/>
        </w:rPr>
        <w:t>___________________________</w:t>
      </w:r>
    </w:p>
    <w:p w:rsidR="00264D50" w:rsidRPr="0001265D" w:rsidRDefault="00264D50" w:rsidP="00264D50">
      <w:pPr>
        <w:spacing w:after="0" w:line="240" w:lineRule="auto"/>
        <w:jc w:val="center"/>
        <w:rPr>
          <w:rFonts w:eastAsia="Times New Roman"/>
          <w:color w:val="000000"/>
          <w:szCs w:val="24"/>
        </w:rPr>
      </w:pPr>
      <w:r w:rsidRPr="0001265D">
        <w:rPr>
          <w:rFonts w:eastAsia="Times New Roman"/>
          <w:color w:val="000000"/>
          <w:szCs w:val="24"/>
        </w:rPr>
        <w:t>Pretendenta likumīgā pārstāvja vai pilnvarotās personas paraksts, tā atšifrējums</w:t>
      </w:r>
    </w:p>
    <w:p w:rsidR="00264D50" w:rsidRDefault="00264D50" w:rsidP="00264D50">
      <w:pPr>
        <w:spacing w:after="0" w:line="240" w:lineRule="auto"/>
        <w:rPr>
          <w:rFonts w:eastAsia="Times New Roman"/>
          <w:color w:val="000000"/>
          <w:szCs w:val="24"/>
        </w:rPr>
      </w:pPr>
      <w:r w:rsidRPr="0001265D">
        <w:rPr>
          <w:rFonts w:eastAsia="Times New Roman"/>
          <w:color w:val="000000"/>
          <w:szCs w:val="24"/>
        </w:rPr>
        <w:t>Z.v.</w:t>
      </w:r>
    </w:p>
    <w:p w:rsidR="009E0D63" w:rsidRDefault="009E0D63" w:rsidP="009E0D63">
      <w:pPr>
        <w:spacing w:after="0" w:line="240" w:lineRule="auto"/>
        <w:jc w:val="right"/>
        <w:rPr>
          <w:rFonts w:eastAsia="Calibri" w:cs="Times New Roman"/>
          <w:sz w:val="20"/>
          <w:szCs w:val="20"/>
          <w:lang w:eastAsia="lv-LV"/>
        </w:rPr>
      </w:pPr>
      <w:r>
        <w:rPr>
          <w:sz w:val="20"/>
          <w:szCs w:val="20"/>
        </w:rPr>
        <w:br w:type="page"/>
      </w:r>
    </w:p>
    <w:p w:rsidR="00864A79" w:rsidRPr="00A3294C"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 xml:space="preserve"> </w:t>
      </w:r>
      <w:r w:rsidR="00F160AA">
        <w:rPr>
          <w:rFonts w:eastAsia="Calibri" w:cs="Times New Roman"/>
          <w:sz w:val="20"/>
          <w:szCs w:val="20"/>
          <w:lang w:eastAsia="lv-LV"/>
        </w:rPr>
        <w:t>5</w:t>
      </w:r>
      <w:r w:rsidRPr="00A3294C">
        <w:rPr>
          <w:rFonts w:eastAsia="Calibri" w:cs="Times New Roman"/>
          <w:sz w:val="20"/>
          <w:szCs w:val="20"/>
          <w:lang w:eastAsia="lv-LV"/>
        </w:rPr>
        <w:t>.pielikums</w:t>
      </w:r>
    </w:p>
    <w:p w:rsidR="002F7DD3" w:rsidRPr="00864A79" w:rsidRDefault="00864A79" w:rsidP="002F7DD3">
      <w:pPr>
        <w:spacing w:after="0" w:line="240" w:lineRule="auto"/>
        <w:jc w:val="right"/>
        <w:rPr>
          <w:rFonts w:eastAsia="Calibri" w:cs="Times New Roman"/>
          <w:b/>
          <w:sz w:val="20"/>
          <w:szCs w:val="20"/>
          <w:lang w:eastAsia="lv-LV"/>
        </w:rPr>
      </w:pPr>
      <w:r w:rsidRPr="00A3294C">
        <w:rPr>
          <w:rFonts w:eastAsia="Calibri" w:cs="Times New Roman"/>
          <w:sz w:val="20"/>
          <w:szCs w:val="20"/>
          <w:lang w:eastAsia="lv-LV"/>
        </w:rPr>
        <w:t xml:space="preserve"> </w:t>
      </w:r>
      <w:r w:rsidR="002F7DD3" w:rsidRPr="00864A79">
        <w:rPr>
          <w:rFonts w:eastAsia="Calibri" w:cs="Times New Roman"/>
          <w:sz w:val="20"/>
          <w:szCs w:val="20"/>
          <w:lang w:eastAsia="lv-LV"/>
        </w:rPr>
        <w:t>Atklāta konkursa</w:t>
      </w:r>
      <w:proofErr w:type="gramStart"/>
      <w:r w:rsidR="002F7DD3" w:rsidRPr="00864A79">
        <w:rPr>
          <w:rFonts w:eastAsia="Calibri" w:cs="Times New Roman"/>
          <w:sz w:val="20"/>
          <w:szCs w:val="20"/>
          <w:lang w:eastAsia="lv-LV"/>
        </w:rPr>
        <w:t xml:space="preserve">  </w:t>
      </w:r>
      <w:proofErr w:type="gramEnd"/>
      <w:r w:rsidR="002F7DD3" w:rsidRPr="00864A79">
        <w:rPr>
          <w:rFonts w:eastAsia="Calibri" w:cs="Times New Roman"/>
          <w:sz w:val="20"/>
          <w:szCs w:val="20"/>
          <w:lang w:eastAsia="lv-LV"/>
        </w:rPr>
        <w:t>nolikumam</w:t>
      </w:r>
      <w:r w:rsidR="002F7DD3" w:rsidRPr="00864A79">
        <w:rPr>
          <w:rFonts w:eastAsia="Calibri" w:cs="Times New Roman"/>
          <w:b/>
          <w:sz w:val="20"/>
          <w:szCs w:val="20"/>
          <w:lang w:eastAsia="lv-LV"/>
        </w:rPr>
        <w:t xml:space="preserve"> </w:t>
      </w:r>
    </w:p>
    <w:p w:rsidR="002F7DD3" w:rsidRDefault="002F7DD3" w:rsidP="002F7DD3">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w:t>
      </w:r>
      <w:r>
        <w:rPr>
          <w:rFonts w:eastAsia="Calibri" w:cs="Times New Roman"/>
          <w:sz w:val="20"/>
          <w:szCs w:val="20"/>
          <w:lang w:eastAsia="lv-LV"/>
        </w:rPr>
        <w:t>Degvielas</w:t>
      </w:r>
      <w:r w:rsidRPr="00864A79">
        <w:rPr>
          <w:rFonts w:eastAsia="Calibri" w:cs="Times New Roman"/>
          <w:sz w:val="20"/>
          <w:szCs w:val="20"/>
          <w:lang w:eastAsia="lv-LV"/>
        </w:rPr>
        <w:t xml:space="preserve"> iegāde Alojas </w:t>
      </w:r>
    </w:p>
    <w:p w:rsidR="002F7DD3" w:rsidRPr="00864A79" w:rsidRDefault="002F7DD3" w:rsidP="002F7DD3">
      <w:pPr>
        <w:spacing w:after="0" w:line="240" w:lineRule="auto"/>
        <w:jc w:val="right"/>
        <w:rPr>
          <w:rFonts w:eastAsia="Calibri" w:cs="Times New Roman"/>
          <w:b/>
          <w:sz w:val="20"/>
          <w:szCs w:val="20"/>
          <w:lang w:eastAsia="lv-LV"/>
        </w:rPr>
      </w:pPr>
      <w:r w:rsidRPr="00864A79">
        <w:rPr>
          <w:rFonts w:eastAsia="Calibri" w:cs="Times New Roman"/>
          <w:sz w:val="20"/>
          <w:szCs w:val="20"/>
          <w:lang w:eastAsia="lv-LV"/>
        </w:rPr>
        <w:t xml:space="preserve">novada domes </w:t>
      </w:r>
      <w:r>
        <w:rPr>
          <w:rFonts w:eastAsia="Calibri" w:cs="Times New Roman"/>
          <w:sz w:val="20"/>
          <w:szCs w:val="20"/>
          <w:lang w:eastAsia="lv-LV"/>
        </w:rPr>
        <w:t>vajadzībām</w:t>
      </w:r>
      <w:r w:rsidRPr="00864A79">
        <w:rPr>
          <w:rFonts w:eastAsia="Calibri" w:cs="Times New Roman"/>
          <w:sz w:val="20"/>
          <w:szCs w:val="20"/>
          <w:lang w:eastAsia="lv-LV"/>
        </w:rPr>
        <w:t>”</w:t>
      </w:r>
    </w:p>
    <w:p w:rsidR="002F7DD3" w:rsidRPr="00864A79" w:rsidRDefault="002F7DD3" w:rsidP="002F7DD3">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t xml:space="preserve">ID </w:t>
      </w:r>
      <w:r w:rsidRPr="001A3A88">
        <w:rPr>
          <w:rFonts w:eastAsia="Calibri" w:cs="Times New Roman"/>
          <w:sz w:val="20"/>
          <w:szCs w:val="20"/>
          <w:lang w:eastAsia="lv-LV"/>
        </w:rPr>
        <w:t>Nr. AND/2017/0</w:t>
      </w:r>
      <w:r w:rsidR="001A3A88" w:rsidRPr="001A3A88">
        <w:rPr>
          <w:rFonts w:eastAsia="Calibri" w:cs="Times New Roman"/>
          <w:sz w:val="20"/>
          <w:szCs w:val="20"/>
          <w:lang w:eastAsia="lv-LV"/>
        </w:rPr>
        <w:t>9</w:t>
      </w:r>
    </w:p>
    <w:p w:rsidR="00864A79" w:rsidRPr="00864A79" w:rsidRDefault="00864A79" w:rsidP="00864A79">
      <w:pPr>
        <w:suppressAutoHyphens/>
        <w:autoSpaceDN w:val="0"/>
        <w:spacing w:after="0" w:line="240" w:lineRule="auto"/>
        <w:jc w:val="both"/>
        <w:textAlignment w:val="baseline"/>
        <w:rPr>
          <w:rFonts w:eastAsia="SimSun" w:cs="Calibri"/>
          <w:noProof/>
          <w:kern w:val="3"/>
          <w:szCs w:val="24"/>
        </w:rPr>
      </w:pPr>
    </w:p>
    <w:p w:rsidR="00E801A9" w:rsidRDefault="00E801A9" w:rsidP="00E801A9">
      <w:pPr>
        <w:spacing w:after="0" w:line="240" w:lineRule="auto"/>
        <w:jc w:val="right"/>
        <w:rPr>
          <w:sz w:val="20"/>
          <w:szCs w:val="20"/>
        </w:rPr>
      </w:pPr>
    </w:p>
    <w:p w:rsidR="00E801A9" w:rsidRPr="006D4598" w:rsidRDefault="00E801A9" w:rsidP="00E801A9">
      <w:pPr>
        <w:keepNext/>
        <w:spacing w:after="0" w:line="240" w:lineRule="auto"/>
        <w:ind w:firstLine="720"/>
        <w:jc w:val="center"/>
        <w:outlineLvl w:val="1"/>
        <w:rPr>
          <w:rFonts w:eastAsia="Times New Roman"/>
          <w:b/>
          <w:bCs/>
          <w:szCs w:val="24"/>
        </w:rPr>
      </w:pPr>
      <w:r>
        <w:rPr>
          <w:rFonts w:eastAsia="Times New Roman"/>
          <w:b/>
          <w:bCs/>
          <w:szCs w:val="24"/>
        </w:rPr>
        <w:t>IEPIRKUMA</w:t>
      </w:r>
      <w:r w:rsidRPr="006D4598">
        <w:rPr>
          <w:rFonts w:eastAsia="Times New Roman"/>
          <w:b/>
          <w:bCs/>
          <w:szCs w:val="24"/>
        </w:rPr>
        <w:t xml:space="preserve"> LĪGUMA PROJEKTS</w:t>
      </w:r>
    </w:p>
    <w:p w:rsidR="00E801A9" w:rsidRPr="006D4598" w:rsidRDefault="00E801A9" w:rsidP="00586D67">
      <w:pPr>
        <w:tabs>
          <w:tab w:val="left" w:pos="0"/>
        </w:tabs>
        <w:spacing w:after="0" w:line="240" w:lineRule="auto"/>
        <w:jc w:val="center"/>
        <w:rPr>
          <w:rFonts w:eastAsia="Times New Roman"/>
          <w:szCs w:val="24"/>
        </w:rPr>
      </w:pPr>
      <w:r>
        <w:rPr>
          <w:rFonts w:eastAsia="Times New Roman"/>
          <w:szCs w:val="24"/>
        </w:rPr>
        <w:t xml:space="preserve">Atklātam konkursam </w:t>
      </w:r>
      <w:r w:rsidRPr="006D4598">
        <w:rPr>
          <w:rFonts w:eastAsia="Times New Roman"/>
          <w:szCs w:val="24"/>
        </w:rPr>
        <w:t>”</w:t>
      </w:r>
      <w:r w:rsidR="00586D67">
        <w:rPr>
          <w:rFonts w:eastAsia="Times New Roman"/>
          <w:szCs w:val="24"/>
        </w:rPr>
        <w:t>Degvielas iegāde</w:t>
      </w:r>
      <w:r>
        <w:rPr>
          <w:rFonts w:eastAsia="Times New Roman"/>
          <w:szCs w:val="24"/>
        </w:rPr>
        <w:t xml:space="preserve"> Alojas novada </w:t>
      </w:r>
      <w:r w:rsidR="00586D67">
        <w:rPr>
          <w:rFonts w:eastAsia="Times New Roman"/>
          <w:szCs w:val="24"/>
        </w:rPr>
        <w:t>domes vajadzībām</w:t>
      </w:r>
      <w:r>
        <w:rPr>
          <w:rFonts w:eastAsia="Times New Roman"/>
          <w:szCs w:val="24"/>
        </w:rPr>
        <w:t>”, identifikācijas Nr</w:t>
      </w:r>
      <w:r w:rsidRPr="001A3A88">
        <w:rPr>
          <w:rFonts w:eastAsia="Times New Roman"/>
          <w:szCs w:val="24"/>
        </w:rPr>
        <w:t>.</w:t>
      </w:r>
      <w:r w:rsidR="00586D67" w:rsidRPr="001A3A88">
        <w:rPr>
          <w:rFonts w:eastAsia="Times New Roman"/>
          <w:szCs w:val="24"/>
        </w:rPr>
        <w:t xml:space="preserve"> </w:t>
      </w:r>
      <w:r w:rsidRPr="001A3A88">
        <w:rPr>
          <w:rFonts w:eastAsia="Times New Roman"/>
          <w:szCs w:val="24"/>
        </w:rPr>
        <w:t>AND/</w:t>
      </w:r>
      <w:r w:rsidR="00586D67" w:rsidRPr="001A3A88">
        <w:rPr>
          <w:rFonts w:eastAsia="Times New Roman"/>
          <w:szCs w:val="24"/>
        </w:rPr>
        <w:t>2017/0</w:t>
      </w:r>
      <w:r w:rsidR="001A3A88" w:rsidRPr="001A3A88">
        <w:rPr>
          <w:rFonts w:eastAsia="Times New Roman"/>
          <w:szCs w:val="24"/>
        </w:rPr>
        <w:t>9</w:t>
      </w:r>
    </w:p>
    <w:p w:rsidR="00E801A9" w:rsidRPr="006D4598" w:rsidRDefault="00E801A9" w:rsidP="00E801A9">
      <w:pPr>
        <w:tabs>
          <w:tab w:val="left" w:pos="0"/>
        </w:tabs>
        <w:spacing w:after="0" w:line="240" w:lineRule="auto"/>
        <w:jc w:val="center"/>
        <w:rPr>
          <w:rFonts w:eastAsia="Times New Roman"/>
          <w:szCs w:val="24"/>
        </w:rPr>
      </w:pPr>
    </w:p>
    <w:p w:rsidR="00E801A9" w:rsidRPr="006D4598" w:rsidRDefault="00E801A9" w:rsidP="00586D67">
      <w:pPr>
        <w:tabs>
          <w:tab w:val="left" w:pos="0"/>
          <w:tab w:val="right" w:pos="8080"/>
        </w:tabs>
        <w:spacing w:after="0" w:line="240" w:lineRule="auto"/>
        <w:rPr>
          <w:rFonts w:eastAsia="Times New Roman"/>
          <w:szCs w:val="24"/>
        </w:rPr>
      </w:pPr>
      <w:r>
        <w:rPr>
          <w:rFonts w:eastAsia="Times New Roman"/>
          <w:szCs w:val="24"/>
        </w:rPr>
        <w:t>Alojā</w:t>
      </w:r>
      <w:r w:rsidR="00586D67">
        <w:rPr>
          <w:rFonts w:eastAsia="Times New Roman"/>
          <w:szCs w:val="24"/>
        </w:rPr>
        <w:t xml:space="preserve"> </w:t>
      </w:r>
      <w:r w:rsidR="00586D67">
        <w:rPr>
          <w:rFonts w:eastAsia="Times New Roman"/>
          <w:szCs w:val="24"/>
        </w:rPr>
        <w:tab/>
      </w:r>
      <w:r>
        <w:rPr>
          <w:rFonts w:eastAsia="Times New Roman"/>
          <w:szCs w:val="24"/>
        </w:rPr>
        <w:t>201</w:t>
      </w:r>
      <w:r w:rsidR="00586D67">
        <w:rPr>
          <w:rFonts w:eastAsia="Times New Roman"/>
          <w:szCs w:val="24"/>
        </w:rPr>
        <w:t>7</w:t>
      </w:r>
      <w:r w:rsidRPr="006D4598">
        <w:rPr>
          <w:rFonts w:eastAsia="Times New Roman"/>
          <w:szCs w:val="24"/>
        </w:rPr>
        <w:t>.</w:t>
      </w:r>
      <w:r>
        <w:rPr>
          <w:rFonts w:eastAsia="Times New Roman"/>
          <w:szCs w:val="24"/>
        </w:rPr>
        <w:t xml:space="preserve"> </w:t>
      </w:r>
      <w:r w:rsidRPr="006D4598">
        <w:rPr>
          <w:rFonts w:eastAsia="Times New Roman"/>
          <w:szCs w:val="24"/>
        </w:rPr>
        <w:t>gada__.__________</w:t>
      </w:r>
    </w:p>
    <w:p w:rsidR="00E801A9" w:rsidRPr="006D4598" w:rsidRDefault="00E801A9" w:rsidP="00E801A9">
      <w:pPr>
        <w:tabs>
          <w:tab w:val="left" w:pos="0"/>
        </w:tabs>
        <w:spacing w:after="0" w:line="240" w:lineRule="auto"/>
        <w:rPr>
          <w:rFonts w:eastAsia="Times New Roman"/>
          <w:szCs w:val="24"/>
        </w:rPr>
      </w:pPr>
    </w:p>
    <w:p w:rsidR="00586D67" w:rsidRPr="00864A79" w:rsidRDefault="00586D67" w:rsidP="00586D67">
      <w:pPr>
        <w:spacing w:after="120" w:line="240" w:lineRule="auto"/>
        <w:jc w:val="both"/>
        <w:rPr>
          <w:rFonts w:eastAsia="Calibri" w:cs="Times New Roman"/>
          <w:lang w:eastAsia="lv-LV"/>
        </w:rPr>
      </w:pPr>
      <w:r w:rsidRPr="00864A79">
        <w:rPr>
          <w:rFonts w:eastAsia="Calibri" w:cs="Times New Roman"/>
          <w:b/>
          <w:bCs/>
          <w:lang w:eastAsia="lv-LV"/>
        </w:rPr>
        <w:t>Alojas novada dome</w:t>
      </w:r>
      <w:r w:rsidRPr="00864A79">
        <w:rPr>
          <w:rFonts w:eastAsia="Calibri" w:cs="Times New Roman"/>
          <w:lang w:eastAsia="lv-LV"/>
        </w:rPr>
        <w:t>,</w:t>
      </w:r>
      <w:r w:rsidRPr="00864A79">
        <w:rPr>
          <w:rFonts w:eastAsia="Calibri" w:cs="Times New Roman"/>
          <w:b/>
          <w:bCs/>
          <w:lang w:eastAsia="lv-LV"/>
        </w:rPr>
        <w:t xml:space="preserve"> </w:t>
      </w:r>
      <w:r w:rsidRPr="00864A79">
        <w:rPr>
          <w:rFonts w:eastAsia="Calibri" w:cs="Times New Roman"/>
          <w:lang w:eastAsia="lv-LV"/>
        </w:rPr>
        <w:t xml:space="preserve">reģistrācijas Nr. </w:t>
      </w:r>
      <w:r w:rsidRPr="00864A79">
        <w:rPr>
          <w:rFonts w:eastAsia="Calibri" w:cs="Times New Roman"/>
          <w:color w:val="000000"/>
          <w:lang w:eastAsia="lv-LV"/>
        </w:rPr>
        <w:t>90000060032</w:t>
      </w:r>
      <w:r w:rsidRPr="00864A79">
        <w:rPr>
          <w:rFonts w:eastAsia="Calibri" w:cs="Times New Roman"/>
          <w:bCs/>
          <w:lang w:eastAsia="lv-LV"/>
        </w:rPr>
        <w:t>, juridiskā adrese:</w:t>
      </w:r>
      <w:r w:rsidRPr="00864A79">
        <w:rPr>
          <w:rFonts w:eastAsia="Calibri" w:cs="Times New Roman"/>
          <w:lang w:eastAsia="lv-LV"/>
        </w:rPr>
        <w:t xml:space="preserve"> Jūras iela 13, Aloja, Alojas novads, LV-4064, </w:t>
      </w:r>
      <w:r w:rsidRPr="00864A79">
        <w:rPr>
          <w:rFonts w:eastAsia="Calibri" w:cs="Times New Roman"/>
          <w:bCs/>
          <w:lang w:eastAsia="lv-LV"/>
        </w:rPr>
        <w:t xml:space="preserve">tās domes priekšsēdētāja </w:t>
      </w:r>
      <w:r>
        <w:rPr>
          <w:rFonts w:eastAsia="Calibri" w:cs="Times New Roman"/>
          <w:bCs/>
          <w:lang w:eastAsia="lv-LV"/>
        </w:rPr>
        <w:t>_______________</w:t>
      </w:r>
      <w:r w:rsidRPr="00864A79">
        <w:rPr>
          <w:rFonts w:eastAsia="Calibri" w:cs="Times New Roman"/>
          <w:bCs/>
          <w:lang w:eastAsia="lv-LV"/>
        </w:rPr>
        <w:t xml:space="preserve"> personā, kurš rīkojas saskaņā ar likumu „Par pašvaldībām” un Alojas novada pašvaldības nolikumu, </w:t>
      </w:r>
      <w:r w:rsidRPr="00864A79">
        <w:rPr>
          <w:rFonts w:eastAsia="Calibri" w:cs="Times New Roman"/>
          <w:lang w:eastAsia="lv-LV"/>
        </w:rPr>
        <w:t xml:space="preserve">turpmāk tekstā – </w:t>
      </w:r>
      <w:r w:rsidRPr="00864A79">
        <w:rPr>
          <w:rFonts w:eastAsia="Calibri" w:cs="Times New Roman"/>
          <w:b/>
          <w:bCs/>
          <w:lang w:eastAsia="lv-LV"/>
        </w:rPr>
        <w:t>P</w:t>
      </w:r>
      <w:r>
        <w:rPr>
          <w:rFonts w:eastAsia="Calibri" w:cs="Times New Roman"/>
          <w:b/>
          <w:bCs/>
          <w:lang w:eastAsia="lv-LV"/>
        </w:rPr>
        <w:t>ircējs</w:t>
      </w:r>
      <w:r w:rsidRPr="00864A79">
        <w:rPr>
          <w:rFonts w:eastAsia="Calibri" w:cs="Times New Roman"/>
          <w:lang w:eastAsia="lv-LV"/>
        </w:rPr>
        <w:t>, no vienas puses, un</w:t>
      </w:r>
    </w:p>
    <w:p w:rsidR="00586D67" w:rsidRPr="00864A79" w:rsidRDefault="00586D67" w:rsidP="00586D67">
      <w:pPr>
        <w:spacing w:after="120" w:line="240" w:lineRule="auto"/>
        <w:jc w:val="both"/>
        <w:rPr>
          <w:rFonts w:eastAsia="Calibri" w:cs="Times New Roman"/>
          <w:lang w:eastAsia="lv-LV"/>
        </w:rPr>
      </w:pPr>
      <w:r w:rsidRPr="00864A79">
        <w:rPr>
          <w:rFonts w:eastAsia="Calibri" w:cs="Times New Roman"/>
          <w:b/>
          <w:lang w:eastAsia="lv-LV"/>
        </w:rPr>
        <w:t>___________</w:t>
      </w:r>
      <w:r w:rsidRPr="00864A79">
        <w:rPr>
          <w:rFonts w:eastAsia="Calibri" w:cs="Times New Roman"/>
          <w:i/>
          <w:sz w:val="22"/>
          <w:lang w:eastAsia="lv-LV"/>
        </w:rPr>
        <w:t>(nosaukums)</w:t>
      </w:r>
      <w:r w:rsidRPr="00864A79">
        <w:rPr>
          <w:rFonts w:eastAsia="Calibri" w:cs="Times New Roman"/>
          <w:sz w:val="22"/>
          <w:lang w:eastAsia="lv-LV"/>
        </w:rPr>
        <w:t>,</w:t>
      </w:r>
      <w:r w:rsidRPr="00864A79">
        <w:rPr>
          <w:rFonts w:eastAsia="Calibri" w:cs="Times New Roman"/>
          <w:lang w:eastAsia="lv-LV"/>
        </w:rPr>
        <w:t xml:space="preserve"> reģistrācijas Nr.__________________, juridiskā adrese: _______________________, LV-_______, ____________ </w:t>
      </w:r>
      <w:r w:rsidRPr="00864A79">
        <w:rPr>
          <w:rFonts w:eastAsia="Calibri" w:cs="Times New Roman"/>
          <w:i/>
          <w:sz w:val="22"/>
          <w:lang w:eastAsia="lv-LV"/>
        </w:rPr>
        <w:t>(amats,</w:t>
      </w:r>
      <w:r w:rsidRPr="00864A79">
        <w:rPr>
          <w:rFonts w:eastAsia="Calibri" w:cs="Times New Roman"/>
          <w:i/>
          <w:lang w:eastAsia="lv-LV"/>
        </w:rPr>
        <w:t xml:space="preserve"> </w:t>
      </w:r>
      <w:r w:rsidRPr="00864A79">
        <w:rPr>
          <w:rFonts w:eastAsia="Calibri" w:cs="Times New Roman"/>
          <w:i/>
          <w:sz w:val="22"/>
          <w:lang w:eastAsia="lv-LV"/>
        </w:rPr>
        <w:t>vārds, uzvārds)</w:t>
      </w:r>
      <w:r w:rsidRPr="00864A79">
        <w:rPr>
          <w:rFonts w:eastAsia="Calibri" w:cs="Times New Roman"/>
          <w:i/>
          <w:lang w:eastAsia="lv-LV"/>
        </w:rPr>
        <w:t xml:space="preserve"> </w:t>
      </w:r>
      <w:r w:rsidRPr="00864A79">
        <w:rPr>
          <w:rFonts w:eastAsia="Calibri" w:cs="Times New Roman"/>
          <w:lang w:eastAsia="lv-LV"/>
        </w:rPr>
        <w:t xml:space="preserve">personā, kurš rīkojas saskaņā ar _______________ </w:t>
      </w:r>
      <w:r w:rsidRPr="00864A79">
        <w:rPr>
          <w:rFonts w:eastAsia="Calibri" w:cs="Times New Roman"/>
          <w:i/>
          <w:sz w:val="22"/>
          <w:lang w:eastAsia="lv-LV"/>
        </w:rPr>
        <w:t>(pilnvarojošā dokumenta</w:t>
      </w:r>
      <w:r w:rsidRPr="00864A79">
        <w:rPr>
          <w:rFonts w:eastAsia="Calibri" w:cs="Times New Roman"/>
          <w:i/>
          <w:lang w:eastAsia="lv-LV"/>
        </w:rPr>
        <w:t xml:space="preserve"> </w:t>
      </w:r>
      <w:r w:rsidRPr="00864A79">
        <w:rPr>
          <w:rFonts w:eastAsia="Calibri" w:cs="Times New Roman"/>
          <w:i/>
          <w:sz w:val="22"/>
          <w:lang w:eastAsia="lv-LV"/>
        </w:rPr>
        <w:t>nosaukums)</w:t>
      </w:r>
      <w:r w:rsidRPr="00864A79">
        <w:rPr>
          <w:rFonts w:eastAsia="Calibri" w:cs="Times New Roman"/>
          <w:lang w:eastAsia="lv-LV"/>
        </w:rPr>
        <w:t xml:space="preserve">, turpmāk tekstā – </w:t>
      </w:r>
      <w:r>
        <w:rPr>
          <w:rFonts w:eastAsia="Calibri" w:cs="Times New Roman"/>
          <w:b/>
          <w:bCs/>
          <w:lang w:eastAsia="lv-LV"/>
        </w:rPr>
        <w:t>Pārdevējs</w:t>
      </w:r>
      <w:r w:rsidRPr="00864A79">
        <w:rPr>
          <w:rFonts w:eastAsia="Calibri" w:cs="Times New Roman"/>
          <w:lang w:eastAsia="lv-LV"/>
        </w:rPr>
        <w:t xml:space="preserve">, no otras puses, </w:t>
      </w:r>
    </w:p>
    <w:p w:rsidR="00586D67" w:rsidRPr="00864A79" w:rsidRDefault="00586D67" w:rsidP="00586D67">
      <w:pPr>
        <w:spacing w:after="120" w:line="240" w:lineRule="auto"/>
        <w:jc w:val="both"/>
        <w:rPr>
          <w:rFonts w:eastAsia="Calibri" w:cs="Times New Roman"/>
          <w:lang w:eastAsia="lv-LV"/>
        </w:rPr>
      </w:pPr>
      <w:r w:rsidRPr="00864A79">
        <w:rPr>
          <w:rFonts w:eastAsia="Calibri" w:cs="Times New Roman"/>
          <w:lang w:eastAsia="lv-LV"/>
        </w:rPr>
        <w:t xml:space="preserve">abi kopā turpmāk tekstā saukti – Līdzēji, katrs atsevišķi – </w:t>
      </w:r>
      <w:r w:rsidRPr="00864A79">
        <w:rPr>
          <w:rFonts w:eastAsia="Calibri" w:cs="Times New Roman"/>
          <w:iCs/>
          <w:lang w:eastAsia="lv-LV"/>
        </w:rPr>
        <w:t>Līdzējs</w:t>
      </w:r>
      <w:r w:rsidRPr="00864A79">
        <w:rPr>
          <w:rFonts w:eastAsia="Calibri" w:cs="Times New Roman"/>
          <w:lang w:eastAsia="lv-LV"/>
        </w:rPr>
        <w:t xml:space="preserve">, pamatojoties uz Pasūtītāja rīkotā </w:t>
      </w:r>
      <w:r>
        <w:rPr>
          <w:rFonts w:eastAsia="Calibri" w:cs="Times New Roman"/>
          <w:lang w:eastAsia="lv-LV"/>
        </w:rPr>
        <w:t>atklātā konkursa</w:t>
      </w:r>
      <w:r w:rsidRPr="00864A79">
        <w:rPr>
          <w:rFonts w:eastAsia="Calibri" w:cs="Times New Roman"/>
          <w:lang w:eastAsia="lv-LV"/>
        </w:rPr>
        <w:t xml:space="preserve"> </w:t>
      </w:r>
      <w:bookmarkStart w:id="4" w:name="OLE_LINK6"/>
      <w:bookmarkStart w:id="5" w:name="OLE_LINK5"/>
      <w:r w:rsidRPr="00864A79">
        <w:rPr>
          <w:rFonts w:eastAsia="Calibri" w:cs="Times New Roman"/>
          <w:bCs/>
          <w:lang w:eastAsia="lv-LV"/>
        </w:rPr>
        <w:t>„</w:t>
      </w:r>
      <w:r>
        <w:rPr>
          <w:rFonts w:eastAsia="Calibri" w:cs="Times New Roman"/>
          <w:lang w:eastAsia="lv-LV"/>
        </w:rPr>
        <w:t>Degvielas</w:t>
      </w:r>
      <w:r w:rsidRPr="00864A79">
        <w:rPr>
          <w:rFonts w:eastAsia="Calibri" w:cs="Times New Roman"/>
          <w:lang w:eastAsia="lv-LV"/>
        </w:rPr>
        <w:t xml:space="preserve"> iegāde Alojas novada domes </w:t>
      </w:r>
      <w:r>
        <w:rPr>
          <w:rFonts w:eastAsia="Calibri" w:cs="Times New Roman"/>
          <w:lang w:eastAsia="lv-LV"/>
        </w:rPr>
        <w:t>vajadzībām</w:t>
      </w:r>
      <w:r w:rsidRPr="00864A79">
        <w:rPr>
          <w:rFonts w:eastAsia="Calibri" w:cs="Times New Roman"/>
          <w:bCs/>
          <w:lang w:eastAsia="lv-LV"/>
        </w:rPr>
        <w:t xml:space="preserve">”, </w:t>
      </w:r>
      <w:bookmarkEnd w:id="4"/>
      <w:bookmarkEnd w:id="5"/>
      <w:r w:rsidRPr="00864A79">
        <w:rPr>
          <w:rFonts w:eastAsia="Calibri" w:cs="Times New Roman"/>
          <w:bCs/>
          <w:lang w:eastAsia="lv-LV"/>
        </w:rPr>
        <w:t xml:space="preserve">iepirkuma identifikācijas Nr. </w:t>
      </w:r>
      <w:r w:rsidRPr="001A3A88">
        <w:rPr>
          <w:rFonts w:eastAsia="Calibri" w:cs="Times New Roman"/>
          <w:szCs w:val="24"/>
          <w:lang w:eastAsia="lv-LV"/>
        </w:rPr>
        <w:t>AND/2017/0</w:t>
      </w:r>
      <w:r w:rsidR="001A3A88" w:rsidRPr="001A3A88">
        <w:rPr>
          <w:rFonts w:eastAsia="Calibri" w:cs="Times New Roman"/>
          <w:szCs w:val="24"/>
          <w:lang w:eastAsia="lv-LV"/>
        </w:rPr>
        <w:t>9</w:t>
      </w:r>
      <w:r w:rsidRPr="001A3A88">
        <w:rPr>
          <w:rFonts w:eastAsia="Calibri" w:cs="Times New Roman"/>
          <w:bCs/>
          <w:iCs/>
          <w:lang w:eastAsia="lv-LV"/>
        </w:rPr>
        <w:t>,</w:t>
      </w:r>
      <w:r w:rsidRPr="00864A79">
        <w:rPr>
          <w:rFonts w:eastAsia="Calibri" w:cs="Times New Roman"/>
          <w:bCs/>
          <w:iCs/>
          <w:lang w:eastAsia="lv-LV"/>
        </w:rPr>
        <w:t xml:space="preserve"> turpmāk tekstā – Iepirkums,</w:t>
      </w:r>
      <w:r w:rsidRPr="00864A79">
        <w:rPr>
          <w:rFonts w:eastAsia="Calibri" w:cs="Times New Roman"/>
          <w:bCs/>
          <w:i/>
          <w:lang w:eastAsia="lv-LV"/>
        </w:rPr>
        <w:t xml:space="preserve"> </w:t>
      </w:r>
      <w:r w:rsidRPr="00864A79">
        <w:rPr>
          <w:rFonts w:eastAsia="Calibri" w:cs="Times New Roman"/>
          <w:lang w:eastAsia="lv-LV"/>
        </w:rPr>
        <w:t>rezultātiem un Piegādātāja iesniegto piedāvājumu Iepirkumā, savstarpēji vienojoties, bez maldības, viltus vai spaidiem noslēdz šādu līgumu, turpmāk tekstā – Līgums:</w:t>
      </w:r>
    </w:p>
    <w:p w:rsidR="00E801A9" w:rsidRPr="006D4598" w:rsidRDefault="00E801A9" w:rsidP="00E801A9">
      <w:pPr>
        <w:tabs>
          <w:tab w:val="left" w:pos="0"/>
        </w:tabs>
        <w:spacing w:after="0" w:line="240" w:lineRule="auto"/>
        <w:jc w:val="center"/>
        <w:rPr>
          <w:rFonts w:eastAsia="Times New Roman"/>
          <w:szCs w:val="24"/>
        </w:rPr>
      </w:pPr>
    </w:p>
    <w:p w:rsidR="00E801A9" w:rsidRPr="00985B02" w:rsidRDefault="00E801A9" w:rsidP="00E801A9">
      <w:pPr>
        <w:numPr>
          <w:ilvl w:val="0"/>
          <w:numId w:val="27"/>
        </w:numPr>
        <w:spacing w:after="120" w:line="240" w:lineRule="auto"/>
        <w:ind w:left="780"/>
        <w:jc w:val="center"/>
        <w:rPr>
          <w:rFonts w:eastAsia="Times New Roman"/>
          <w:b/>
          <w:szCs w:val="24"/>
        </w:rPr>
      </w:pPr>
      <w:r w:rsidRPr="00985B02">
        <w:rPr>
          <w:rFonts w:eastAsia="Times New Roman"/>
          <w:b/>
          <w:szCs w:val="24"/>
        </w:rPr>
        <w:t>Līguma priekšmets</w:t>
      </w:r>
    </w:p>
    <w:p w:rsidR="00E801A9" w:rsidRPr="0025567E"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 xml:space="preserve">Pārdevējs pārdod, bet </w:t>
      </w:r>
      <w:r>
        <w:rPr>
          <w:rFonts w:eastAsia="Times New Roman"/>
          <w:bCs/>
          <w:iCs/>
          <w:szCs w:val="24"/>
        </w:rPr>
        <w:t xml:space="preserve">Pircējs </w:t>
      </w:r>
      <w:r w:rsidRPr="00985B02">
        <w:rPr>
          <w:rFonts w:eastAsia="Times New Roman"/>
          <w:szCs w:val="24"/>
        </w:rPr>
        <w:t xml:space="preserve">pērk </w:t>
      </w:r>
      <w:r w:rsidRPr="00D35124">
        <w:rPr>
          <w:rFonts w:eastAsia="Times New Roman"/>
          <w:szCs w:val="24"/>
        </w:rPr>
        <w:t xml:space="preserve">Alojas novada </w:t>
      </w:r>
      <w:r w:rsidR="00586D67">
        <w:rPr>
          <w:rFonts w:eastAsia="Times New Roman"/>
          <w:szCs w:val="24"/>
        </w:rPr>
        <w:t>domes</w:t>
      </w:r>
      <w:r w:rsidRPr="00985B02">
        <w:rPr>
          <w:rFonts w:eastAsia="Times New Roman"/>
          <w:szCs w:val="24"/>
        </w:rPr>
        <w:t xml:space="preserve"> vajadzībām </w:t>
      </w:r>
      <w:r w:rsidRPr="00985B02">
        <w:rPr>
          <w:rFonts w:eastAsia="Times New Roman"/>
          <w:bCs/>
          <w:szCs w:val="24"/>
        </w:rPr>
        <w:t xml:space="preserve">Pārdevēja </w:t>
      </w:r>
      <w:r w:rsidRPr="00985B02">
        <w:rPr>
          <w:rFonts w:eastAsia="Times New Roman"/>
          <w:szCs w:val="24"/>
        </w:rPr>
        <w:t xml:space="preserve">degvielas uzpildes stacijās degvielu, turpmāk tekstā – Prece, saskaņā ar Atklāta konkursa nolikumā noteiktajām prasībām un Pārdevēja iesniegto </w:t>
      </w:r>
      <w:r w:rsidR="00F160AA">
        <w:rPr>
          <w:rFonts w:eastAsia="Times New Roman"/>
          <w:szCs w:val="24"/>
        </w:rPr>
        <w:t xml:space="preserve">finanšu un tehnisko </w:t>
      </w:r>
      <w:r w:rsidRPr="00985B02">
        <w:rPr>
          <w:rFonts w:eastAsia="Times New Roman"/>
          <w:szCs w:val="24"/>
        </w:rPr>
        <w:t>piedāvājumu</w:t>
      </w:r>
      <w:r w:rsidR="0091485B">
        <w:rPr>
          <w:rFonts w:eastAsia="Times New Roman"/>
          <w:szCs w:val="24"/>
        </w:rPr>
        <w:t xml:space="preserve"> par iepirkuma priekšmeta ___. daļu</w:t>
      </w:r>
      <w:r w:rsidRPr="00985B02">
        <w:rPr>
          <w:rFonts w:eastAsia="Times New Roman"/>
          <w:szCs w:val="24"/>
        </w:rPr>
        <w:t xml:space="preserve">, kas ir </w:t>
      </w:r>
      <w:r w:rsidRPr="0025567E">
        <w:rPr>
          <w:rFonts w:eastAsia="Times New Roman"/>
          <w:szCs w:val="24"/>
        </w:rPr>
        <w:t xml:space="preserve">šī Līguma 1.pielikums un neatņemama tā sastāvdaļa. </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 xml:space="preserve">Plānotais </w:t>
      </w:r>
      <w:r w:rsidR="00D9794E">
        <w:rPr>
          <w:rFonts w:eastAsia="Times New Roman"/>
          <w:szCs w:val="24"/>
        </w:rPr>
        <w:t xml:space="preserve">(maksimālais) </w:t>
      </w:r>
      <w:r w:rsidRPr="00985B02">
        <w:rPr>
          <w:rFonts w:eastAsia="Times New Roman"/>
          <w:bCs/>
          <w:iCs/>
          <w:szCs w:val="24"/>
        </w:rPr>
        <w:t>Pircējam</w:t>
      </w:r>
      <w:r w:rsidRPr="00985B02">
        <w:rPr>
          <w:rFonts w:eastAsia="Times New Roman"/>
          <w:szCs w:val="24"/>
        </w:rPr>
        <w:t xml:space="preserve"> nepieciešamais degvielas daudzums:</w:t>
      </w:r>
    </w:p>
    <w:p w:rsidR="00E801A9" w:rsidRPr="00985B02" w:rsidRDefault="00E801A9" w:rsidP="00E801A9">
      <w:pPr>
        <w:numPr>
          <w:ilvl w:val="0"/>
          <w:numId w:val="28"/>
        </w:numPr>
        <w:tabs>
          <w:tab w:val="left" w:pos="1134"/>
          <w:tab w:val="left" w:pos="1418"/>
        </w:tabs>
        <w:spacing w:after="0" w:line="240" w:lineRule="auto"/>
        <w:ind w:left="851" w:firstLine="0"/>
        <w:jc w:val="both"/>
        <w:rPr>
          <w:rFonts w:eastAsia="Times New Roman"/>
          <w:i/>
          <w:szCs w:val="24"/>
        </w:rPr>
      </w:pPr>
      <w:r w:rsidRPr="00985B02">
        <w:rPr>
          <w:rFonts w:eastAsia="Times New Roman"/>
          <w:i/>
          <w:szCs w:val="24"/>
        </w:rPr>
        <w:t>bezsvi</w:t>
      </w:r>
      <w:r>
        <w:rPr>
          <w:rFonts w:eastAsia="Times New Roman"/>
          <w:i/>
          <w:szCs w:val="24"/>
        </w:rPr>
        <w:t xml:space="preserve">na benzīns E95 </w:t>
      </w:r>
      <w:r w:rsidR="00F160AA">
        <w:rPr>
          <w:rFonts w:eastAsia="Times New Roman"/>
          <w:i/>
          <w:szCs w:val="24"/>
        </w:rPr>
        <w:t>________</w:t>
      </w:r>
      <w:r>
        <w:rPr>
          <w:rFonts w:eastAsia="Times New Roman"/>
          <w:i/>
          <w:szCs w:val="24"/>
        </w:rPr>
        <w:t xml:space="preserve"> litri</w:t>
      </w:r>
      <w:r w:rsidRPr="00985B02">
        <w:rPr>
          <w:rFonts w:eastAsia="Times New Roman"/>
          <w:i/>
          <w:szCs w:val="24"/>
        </w:rPr>
        <w:t>;</w:t>
      </w:r>
    </w:p>
    <w:p w:rsidR="00E801A9" w:rsidRDefault="00E801A9" w:rsidP="00E801A9">
      <w:pPr>
        <w:numPr>
          <w:ilvl w:val="0"/>
          <w:numId w:val="28"/>
        </w:numPr>
        <w:tabs>
          <w:tab w:val="left" w:pos="1134"/>
          <w:tab w:val="left" w:pos="1418"/>
        </w:tabs>
        <w:spacing w:after="0" w:line="240" w:lineRule="auto"/>
        <w:ind w:left="851" w:firstLine="0"/>
        <w:jc w:val="both"/>
        <w:rPr>
          <w:rFonts w:eastAsia="Times New Roman"/>
          <w:i/>
          <w:szCs w:val="24"/>
        </w:rPr>
      </w:pPr>
      <w:r w:rsidRPr="00985B02">
        <w:rPr>
          <w:rFonts w:eastAsia="Times New Roman"/>
          <w:i/>
          <w:szCs w:val="24"/>
        </w:rPr>
        <w:t>parastā</w:t>
      </w:r>
      <w:r>
        <w:rPr>
          <w:rFonts w:eastAsia="Times New Roman"/>
          <w:i/>
          <w:szCs w:val="24"/>
        </w:rPr>
        <w:t xml:space="preserve"> dīzeļdegviela </w:t>
      </w:r>
      <w:r w:rsidR="00F160AA">
        <w:rPr>
          <w:rFonts w:eastAsia="Times New Roman"/>
          <w:i/>
          <w:szCs w:val="24"/>
        </w:rPr>
        <w:t>________</w:t>
      </w:r>
      <w:r>
        <w:rPr>
          <w:rFonts w:eastAsia="Times New Roman"/>
          <w:i/>
          <w:szCs w:val="24"/>
        </w:rPr>
        <w:t xml:space="preserve"> litri</w:t>
      </w:r>
      <w:r w:rsidR="0091485B">
        <w:rPr>
          <w:rFonts w:eastAsia="Times New Roman"/>
          <w:i/>
          <w:szCs w:val="24"/>
        </w:rPr>
        <w:t>;</w:t>
      </w:r>
    </w:p>
    <w:p w:rsidR="0091485B" w:rsidRPr="00985B02" w:rsidRDefault="0091485B" w:rsidP="00E801A9">
      <w:pPr>
        <w:numPr>
          <w:ilvl w:val="0"/>
          <w:numId w:val="28"/>
        </w:numPr>
        <w:tabs>
          <w:tab w:val="left" w:pos="1134"/>
          <w:tab w:val="left" w:pos="1418"/>
        </w:tabs>
        <w:spacing w:after="0" w:line="240" w:lineRule="auto"/>
        <w:ind w:left="851" w:firstLine="0"/>
        <w:jc w:val="both"/>
        <w:rPr>
          <w:rFonts w:eastAsia="Times New Roman"/>
          <w:i/>
          <w:szCs w:val="24"/>
        </w:rPr>
      </w:pPr>
      <w:r>
        <w:rPr>
          <w:rFonts w:eastAsia="Times New Roman"/>
          <w:i/>
          <w:szCs w:val="24"/>
        </w:rPr>
        <w:t xml:space="preserve">degvielas piedeva </w:t>
      </w:r>
      <w:proofErr w:type="spellStart"/>
      <w:r>
        <w:rPr>
          <w:rFonts w:eastAsia="Times New Roman"/>
          <w:i/>
          <w:szCs w:val="24"/>
        </w:rPr>
        <w:t>AdBlu</w:t>
      </w:r>
      <w:r w:rsidRPr="00F160AA">
        <w:rPr>
          <w:rFonts w:eastAsia="Times New Roman"/>
          <w:i/>
          <w:szCs w:val="24"/>
        </w:rPr>
        <w:t>e</w:t>
      </w:r>
      <w:proofErr w:type="spellEnd"/>
      <w:r w:rsidRPr="00F160AA">
        <w:rPr>
          <w:rFonts w:eastAsia="Times New Roman"/>
          <w:i/>
          <w:szCs w:val="24"/>
        </w:rPr>
        <w:t xml:space="preserve"> </w:t>
      </w:r>
      <w:r w:rsidR="00F160AA" w:rsidRPr="00F160AA">
        <w:rPr>
          <w:rFonts w:eastAsia="Times New Roman"/>
          <w:i/>
          <w:szCs w:val="24"/>
        </w:rPr>
        <w:t>_______</w:t>
      </w:r>
      <w:r w:rsidRPr="00F160AA">
        <w:rPr>
          <w:rFonts w:eastAsia="Times New Roman"/>
          <w:i/>
          <w:szCs w:val="24"/>
        </w:rPr>
        <w:t xml:space="preserve"> litri.</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bCs/>
          <w:iCs/>
          <w:szCs w:val="24"/>
        </w:rPr>
        <w:t>Pircējs pērk Preci Pircējam nepieciešamajā daudzumā. Pircējam</w:t>
      </w:r>
      <w:r w:rsidRPr="00985B02">
        <w:rPr>
          <w:rFonts w:eastAsia="Times New Roman"/>
          <w:szCs w:val="24"/>
        </w:rPr>
        <w:t xml:space="preserve"> ir tiesības Līguma darbības laikā samazināt Līguma 1.2.</w:t>
      </w:r>
      <w:r w:rsidR="00586D67">
        <w:rPr>
          <w:rFonts w:eastAsia="Times New Roman"/>
          <w:szCs w:val="24"/>
        </w:rPr>
        <w:t xml:space="preserve"> </w:t>
      </w:r>
      <w:r w:rsidRPr="00985B02">
        <w:rPr>
          <w:rFonts w:eastAsia="Times New Roman"/>
          <w:szCs w:val="24"/>
        </w:rPr>
        <w:t xml:space="preserve">punktā minēto degvielas daudzumu un Pārdevējam nav tiesību pieprasīt, lai </w:t>
      </w:r>
      <w:r w:rsidRPr="00985B02">
        <w:rPr>
          <w:rFonts w:eastAsia="Times New Roman"/>
          <w:bCs/>
          <w:iCs/>
          <w:szCs w:val="24"/>
        </w:rPr>
        <w:t>Pircējs</w:t>
      </w:r>
      <w:r w:rsidRPr="00985B02">
        <w:rPr>
          <w:rFonts w:eastAsia="Times New Roman"/>
          <w:szCs w:val="24"/>
        </w:rPr>
        <w:t xml:space="preserve"> Līguma darbības laikā nopirktu Preci minētajā Līguma punktā norādītajā daudzumā.</w:t>
      </w:r>
      <w:r w:rsidRPr="00985B02">
        <w:rPr>
          <w:rFonts w:eastAsia="Times New Roman"/>
          <w:i/>
          <w:sz w:val="20"/>
          <w:szCs w:val="20"/>
        </w:rPr>
        <w:t xml:space="preserve"> </w:t>
      </w:r>
    </w:p>
    <w:p w:rsidR="00E801A9" w:rsidRPr="00985B02" w:rsidRDefault="00E801A9" w:rsidP="00E801A9">
      <w:pPr>
        <w:numPr>
          <w:ilvl w:val="0"/>
          <w:numId w:val="27"/>
        </w:numPr>
        <w:tabs>
          <w:tab w:val="left" w:pos="567"/>
          <w:tab w:val="left" w:pos="1080"/>
        </w:tabs>
        <w:spacing w:before="120" w:after="120" w:line="240" w:lineRule="auto"/>
        <w:ind w:left="567" w:hanging="567"/>
        <w:jc w:val="center"/>
        <w:rPr>
          <w:rFonts w:eastAsia="Times New Roman"/>
          <w:b/>
          <w:szCs w:val="24"/>
        </w:rPr>
      </w:pPr>
      <w:r w:rsidRPr="00985B02">
        <w:rPr>
          <w:rFonts w:eastAsia="Times New Roman"/>
          <w:b/>
          <w:szCs w:val="24"/>
        </w:rPr>
        <w:t>Līguma darbības termiņš</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w:t>
      </w:r>
      <w:r>
        <w:rPr>
          <w:rFonts w:eastAsia="Times New Roman"/>
          <w:szCs w:val="24"/>
        </w:rPr>
        <w:t xml:space="preserve">īguma izpildes termiņš </w:t>
      </w:r>
      <w:r w:rsidRPr="00F160AA">
        <w:rPr>
          <w:rFonts w:eastAsia="Times New Roman"/>
          <w:szCs w:val="24"/>
        </w:rPr>
        <w:t xml:space="preserve">– no </w:t>
      </w:r>
      <w:proofErr w:type="gramStart"/>
      <w:r w:rsidRPr="00F160AA">
        <w:rPr>
          <w:rFonts w:eastAsia="Times New Roman"/>
          <w:szCs w:val="24"/>
        </w:rPr>
        <w:t>201</w:t>
      </w:r>
      <w:r w:rsidR="00586D67" w:rsidRPr="00F160AA">
        <w:rPr>
          <w:rFonts w:eastAsia="Times New Roman"/>
          <w:szCs w:val="24"/>
        </w:rPr>
        <w:t>7</w:t>
      </w:r>
      <w:r w:rsidRPr="00F160AA">
        <w:rPr>
          <w:rFonts w:eastAsia="Times New Roman"/>
          <w:szCs w:val="24"/>
        </w:rPr>
        <w:t>.gada</w:t>
      </w:r>
      <w:proofErr w:type="gramEnd"/>
      <w:r w:rsidRPr="00F160AA">
        <w:rPr>
          <w:rFonts w:eastAsia="Times New Roman"/>
          <w:szCs w:val="24"/>
        </w:rPr>
        <w:t xml:space="preserve"> 1. augusta līdz 20</w:t>
      </w:r>
      <w:r w:rsidR="00586D67" w:rsidRPr="00F160AA">
        <w:rPr>
          <w:rFonts w:eastAsia="Times New Roman"/>
          <w:szCs w:val="24"/>
        </w:rPr>
        <w:t>20</w:t>
      </w:r>
      <w:r w:rsidRPr="00F160AA">
        <w:rPr>
          <w:rFonts w:eastAsia="Times New Roman"/>
          <w:szCs w:val="24"/>
        </w:rPr>
        <w:t>.gada 31. jūlijam.</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Līgums stājas spēkā ar tā noslēgšanas brīdi un ir spēkā pilnīgai Līgumā noteikto saistību izpildei.</w:t>
      </w:r>
    </w:p>
    <w:p w:rsidR="00E801A9" w:rsidRPr="00985B02" w:rsidRDefault="00E801A9" w:rsidP="00E801A9">
      <w:pPr>
        <w:numPr>
          <w:ilvl w:val="0"/>
          <w:numId w:val="27"/>
        </w:numPr>
        <w:spacing w:before="120" w:after="120" w:line="240" w:lineRule="auto"/>
        <w:ind w:left="780"/>
        <w:jc w:val="center"/>
        <w:rPr>
          <w:rFonts w:eastAsia="Times New Roman"/>
          <w:b/>
          <w:szCs w:val="24"/>
        </w:rPr>
      </w:pPr>
      <w:r w:rsidRPr="00985B02">
        <w:rPr>
          <w:rFonts w:eastAsia="Times New Roman"/>
          <w:b/>
          <w:szCs w:val="24"/>
        </w:rPr>
        <w:t>Līgumā ietverto jēdzienu skaidrojums</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b/>
          <w:szCs w:val="24"/>
        </w:rPr>
        <w:t xml:space="preserve"> „DUS”</w:t>
      </w:r>
      <w:r w:rsidRPr="00985B02">
        <w:rPr>
          <w:rFonts w:eastAsia="Times New Roman"/>
          <w:szCs w:val="24"/>
        </w:rPr>
        <w:t xml:space="preserve"> – degvielas uzpildes stacijas, kuras apkalpo </w:t>
      </w:r>
      <w:r w:rsidRPr="00985B02">
        <w:rPr>
          <w:rFonts w:eastAsia="Times New Roman"/>
          <w:bCs/>
          <w:szCs w:val="24"/>
        </w:rPr>
        <w:t>Pārdevējs</w:t>
      </w:r>
      <w:r w:rsidRPr="00985B02">
        <w:rPr>
          <w:rFonts w:eastAsia="Times New Roman"/>
          <w:szCs w:val="24"/>
        </w:rPr>
        <w:t>.</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b/>
          <w:szCs w:val="24"/>
        </w:rPr>
        <w:t>„Atskaite”</w:t>
      </w:r>
      <w:r w:rsidRPr="00985B02">
        <w:rPr>
          <w:rFonts w:eastAsia="Times New Roman"/>
          <w:szCs w:val="24"/>
        </w:rPr>
        <w:t xml:space="preserve"> – ikmēneša konta pārskats, kas tiek nosūtīts </w:t>
      </w:r>
      <w:r w:rsidRPr="00985B02">
        <w:rPr>
          <w:rFonts w:eastAsia="Times New Roman"/>
          <w:bCs/>
          <w:iCs/>
          <w:szCs w:val="24"/>
        </w:rPr>
        <w:t>Pircējam</w:t>
      </w:r>
      <w:r w:rsidRPr="00985B02">
        <w:rPr>
          <w:rFonts w:eastAsia="Times New Roman"/>
          <w:szCs w:val="24"/>
        </w:rPr>
        <w:t>.</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b/>
          <w:szCs w:val="24"/>
        </w:rPr>
        <w:lastRenderedPageBreak/>
        <w:t>„Norēķinu cikls”</w:t>
      </w:r>
      <w:r w:rsidRPr="00985B02">
        <w:rPr>
          <w:rFonts w:eastAsia="Times New Roman"/>
          <w:szCs w:val="24"/>
        </w:rPr>
        <w:t xml:space="preserve"> – laika periods (viens mēnesis), par kuru </w:t>
      </w:r>
      <w:r w:rsidRPr="00985B02">
        <w:rPr>
          <w:rFonts w:eastAsia="Times New Roman"/>
          <w:bCs/>
          <w:iCs/>
          <w:szCs w:val="24"/>
        </w:rPr>
        <w:t>Pircējam</w:t>
      </w:r>
      <w:r w:rsidRPr="00985B02">
        <w:rPr>
          <w:rFonts w:eastAsia="Times New Roman"/>
          <w:szCs w:val="24"/>
        </w:rPr>
        <w:t xml:space="preserve"> jānokārto maksājumi.</w:t>
      </w:r>
    </w:p>
    <w:p w:rsidR="00E801A9" w:rsidRPr="00985B02" w:rsidRDefault="00E801A9" w:rsidP="00E801A9">
      <w:pPr>
        <w:numPr>
          <w:ilvl w:val="0"/>
          <w:numId w:val="27"/>
        </w:numPr>
        <w:spacing w:before="120" w:after="120" w:line="240" w:lineRule="auto"/>
        <w:ind w:left="780"/>
        <w:jc w:val="center"/>
        <w:rPr>
          <w:rFonts w:eastAsia="Times New Roman"/>
          <w:b/>
          <w:szCs w:val="24"/>
        </w:rPr>
      </w:pPr>
      <w:r w:rsidRPr="00985B02">
        <w:rPr>
          <w:rFonts w:eastAsia="Times New Roman"/>
          <w:b/>
          <w:szCs w:val="24"/>
        </w:rPr>
        <w:t>Samaksas kārtība</w:t>
      </w:r>
    </w:p>
    <w:p w:rsidR="00E801A9" w:rsidRPr="00985B02" w:rsidRDefault="00E801A9" w:rsidP="00E801A9">
      <w:pPr>
        <w:numPr>
          <w:ilvl w:val="1"/>
          <w:numId w:val="27"/>
        </w:numPr>
        <w:spacing w:after="0" w:line="240" w:lineRule="auto"/>
        <w:ind w:left="567" w:hanging="567"/>
        <w:jc w:val="both"/>
        <w:rPr>
          <w:rFonts w:eastAsia="Times New Roman"/>
          <w:szCs w:val="24"/>
        </w:rPr>
      </w:pPr>
      <w:r w:rsidRPr="00985B02">
        <w:rPr>
          <w:rFonts w:eastAsia="Times New Roman"/>
          <w:szCs w:val="24"/>
        </w:rPr>
        <w:t xml:space="preserve">Pārdevējs pārdod Preci </w:t>
      </w:r>
      <w:r w:rsidRPr="00985B02">
        <w:rPr>
          <w:rFonts w:eastAsia="Times New Roman"/>
          <w:bCs/>
          <w:iCs/>
          <w:szCs w:val="24"/>
        </w:rPr>
        <w:t>Pircējam</w:t>
      </w:r>
      <w:r w:rsidRPr="00985B02">
        <w:rPr>
          <w:rFonts w:eastAsia="Times New Roman"/>
          <w:szCs w:val="24"/>
        </w:rPr>
        <w:t xml:space="preserve"> par cenu, kādu Pārdevējs noteicis patērētājiem mazumtirdzniecībā konkrētajā dienā un konkrētajā DUS, piemērojot atlaidi ___% (__________ procenti) par degvielas bezsvina benzīns E95 litru</w:t>
      </w:r>
      <w:r w:rsidR="0091485B">
        <w:rPr>
          <w:rFonts w:eastAsia="Times New Roman"/>
          <w:szCs w:val="24"/>
        </w:rPr>
        <w:t xml:space="preserve">, </w:t>
      </w:r>
      <w:r w:rsidRPr="00985B02">
        <w:rPr>
          <w:rFonts w:eastAsia="Times New Roman"/>
          <w:szCs w:val="24"/>
        </w:rPr>
        <w:t>atlaidi ___% (__________ procenti) par parastās dīzeļdegvielas litru</w:t>
      </w:r>
      <w:r w:rsidR="0091485B">
        <w:rPr>
          <w:rFonts w:eastAsia="Times New Roman"/>
          <w:szCs w:val="24"/>
        </w:rPr>
        <w:t xml:space="preserve">, atlaidi </w:t>
      </w:r>
      <w:r w:rsidR="0091485B" w:rsidRPr="00985B02">
        <w:rPr>
          <w:rFonts w:eastAsia="Times New Roman"/>
          <w:szCs w:val="24"/>
        </w:rPr>
        <w:t xml:space="preserve">___% (__________ procenti) par </w:t>
      </w:r>
      <w:r w:rsidR="0091485B">
        <w:rPr>
          <w:rFonts w:eastAsia="Times New Roman"/>
          <w:szCs w:val="24"/>
        </w:rPr>
        <w:t xml:space="preserve">degvielas piedevas </w:t>
      </w:r>
      <w:proofErr w:type="spellStart"/>
      <w:r w:rsidR="0091485B">
        <w:rPr>
          <w:rFonts w:eastAsia="Times New Roman"/>
          <w:szCs w:val="24"/>
        </w:rPr>
        <w:t>AdBlue</w:t>
      </w:r>
      <w:proofErr w:type="spellEnd"/>
      <w:r w:rsidR="0091485B" w:rsidRPr="00985B02">
        <w:rPr>
          <w:rFonts w:eastAsia="Times New Roman"/>
          <w:szCs w:val="24"/>
        </w:rPr>
        <w:t xml:space="preserve"> litru</w:t>
      </w:r>
      <w:r w:rsidRPr="00985B02">
        <w:rPr>
          <w:rFonts w:eastAsia="Times New Roman"/>
          <w:szCs w:val="24"/>
        </w:rPr>
        <w:t>. Atlaide ir nemainīga visā Līguma darbības periodā.</w:t>
      </w:r>
    </w:p>
    <w:p w:rsidR="00E801A9" w:rsidRPr="00985B02" w:rsidRDefault="00E801A9" w:rsidP="00E801A9">
      <w:pPr>
        <w:numPr>
          <w:ilvl w:val="1"/>
          <w:numId w:val="27"/>
        </w:numPr>
        <w:spacing w:after="0" w:line="240" w:lineRule="auto"/>
        <w:ind w:left="567" w:hanging="567"/>
        <w:jc w:val="both"/>
        <w:rPr>
          <w:rFonts w:eastAsia="Times New Roman"/>
          <w:szCs w:val="24"/>
        </w:rPr>
      </w:pPr>
      <w:r w:rsidRPr="00985B02">
        <w:rPr>
          <w:rFonts w:eastAsia="Times New Roman"/>
          <w:bCs/>
          <w:iCs/>
          <w:szCs w:val="24"/>
        </w:rPr>
        <w:t>Pircējs</w:t>
      </w:r>
      <w:r w:rsidRPr="00985B02">
        <w:rPr>
          <w:rFonts w:eastAsia="Times New Roman"/>
          <w:szCs w:val="24"/>
        </w:rPr>
        <w:t xml:space="preserve"> veic Pārdevējam samaksu par iegādāto Preci 20 (divdesmit) dienu laikā no rēķina saņemšanas dienas, kurā norādīta Preces mazumtirdzniecības cena un Līguma 4.1.</w:t>
      </w:r>
      <w:r w:rsidR="00586D67">
        <w:rPr>
          <w:rFonts w:eastAsia="Times New Roman"/>
          <w:szCs w:val="24"/>
        </w:rPr>
        <w:t xml:space="preserve"> </w:t>
      </w:r>
      <w:r w:rsidRPr="00985B02">
        <w:rPr>
          <w:rFonts w:eastAsia="Times New Roman"/>
          <w:szCs w:val="24"/>
        </w:rPr>
        <w:t>punktā norādītā atlaide.</w:t>
      </w:r>
    </w:p>
    <w:p w:rsidR="00E801A9" w:rsidRPr="00985B02" w:rsidRDefault="00E801A9" w:rsidP="00E801A9">
      <w:pPr>
        <w:numPr>
          <w:ilvl w:val="1"/>
          <w:numId w:val="27"/>
        </w:numPr>
        <w:spacing w:after="0" w:line="240" w:lineRule="auto"/>
        <w:ind w:left="567" w:hanging="567"/>
        <w:jc w:val="both"/>
        <w:rPr>
          <w:rFonts w:eastAsia="Times New Roman"/>
          <w:szCs w:val="24"/>
        </w:rPr>
      </w:pPr>
      <w:r w:rsidRPr="00985B02">
        <w:rPr>
          <w:rFonts w:eastAsia="Times New Roman"/>
          <w:bCs/>
          <w:iCs/>
          <w:szCs w:val="24"/>
        </w:rPr>
        <w:t xml:space="preserve">Pircējam </w:t>
      </w:r>
      <w:r w:rsidRPr="00985B02">
        <w:rPr>
          <w:rFonts w:eastAsia="Times New Roman"/>
          <w:szCs w:val="24"/>
        </w:rPr>
        <w:t xml:space="preserve">pretenzijas pret Pārdevēju par varbūtējām kļūdām Atskaitē un rēķinā jāiesniedz Pārdevējam ne vēlāk kā </w:t>
      </w:r>
      <w:r>
        <w:rPr>
          <w:rFonts w:eastAsia="Times New Roman"/>
          <w:szCs w:val="24"/>
        </w:rPr>
        <w:t>1 (viena) mēneša</w:t>
      </w:r>
      <w:r w:rsidRPr="00985B02">
        <w:rPr>
          <w:rFonts w:eastAsia="Times New Roman"/>
          <w:szCs w:val="24"/>
        </w:rPr>
        <w:t xml:space="preserve"> laikā pēc kārtējās Atskaites vai rēķina saņemšanas.</w:t>
      </w:r>
    </w:p>
    <w:p w:rsidR="00E801A9" w:rsidRPr="00985B02" w:rsidRDefault="00E801A9" w:rsidP="00E801A9">
      <w:pPr>
        <w:numPr>
          <w:ilvl w:val="0"/>
          <w:numId w:val="27"/>
        </w:numPr>
        <w:spacing w:before="120" w:after="120" w:line="240" w:lineRule="auto"/>
        <w:ind w:left="780"/>
        <w:jc w:val="center"/>
        <w:rPr>
          <w:rFonts w:eastAsia="Times New Roman"/>
          <w:b/>
          <w:szCs w:val="24"/>
        </w:rPr>
      </w:pPr>
      <w:r w:rsidRPr="00985B02">
        <w:rPr>
          <w:rFonts w:eastAsia="Times New Roman"/>
          <w:b/>
          <w:szCs w:val="24"/>
        </w:rPr>
        <w:t>Garantijas saistības</w:t>
      </w:r>
    </w:p>
    <w:p w:rsidR="00E801A9" w:rsidRPr="00985B02" w:rsidRDefault="00E801A9" w:rsidP="00E801A9">
      <w:pPr>
        <w:numPr>
          <w:ilvl w:val="1"/>
          <w:numId w:val="27"/>
        </w:numPr>
        <w:spacing w:after="0" w:line="240" w:lineRule="auto"/>
        <w:ind w:left="567" w:hanging="567"/>
        <w:jc w:val="both"/>
        <w:rPr>
          <w:rFonts w:eastAsia="Times New Roman"/>
          <w:szCs w:val="24"/>
        </w:rPr>
      </w:pPr>
      <w:r w:rsidRPr="00985B02">
        <w:rPr>
          <w:rFonts w:eastAsia="Times New Roman"/>
          <w:szCs w:val="24"/>
        </w:rPr>
        <w:t>Pārdevējs apņemas pārdot Pircējam Preci, kas atbilst Latvijas Republikas normatīvajos aktos noteiktajām degvielas kvalitātes prasībām.</w:t>
      </w:r>
    </w:p>
    <w:p w:rsidR="00E801A9" w:rsidRPr="00985B02" w:rsidRDefault="00E801A9" w:rsidP="00E801A9">
      <w:pPr>
        <w:numPr>
          <w:ilvl w:val="1"/>
          <w:numId w:val="27"/>
        </w:numPr>
        <w:spacing w:after="0" w:line="240" w:lineRule="auto"/>
        <w:ind w:left="567" w:hanging="567"/>
        <w:jc w:val="both"/>
        <w:rPr>
          <w:rFonts w:eastAsia="Times New Roman"/>
          <w:szCs w:val="24"/>
        </w:rPr>
      </w:pPr>
      <w:r w:rsidRPr="00985B02">
        <w:rPr>
          <w:rFonts w:eastAsia="Times New Roman"/>
          <w:szCs w:val="24"/>
        </w:rPr>
        <w:t xml:space="preserve">Pretenzijas par Preces kvalitāti </w:t>
      </w:r>
      <w:r w:rsidRPr="00985B02">
        <w:rPr>
          <w:rFonts w:eastAsia="Times New Roman"/>
          <w:bCs/>
          <w:iCs/>
          <w:szCs w:val="24"/>
        </w:rPr>
        <w:t>Pircējs</w:t>
      </w:r>
      <w:r w:rsidRPr="00985B02">
        <w:rPr>
          <w:rFonts w:eastAsia="Times New Roman"/>
          <w:szCs w:val="24"/>
        </w:rPr>
        <w:t xml:space="preserve"> iesniedz Pārdevējam rakstiskā veidā</w:t>
      </w:r>
      <w:proofErr w:type="gramStart"/>
      <w:r w:rsidRPr="00985B02">
        <w:rPr>
          <w:rFonts w:eastAsia="Times New Roman"/>
          <w:szCs w:val="24"/>
        </w:rPr>
        <w:t xml:space="preserve">                            </w:t>
      </w:r>
      <w:proofErr w:type="gramEnd"/>
      <w:r w:rsidRPr="00985B02">
        <w:rPr>
          <w:rFonts w:eastAsia="Times New Roman"/>
          <w:szCs w:val="24"/>
        </w:rPr>
        <w:t xml:space="preserve">15 (piecpadsmit) dienu laikā no Preces saņemšanas brīža. Pārdevējs atlīdzina </w:t>
      </w:r>
      <w:r w:rsidRPr="00985B02">
        <w:rPr>
          <w:rFonts w:eastAsia="Times New Roman"/>
          <w:bCs/>
          <w:iCs/>
          <w:szCs w:val="24"/>
        </w:rPr>
        <w:t xml:space="preserve">Pircējam </w:t>
      </w:r>
      <w:r w:rsidRPr="00985B02">
        <w:rPr>
          <w:rFonts w:eastAsia="Times New Roman"/>
          <w:szCs w:val="24"/>
        </w:rPr>
        <w:t>zaudējumus, kas radušies nekvalitatīvas Preces lietošanas laikā un eksperta (laboratorijas) izdevumus par atzinumu par degvielas kvalitāti.</w:t>
      </w:r>
    </w:p>
    <w:p w:rsidR="00E801A9" w:rsidRPr="00985B02" w:rsidRDefault="00E801A9" w:rsidP="00E801A9">
      <w:pPr>
        <w:tabs>
          <w:tab w:val="left" w:pos="567"/>
        </w:tabs>
        <w:spacing w:after="0" w:line="240" w:lineRule="auto"/>
        <w:jc w:val="both"/>
        <w:rPr>
          <w:rFonts w:eastAsia="Times New Roman"/>
          <w:szCs w:val="24"/>
        </w:rPr>
      </w:pPr>
    </w:p>
    <w:p w:rsidR="00E801A9" w:rsidRPr="00F160AA" w:rsidRDefault="00E801A9" w:rsidP="00E801A9">
      <w:pPr>
        <w:numPr>
          <w:ilvl w:val="0"/>
          <w:numId w:val="27"/>
        </w:numPr>
        <w:spacing w:before="120" w:after="120" w:line="240" w:lineRule="auto"/>
        <w:ind w:left="780"/>
        <w:jc w:val="center"/>
        <w:rPr>
          <w:rFonts w:eastAsia="Times New Roman"/>
          <w:b/>
          <w:szCs w:val="24"/>
        </w:rPr>
      </w:pPr>
      <w:r w:rsidRPr="00F160AA">
        <w:rPr>
          <w:rFonts w:eastAsia="Times New Roman"/>
          <w:b/>
          <w:szCs w:val="24"/>
        </w:rPr>
        <w:t>Līdzēju atbildība, nepārvaramas varas apstākļi</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Līdzēji ir atbildīgi par šajā Līgumā noteikto saistību pilnīgu izpildi atbilstoši šī Līguma noteikumiem.</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Līdzēji ir atbildīgi viens otram par visiem zaudējumiem, kuri Līdzēja darbības vai bezdarbības ir nodarīti otram Līdzējam.</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 xml:space="preserve">Līdzēji nav atbildīgi par daļēju </w:t>
      </w:r>
      <w:proofErr w:type="gramStart"/>
      <w:r w:rsidRPr="00985B02">
        <w:rPr>
          <w:rFonts w:eastAsia="Times New Roman"/>
          <w:szCs w:val="24"/>
        </w:rPr>
        <w:t>vai pilnīgu Līguma saistību neizpildi, ko izraisa nepārvaramas varas apstākļi, kuri nevarēja tikt paredzēti</w:t>
      </w:r>
      <w:proofErr w:type="gramEnd"/>
      <w:r w:rsidRPr="00985B02">
        <w:rPr>
          <w:rFonts w:eastAsia="Times New Roman"/>
          <w:szCs w:val="24"/>
        </w:rPr>
        <w:t xml:space="preserve"> un ir iestājušies no Līdzējiem neatkarīgu iemeslu dēļ.</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Līdzējam, kurš nevar izpildīt savas šajā Līgumā noteiktās saistības nepārvaramas varas apstākļu dēļ, 3 (trīs) dienu laikā ir jāinformē par tiem otru Līdzēju. Šajā gadījumā saistību izpildes laiks tiek pagarināts par periodu, kurā pastāv nepārvaramas varas apstākļi.</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Mainoties normatīvo aktu prasībām, kas tieši ietekmē Līgumu kopumā vai atsevišķa Līguma punkta izpildi, Līdzēji pārskata šī Līguma noteikumus, vienojoties par tālāko to izpildi.</w:t>
      </w:r>
    </w:p>
    <w:p w:rsidR="00E801A9" w:rsidRPr="00985B02" w:rsidRDefault="00E801A9" w:rsidP="00E801A9">
      <w:pPr>
        <w:numPr>
          <w:ilvl w:val="0"/>
          <w:numId w:val="27"/>
        </w:numPr>
        <w:spacing w:before="120" w:after="120" w:line="240" w:lineRule="auto"/>
        <w:ind w:left="567" w:hanging="147"/>
        <w:jc w:val="center"/>
        <w:rPr>
          <w:rFonts w:eastAsia="Times New Roman"/>
          <w:b/>
          <w:szCs w:val="24"/>
        </w:rPr>
      </w:pPr>
      <w:r w:rsidRPr="00985B02">
        <w:rPr>
          <w:rFonts w:eastAsia="Times New Roman"/>
          <w:b/>
          <w:szCs w:val="24"/>
        </w:rPr>
        <w:t>Citi noteikumi</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bCs/>
          <w:iCs/>
          <w:szCs w:val="24"/>
        </w:rPr>
        <w:t>Pircējs</w:t>
      </w:r>
      <w:r w:rsidRPr="00985B02">
        <w:rPr>
          <w:rFonts w:eastAsia="Times New Roman"/>
          <w:szCs w:val="24"/>
        </w:rPr>
        <w:t xml:space="preserve"> 3 (trīs) darba dienu laikā no Līguma noslēgšanas dienas paziņo Pārdevējam par </w:t>
      </w:r>
      <w:r w:rsidRPr="00985B02">
        <w:rPr>
          <w:rFonts w:eastAsia="Times New Roman"/>
          <w:bCs/>
          <w:iCs/>
          <w:szCs w:val="24"/>
        </w:rPr>
        <w:t xml:space="preserve">Pircēja, </w:t>
      </w:r>
      <w:r w:rsidRPr="00985B02">
        <w:rPr>
          <w:rFonts w:eastAsia="Times New Roman"/>
          <w:szCs w:val="24"/>
        </w:rPr>
        <w:t>tā struktūrvienību un pašvaldības iestāžu rekvizītiem un kontaktpersonām.</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Līdzējiem ir tiesības atkāpties no šī Līguma saistībām, savstarpēji vienojoties par izmaiņām šajā Līgumā. Izmaiņas šajā Līgumā jānoformē rakstiski, un tās stājas spēkā pēc tam, kad tās parakstījuši abi Līdzēji. Jebkuras izmaiņas šajā Līgumā pievienojamas Līgumam kā pielikumi un kļūst par šī Līguma neatņemamu sastāvdaļu.</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lastRenderedPageBreak/>
        <w:t>Strīdi, kas radušies starp Līdzējiem, tiek risināti savstarpēju pārrunu ceļā. Ja Līdzēji nevar vienoties 10 (desmit) darba dienu laikā, strīds tiek izšķirts tiesā Latvijas Republikas spēkā esošajos normatīvajos aktos noteiktajā kārtībā.</w:t>
      </w:r>
    </w:p>
    <w:p w:rsidR="00E801A9" w:rsidRPr="00985B02"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 xml:space="preserve">Līgumam ir viens pielikums – Pārdevēja Atklātā konkursā iesniegtā </w:t>
      </w:r>
      <w:r w:rsidR="001A3A88">
        <w:rPr>
          <w:rFonts w:eastAsia="Times New Roman"/>
          <w:szCs w:val="24"/>
        </w:rPr>
        <w:t xml:space="preserve">finanšu un tehniskā </w:t>
      </w:r>
      <w:r w:rsidRPr="00985B02">
        <w:rPr>
          <w:rFonts w:eastAsia="Times New Roman"/>
          <w:szCs w:val="24"/>
        </w:rPr>
        <w:t>piedāvājuma kopija uz</w:t>
      </w:r>
      <w:proofErr w:type="gramStart"/>
      <w:r w:rsidRPr="00985B02">
        <w:rPr>
          <w:rFonts w:eastAsia="Times New Roman"/>
          <w:szCs w:val="24"/>
        </w:rPr>
        <w:t xml:space="preserve">  </w:t>
      </w:r>
      <w:proofErr w:type="gramEnd"/>
      <w:r w:rsidRPr="00985B02">
        <w:rPr>
          <w:rFonts w:eastAsia="Times New Roman"/>
          <w:szCs w:val="24"/>
        </w:rPr>
        <w:t>__ (__________) lapām.</w:t>
      </w:r>
    </w:p>
    <w:p w:rsidR="00E801A9" w:rsidRDefault="00E801A9" w:rsidP="00E801A9">
      <w:pPr>
        <w:numPr>
          <w:ilvl w:val="1"/>
          <w:numId w:val="27"/>
        </w:numPr>
        <w:tabs>
          <w:tab w:val="left" w:pos="567"/>
        </w:tabs>
        <w:spacing w:after="0" w:line="240" w:lineRule="auto"/>
        <w:ind w:left="567" w:hanging="567"/>
        <w:jc w:val="both"/>
        <w:rPr>
          <w:rFonts w:eastAsia="Times New Roman"/>
          <w:szCs w:val="24"/>
        </w:rPr>
      </w:pPr>
      <w:r w:rsidRPr="00985B02">
        <w:rPr>
          <w:rFonts w:eastAsia="Times New Roman"/>
          <w:szCs w:val="24"/>
        </w:rPr>
        <w:t>Līgums noslēgts divos eksemplāros latviešu valodā, uz 3 (</w:t>
      </w:r>
      <w:r w:rsidR="00F160AA">
        <w:rPr>
          <w:rFonts w:eastAsia="Times New Roman"/>
          <w:szCs w:val="24"/>
        </w:rPr>
        <w:t>trim</w:t>
      </w:r>
      <w:r w:rsidRPr="00985B02">
        <w:rPr>
          <w:rFonts w:eastAsia="Times New Roman"/>
          <w:szCs w:val="24"/>
        </w:rPr>
        <w:t xml:space="preserve">) lapām katrs, neieskaitot tā pielikumu, no kuriem viens eksemplārs atrodas pie </w:t>
      </w:r>
      <w:r w:rsidRPr="00985B02">
        <w:rPr>
          <w:rFonts w:eastAsia="Times New Roman"/>
          <w:bCs/>
          <w:iCs/>
          <w:szCs w:val="24"/>
        </w:rPr>
        <w:t>Pircēja</w:t>
      </w:r>
      <w:r w:rsidRPr="00985B02">
        <w:rPr>
          <w:rFonts w:eastAsia="Times New Roman"/>
          <w:szCs w:val="24"/>
        </w:rPr>
        <w:t>, otrs – pie Pārdevēja. Abiem Līguma eksemplāriem ir vienāds juridiskais spēks</w:t>
      </w:r>
      <w:r>
        <w:rPr>
          <w:rFonts w:eastAsia="Times New Roman"/>
          <w:szCs w:val="24"/>
        </w:rPr>
        <w:t>.</w:t>
      </w:r>
    </w:p>
    <w:p w:rsidR="00E801A9" w:rsidRPr="00985B02" w:rsidRDefault="00E801A9" w:rsidP="00E801A9">
      <w:pPr>
        <w:tabs>
          <w:tab w:val="left" w:pos="567"/>
        </w:tabs>
        <w:spacing w:after="0" w:line="240" w:lineRule="auto"/>
        <w:ind w:left="567"/>
        <w:jc w:val="both"/>
        <w:rPr>
          <w:rFonts w:eastAsia="Times New Roman"/>
          <w:szCs w:val="24"/>
        </w:rPr>
      </w:pPr>
    </w:p>
    <w:p w:rsidR="00E801A9" w:rsidRPr="00F160AA" w:rsidRDefault="00E801A9" w:rsidP="00F160AA">
      <w:pPr>
        <w:pStyle w:val="Sarakstarindkopa"/>
        <w:keepLines/>
        <w:widowControl w:val="0"/>
        <w:numPr>
          <w:ilvl w:val="0"/>
          <w:numId w:val="27"/>
        </w:numPr>
        <w:jc w:val="center"/>
        <w:rPr>
          <w:rFonts w:eastAsia="Times New Roman"/>
          <w:b/>
          <w:bCs/>
          <w:szCs w:val="24"/>
        </w:rPr>
      </w:pPr>
      <w:r w:rsidRPr="00F160AA">
        <w:rPr>
          <w:rFonts w:eastAsia="Times New Roman"/>
          <w:b/>
          <w:bCs/>
          <w:szCs w:val="24"/>
        </w:rPr>
        <w:t>Pušu rekvizīti un paraksti</w:t>
      </w:r>
    </w:p>
    <w:p w:rsidR="00E801A9" w:rsidRDefault="00E801A9" w:rsidP="00E801A9">
      <w:pPr>
        <w:spacing w:after="0"/>
        <w:jc w:val="both"/>
        <w:rPr>
          <w:b/>
          <w:bCs/>
          <w:szCs w:val="24"/>
        </w:rPr>
      </w:pPr>
    </w:p>
    <w:p w:rsidR="00E801A9" w:rsidRPr="006D4598" w:rsidRDefault="00E801A9" w:rsidP="00E801A9">
      <w:pPr>
        <w:spacing w:after="0"/>
        <w:jc w:val="both"/>
        <w:rPr>
          <w:b/>
          <w:bCs/>
          <w:szCs w:val="24"/>
        </w:rPr>
      </w:pPr>
      <w:r w:rsidRPr="006D4598">
        <w:rPr>
          <w:b/>
          <w:bCs/>
          <w:szCs w:val="24"/>
        </w:rPr>
        <w:t>PIRCĒJS</w:t>
      </w:r>
      <w:r w:rsidRPr="006D4598">
        <w:rPr>
          <w:b/>
          <w:bCs/>
          <w:szCs w:val="24"/>
        </w:rPr>
        <w:tab/>
      </w:r>
      <w:r w:rsidRPr="006D4598">
        <w:rPr>
          <w:b/>
          <w:bCs/>
          <w:szCs w:val="24"/>
        </w:rPr>
        <w:tab/>
      </w:r>
      <w:r w:rsidRPr="006D4598">
        <w:rPr>
          <w:b/>
          <w:bCs/>
          <w:szCs w:val="24"/>
        </w:rPr>
        <w:tab/>
      </w:r>
      <w:r w:rsidRPr="006D4598">
        <w:rPr>
          <w:b/>
          <w:bCs/>
          <w:szCs w:val="24"/>
        </w:rPr>
        <w:tab/>
      </w:r>
      <w:r w:rsidRPr="006D4598">
        <w:rPr>
          <w:b/>
          <w:bCs/>
          <w:szCs w:val="24"/>
        </w:rPr>
        <w:tab/>
      </w:r>
      <w:proofErr w:type="gramStart"/>
      <w:r>
        <w:rPr>
          <w:b/>
          <w:bCs/>
          <w:szCs w:val="24"/>
        </w:rPr>
        <w:t xml:space="preserve">    </w:t>
      </w:r>
      <w:proofErr w:type="gramEnd"/>
      <w:r w:rsidRPr="006D4598">
        <w:rPr>
          <w:b/>
          <w:bCs/>
          <w:szCs w:val="24"/>
        </w:rPr>
        <w:t>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32"/>
      </w:tblGrid>
      <w:tr w:rsidR="00E801A9" w:rsidRPr="006D4598" w:rsidTr="00E47ABF">
        <w:tc>
          <w:tcPr>
            <w:tcW w:w="4643" w:type="dxa"/>
            <w:shd w:val="clear" w:color="auto" w:fill="auto"/>
          </w:tcPr>
          <w:p w:rsidR="00E801A9" w:rsidRPr="006D4598" w:rsidRDefault="00E801A9" w:rsidP="00E47ABF">
            <w:pPr>
              <w:spacing w:after="0" w:line="240" w:lineRule="auto"/>
              <w:jc w:val="both"/>
              <w:rPr>
                <w:rFonts w:eastAsia="Times New Roman"/>
                <w:b/>
                <w:szCs w:val="24"/>
              </w:rPr>
            </w:pPr>
            <w:r w:rsidRPr="006D4598">
              <w:rPr>
                <w:rFonts w:eastAsia="Times New Roman"/>
                <w:b/>
                <w:szCs w:val="24"/>
              </w:rPr>
              <w:t>Alojas novada dome</w:t>
            </w:r>
          </w:p>
          <w:p w:rsidR="00E801A9" w:rsidRPr="006D4598" w:rsidRDefault="00E801A9" w:rsidP="00E47ABF">
            <w:pPr>
              <w:spacing w:after="0" w:line="240" w:lineRule="auto"/>
              <w:jc w:val="both"/>
              <w:rPr>
                <w:rFonts w:eastAsia="Times New Roman"/>
                <w:szCs w:val="24"/>
              </w:rPr>
            </w:pPr>
            <w:r>
              <w:rPr>
                <w:rFonts w:eastAsia="Times New Roman"/>
                <w:szCs w:val="24"/>
              </w:rPr>
              <w:t>Reģ. N</w:t>
            </w:r>
            <w:r w:rsidRPr="006D4598">
              <w:rPr>
                <w:rFonts w:eastAsia="Times New Roman"/>
                <w:szCs w:val="24"/>
              </w:rPr>
              <w:t>r. 90000060032</w:t>
            </w:r>
          </w:p>
          <w:p w:rsidR="00E801A9" w:rsidRPr="006D4598" w:rsidRDefault="00E801A9" w:rsidP="00E47ABF">
            <w:pPr>
              <w:spacing w:after="0" w:line="240" w:lineRule="auto"/>
              <w:jc w:val="both"/>
              <w:rPr>
                <w:rFonts w:eastAsia="Times New Roman"/>
                <w:szCs w:val="24"/>
              </w:rPr>
            </w:pPr>
            <w:r w:rsidRPr="006D4598">
              <w:rPr>
                <w:rFonts w:eastAsia="Times New Roman"/>
                <w:szCs w:val="24"/>
              </w:rPr>
              <w:t>Adrese: Jūras iela 13, Aloja, Alojas novads, LV-4064</w:t>
            </w:r>
          </w:p>
          <w:p w:rsidR="00E801A9" w:rsidRPr="006D4598" w:rsidRDefault="00E801A9" w:rsidP="00E47ABF">
            <w:pPr>
              <w:spacing w:after="0" w:line="240" w:lineRule="auto"/>
              <w:jc w:val="both"/>
              <w:rPr>
                <w:rFonts w:eastAsia="Times New Roman"/>
                <w:szCs w:val="24"/>
              </w:rPr>
            </w:pPr>
            <w:r w:rsidRPr="006D4598">
              <w:rPr>
                <w:rFonts w:eastAsia="Times New Roman"/>
                <w:szCs w:val="24"/>
              </w:rPr>
              <w:t>Banka: AS „</w:t>
            </w:r>
            <w:proofErr w:type="spellStart"/>
            <w:r w:rsidRPr="006D4598">
              <w:rPr>
                <w:rFonts w:eastAsia="Times New Roman"/>
                <w:szCs w:val="24"/>
              </w:rPr>
              <w:t>Swedbank</w:t>
            </w:r>
            <w:proofErr w:type="spellEnd"/>
            <w:r w:rsidRPr="006D4598">
              <w:rPr>
                <w:rFonts w:eastAsia="Times New Roman"/>
                <w:szCs w:val="24"/>
              </w:rPr>
              <w:t>”</w:t>
            </w:r>
          </w:p>
          <w:p w:rsidR="00E801A9" w:rsidRPr="006D4598" w:rsidRDefault="00E801A9" w:rsidP="00E47ABF">
            <w:pPr>
              <w:spacing w:after="0" w:line="240" w:lineRule="auto"/>
              <w:jc w:val="both"/>
              <w:rPr>
                <w:rFonts w:eastAsia="Times New Roman"/>
                <w:szCs w:val="24"/>
              </w:rPr>
            </w:pPr>
            <w:r w:rsidRPr="006D4598">
              <w:rPr>
                <w:rFonts w:eastAsia="Times New Roman"/>
                <w:szCs w:val="24"/>
              </w:rPr>
              <w:t>Konts: LV12HABA0551026085817</w:t>
            </w:r>
          </w:p>
          <w:p w:rsidR="00E801A9" w:rsidRPr="006D4598" w:rsidRDefault="00E801A9" w:rsidP="00E47ABF">
            <w:pPr>
              <w:spacing w:after="0" w:line="240" w:lineRule="auto"/>
              <w:jc w:val="both"/>
              <w:rPr>
                <w:rFonts w:eastAsia="Times New Roman"/>
                <w:szCs w:val="24"/>
              </w:rPr>
            </w:pPr>
            <w:r w:rsidRPr="006D4598">
              <w:rPr>
                <w:rFonts w:eastAsia="Times New Roman"/>
                <w:szCs w:val="24"/>
              </w:rPr>
              <w:t>Bankas kods: HABALV22</w:t>
            </w:r>
          </w:p>
          <w:p w:rsidR="00E801A9" w:rsidRPr="006D4598" w:rsidRDefault="00E801A9" w:rsidP="00E47ABF">
            <w:pPr>
              <w:spacing w:after="0" w:line="240" w:lineRule="auto"/>
              <w:jc w:val="both"/>
              <w:rPr>
                <w:rFonts w:eastAsia="Times New Roman"/>
                <w:szCs w:val="24"/>
              </w:rPr>
            </w:pPr>
          </w:p>
        </w:tc>
        <w:tc>
          <w:tcPr>
            <w:tcW w:w="4644" w:type="dxa"/>
            <w:shd w:val="clear" w:color="auto" w:fill="auto"/>
          </w:tcPr>
          <w:p w:rsidR="00E801A9" w:rsidRPr="006D4598" w:rsidRDefault="00E801A9" w:rsidP="00E47ABF">
            <w:pPr>
              <w:spacing w:after="0" w:line="240" w:lineRule="auto"/>
              <w:jc w:val="both"/>
              <w:rPr>
                <w:rFonts w:eastAsia="Times New Roman"/>
                <w:szCs w:val="24"/>
              </w:rPr>
            </w:pPr>
            <w:r w:rsidRPr="006D4598">
              <w:rPr>
                <w:rFonts w:eastAsia="Times New Roman"/>
                <w:szCs w:val="24"/>
              </w:rPr>
              <w:t>Nosaukums</w:t>
            </w:r>
          </w:p>
          <w:p w:rsidR="00E801A9" w:rsidRPr="006D4598" w:rsidRDefault="00E801A9" w:rsidP="00E47ABF">
            <w:pPr>
              <w:spacing w:after="0" w:line="240" w:lineRule="auto"/>
              <w:jc w:val="both"/>
              <w:rPr>
                <w:rFonts w:eastAsia="Times New Roman"/>
                <w:szCs w:val="24"/>
              </w:rPr>
            </w:pPr>
            <w:proofErr w:type="spellStart"/>
            <w:r w:rsidRPr="006D4598">
              <w:rPr>
                <w:rFonts w:eastAsia="Times New Roman"/>
                <w:szCs w:val="24"/>
              </w:rPr>
              <w:t>Reģ.Nr</w:t>
            </w:r>
            <w:proofErr w:type="spellEnd"/>
            <w:r w:rsidRPr="006D4598">
              <w:rPr>
                <w:rFonts w:eastAsia="Times New Roman"/>
                <w:szCs w:val="24"/>
              </w:rPr>
              <w:t xml:space="preserve">. </w:t>
            </w:r>
          </w:p>
          <w:p w:rsidR="00E801A9" w:rsidRPr="006D4598" w:rsidRDefault="00E801A9" w:rsidP="00E47ABF">
            <w:pPr>
              <w:spacing w:after="0" w:line="240" w:lineRule="auto"/>
              <w:jc w:val="both"/>
              <w:rPr>
                <w:rFonts w:eastAsia="Times New Roman"/>
                <w:szCs w:val="24"/>
              </w:rPr>
            </w:pPr>
            <w:r w:rsidRPr="006D4598">
              <w:rPr>
                <w:rFonts w:eastAsia="Times New Roman"/>
                <w:szCs w:val="24"/>
              </w:rPr>
              <w:t xml:space="preserve">Adrese: </w:t>
            </w:r>
          </w:p>
          <w:p w:rsidR="00E801A9" w:rsidRPr="006D4598" w:rsidRDefault="00E801A9" w:rsidP="00E47ABF">
            <w:pPr>
              <w:spacing w:after="0" w:line="240" w:lineRule="auto"/>
              <w:jc w:val="both"/>
              <w:rPr>
                <w:rFonts w:eastAsia="Times New Roman"/>
                <w:szCs w:val="24"/>
              </w:rPr>
            </w:pPr>
          </w:p>
          <w:p w:rsidR="00E801A9" w:rsidRPr="006D4598" w:rsidRDefault="00E801A9" w:rsidP="00E47ABF">
            <w:pPr>
              <w:spacing w:after="0" w:line="240" w:lineRule="auto"/>
              <w:jc w:val="both"/>
              <w:rPr>
                <w:rFonts w:eastAsia="Times New Roman"/>
                <w:szCs w:val="24"/>
              </w:rPr>
            </w:pPr>
            <w:r w:rsidRPr="006D4598">
              <w:rPr>
                <w:rFonts w:eastAsia="Times New Roman"/>
                <w:szCs w:val="24"/>
              </w:rPr>
              <w:t>Banka:</w:t>
            </w:r>
          </w:p>
          <w:p w:rsidR="00E801A9" w:rsidRPr="006D4598" w:rsidRDefault="00E801A9" w:rsidP="00E47ABF">
            <w:pPr>
              <w:spacing w:after="0" w:line="240" w:lineRule="auto"/>
              <w:jc w:val="both"/>
              <w:rPr>
                <w:rFonts w:eastAsia="Times New Roman"/>
                <w:szCs w:val="24"/>
              </w:rPr>
            </w:pPr>
            <w:r w:rsidRPr="006D4598">
              <w:rPr>
                <w:rFonts w:eastAsia="Times New Roman"/>
                <w:szCs w:val="24"/>
              </w:rPr>
              <w:t>Konts:</w:t>
            </w:r>
            <w:proofErr w:type="gramStart"/>
            <w:r w:rsidRPr="006D4598">
              <w:rPr>
                <w:rFonts w:eastAsia="Times New Roman"/>
                <w:szCs w:val="24"/>
              </w:rPr>
              <w:t xml:space="preserve">  </w:t>
            </w:r>
            <w:proofErr w:type="gramEnd"/>
          </w:p>
          <w:p w:rsidR="00E801A9" w:rsidRPr="006D4598" w:rsidRDefault="00E801A9" w:rsidP="00E47ABF">
            <w:pPr>
              <w:spacing w:after="0" w:line="240" w:lineRule="auto"/>
              <w:jc w:val="both"/>
              <w:rPr>
                <w:rFonts w:eastAsia="Times New Roman"/>
                <w:szCs w:val="24"/>
              </w:rPr>
            </w:pPr>
            <w:r w:rsidRPr="006D4598">
              <w:rPr>
                <w:rFonts w:eastAsia="Times New Roman"/>
                <w:szCs w:val="24"/>
              </w:rPr>
              <w:t xml:space="preserve">Bankas kods: </w:t>
            </w:r>
          </w:p>
        </w:tc>
      </w:tr>
      <w:tr w:rsidR="00E801A9" w:rsidRPr="006D4598" w:rsidTr="00E47ABF">
        <w:tc>
          <w:tcPr>
            <w:tcW w:w="4643" w:type="dxa"/>
            <w:shd w:val="clear" w:color="auto" w:fill="auto"/>
          </w:tcPr>
          <w:p w:rsidR="00E801A9" w:rsidRDefault="00E801A9" w:rsidP="00E47ABF">
            <w:pPr>
              <w:spacing w:after="0" w:line="240" w:lineRule="auto"/>
              <w:jc w:val="center"/>
              <w:rPr>
                <w:rFonts w:eastAsia="Times New Roman"/>
                <w:szCs w:val="24"/>
              </w:rPr>
            </w:pPr>
          </w:p>
          <w:p w:rsidR="00E801A9" w:rsidRPr="006D4598" w:rsidRDefault="00E801A9" w:rsidP="00E47ABF">
            <w:pPr>
              <w:spacing w:after="0" w:line="240" w:lineRule="auto"/>
              <w:jc w:val="center"/>
              <w:rPr>
                <w:rFonts w:eastAsia="Times New Roman"/>
                <w:szCs w:val="24"/>
              </w:rPr>
            </w:pPr>
            <w:r>
              <w:rPr>
                <w:rFonts w:eastAsia="Times New Roman"/>
                <w:szCs w:val="24"/>
              </w:rPr>
              <w:t>Vārds, Uzvārds</w:t>
            </w:r>
          </w:p>
          <w:p w:rsidR="00E801A9" w:rsidRPr="006D4598" w:rsidRDefault="00E801A9" w:rsidP="00E47ABF">
            <w:pPr>
              <w:spacing w:after="0" w:line="240" w:lineRule="auto"/>
              <w:jc w:val="center"/>
              <w:rPr>
                <w:rFonts w:eastAsia="Times New Roman"/>
                <w:szCs w:val="24"/>
              </w:rPr>
            </w:pPr>
          </w:p>
        </w:tc>
        <w:tc>
          <w:tcPr>
            <w:tcW w:w="4644" w:type="dxa"/>
            <w:shd w:val="clear" w:color="auto" w:fill="auto"/>
          </w:tcPr>
          <w:p w:rsidR="00E801A9" w:rsidRPr="006D4598" w:rsidRDefault="00E801A9" w:rsidP="00E47ABF">
            <w:pPr>
              <w:spacing w:after="0" w:line="240" w:lineRule="auto"/>
              <w:jc w:val="both"/>
              <w:rPr>
                <w:rFonts w:eastAsia="Times New Roman"/>
                <w:szCs w:val="24"/>
              </w:rPr>
            </w:pPr>
          </w:p>
          <w:p w:rsidR="00E801A9" w:rsidRPr="006D4598" w:rsidRDefault="00E801A9" w:rsidP="00E47ABF">
            <w:pPr>
              <w:spacing w:after="0" w:line="240" w:lineRule="auto"/>
              <w:jc w:val="center"/>
              <w:rPr>
                <w:rFonts w:eastAsia="Times New Roman"/>
                <w:szCs w:val="24"/>
              </w:rPr>
            </w:pPr>
            <w:r>
              <w:rPr>
                <w:rFonts w:eastAsia="Times New Roman"/>
                <w:szCs w:val="24"/>
              </w:rPr>
              <w:t>Vārds, uzvārds</w:t>
            </w:r>
          </w:p>
        </w:tc>
      </w:tr>
    </w:tbl>
    <w:p w:rsidR="00E801A9" w:rsidRPr="00ED5C1D" w:rsidRDefault="00E801A9" w:rsidP="00E801A9">
      <w:pPr>
        <w:spacing w:after="0" w:line="240" w:lineRule="auto"/>
        <w:jc w:val="center"/>
        <w:rPr>
          <w:sz w:val="20"/>
          <w:szCs w:val="20"/>
        </w:rPr>
      </w:pPr>
    </w:p>
    <w:p w:rsidR="00AE21AD" w:rsidRDefault="00AE21AD" w:rsidP="00E801A9">
      <w:pPr>
        <w:spacing w:after="120" w:line="240" w:lineRule="auto"/>
        <w:jc w:val="both"/>
      </w:pPr>
    </w:p>
    <w:sectPr w:rsidR="00AE21AD" w:rsidSect="00682FBB">
      <w:footerReference w:type="default" r:id="rId12"/>
      <w:pgSz w:w="11906" w:h="16838"/>
      <w:pgMar w:top="851"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7D" w:rsidRDefault="00F2287D" w:rsidP="002A3B3E">
      <w:pPr>
        <w:spacing w:after="0" w:line="240" w:lineRule="auto"/>
      </w:pPr>
      <w:r>
        <w:separator/>
      </w:r>
    </w:p>
  </w:endnote>
  <w:endnote w:type="continuationSeparator" w:id="0">
    <w:p w:rsidR="00F2287D" w:rsidRDefault="00F2287D" w:rsidP="002A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640998"/>
      <w:docPartObj>
        <w:docPartGallery w:val="Page Numbers (Bottom of Page)"/>
        <w:docPartUnique/>
      </w:docPartObj>
    </w:sdtPr>
    <w:sdtEndPr>
      <w:rPr>
        <w:noProof/>
      </w:rPr>
    </w:sdtEndPr>
    <w:sdtContent>
      <w:p w:rsidR="00AF036C" w:rsidRDefault="00AF036C">
        <w:pPr>
          <w:pStyle w:val="Kjene"/>
          <w:jc w:val="right"/>
        </w:pPr>
        <w:r>
          <w:fldChar w:fldCharType="begin"/>
        </w:r>
        <w:r>
          <w:instrText xml:space="preserve"> PAGE   \* MERGEFORMAT </w:instrText>
        </w:r>
        <w:r>
          <w:fldChar w:fldCharType="separate"/>
        </w:r>
        <w:r w:rsidR="00DC71B5">
          <w:rPr>
            <w:noProof/>
          </w:rPr>
          <w:t>19</w:t>
        </w:r>
        <w:r>
          <w:rPr>
            <w:noProof/>
          </w:rPr>
          <w:fldChar w:fldCharType="end"/>
        </w:r>
      </w:p>
    </w:sdtContent>
  </w:sdt>
  <w:p w:rsidR="00AF036C" w:rsidRDefault="00AF03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7D" w:rsidRDefault="00F2287D" w:rsidP="002A3B3E">
      <w:pPr>
        <w:spacing w:after="0" w:line="240" w:lineRule="auto"/>
      </w:pPr>
      <w:r>
        <w:separator/>
      </w:r>
    </w:p>
  </w:footnote>
  <w:footnote w:type="continuationSeparator" w:id="0">
    <w:p w:rsidR="00F2287D" w:rsidRDefault="00F2287D" w:rsidP="002A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BD6DB9"/>
    <w:multiLevelType w:val="multilevel"/>
    <w:tmpl w:val="62AA8422"/>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69A2A79"/>
    <w:multiLevelType w:val="hybridMultilevel"/>
    <w:tmpl w:val="10785026"/>
    <w:lvl w:ilvl="0" w:tplc="B2F86390">
      <w:start w:val="1"/>
      <w:numFmt w:val="decimal"/>
      <w:lvlText w:val="%1."/>
      <w:lvlJc w:val="left"/>
      <w:pPr>
        <w:tabs>
          <w:tab w:val="num" w:pos="1260"/>
        </w:tabs>
        <w:ind w:left="1260" w:hanging="360"/>
      </w:pPr>
      <w:rPr>
        <w:b w:val="0"/>
        <w:i w:val="0"/>
      </w:rPr>
    </w:lvl>
    <w:lvl w:ilvl="1" w:tplc="04260019">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start w:val="1"/>
      <w:numFmt w:val="decimal"/>
      <w:lvlText w:val="%4."/>
      <w:lvlJc w:val="left"/>
      <w:pPr>
        <w:tabs>
          <w:tab w:val="num" w:pos="3420"/>
        </w:tabs>
        <w:ind w:left="3420" w:hanging="360"/>
      </w:pPr>
    </w:lvl>
    <w:lvl w:ilvl="4" w:tplc="04260019">
      <w:start w:val="1"/>
      <w:numFmt w:val="lowerLetter"/>
      <w:lvlText w:val="%5."/>
      <w:lvlJc w:val="left"/>
      <w:pPr>
        <w:tabs>
          <w:tab w:val="num" w:pos="4140"/>
        </w:tabs>
        <w:ind w:left="4140" w:hanging="360"/>
      </w:pPr>
    </w:lvl>
    <w:lvl w:ilvl="5" w:tplc="0426001B">
      <w:start w:val="1"/>
      <w:numFmt w:val="lowerRoman"/>
      <w:lvlText w:val="%6."/>
      <w:lvlJc w:val="right"/>
      <w:pPr>
        <w:tabs>
          <w:tab w:val="num" w:pos="4860"/>
        </w:tabs>
        <w:ind w:left="4860" w:hanging="180"/>
      </w:pPr>
    </w:lvl>
    <w:lvl w:ilvl="6" w:tplc="0426000F">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 w15:restartNumberingAfterBreak="0">
    <w:nsid w:val="2B35424D"/>
    <w:multiLevelType w:val="multilevel"/>
    <w:tmpl w:val="951E0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D457F"/>
    <w:multiLevelType w:val="multilevel"/>
    <w:tmpl w:val="CEC4E810"/>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56B05A4"/>
    <w:multiLevelType w:val="hybridMultilevel"/>
    <w:tmpl w:val="0F6262E0"/>
    <w:lvl w:ilvl="0" w:tplc="6AFE2FF6">
      <w:start w:val="1"/>
      <w:numFmt w:val="bullet"/>
      <w:lvlText w:val=""/>
      <w:lvlJc w:val="left"/>
      <w:pPr>
        <w:tabs>
          <w:tab w:val="num" w:pos="1260"/>
        </w:tabs>
        <w:ind w:left="12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071A0"/>
    <w:multiLevelType w:val="multilevel"/>
    <w:tmpl w:val="A490BB5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380"/>
        </w:tabs>
        <w:ind w:left="1380" w:hanging="480"/>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91605A6"/>
    <w:multiLevelType w:val="hybridMultilevel"/>
    <w:tmpl w:val="DB3AD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6D333A8"/>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91352F"/>
    <w:multiLevelType w:val="hybridMultilevel"/>
    <w:tmpl w:val="242C3086"/>
    <w:lvl w:ilvl="0" w:tplc="6AFE2FF6">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CE6283"/>
    <w:multiLevelType w:val="multilevel"/>
    <w:tmpl w:val="9412FC78"/>
    <w:lvl w:ilvl="0">
      <w:start w:val="1"/>
      <w:numFmt w:val="decimal"/>
      <w:suff w:val="space"/>
      <w:lvlText w:val="%1."/>
      <w:lvlJc w:val="left"/>
      <w:pPr>
        <w:ind w:left="227" w:hanging="227"/>
      </w:pPr>
      <w:rPr>
        <w:b w:val="0"/>
      </w:rPr>
    </w:lvl>
    <w:lvl w:ilvl="1">
      <w:start w:val="1"/>
      <w:numFmt w:val="decimal"/>
      <w:suff w:val="space"/>
      <w:lvlText w:val="%1.%2."/>
      <w:lvlJc w:val="left"/>
      <w:pPr>
        <w:ind w:left="454" w:hanging="454"/>
      </w:pPr>
      <w:rPr>
        <w:b w:val="0"/>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63305C"/>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554669"/>
    <w:multiLevelType w:val="hybridMultilevel"/>
    <w:tmpl w:val="CAAA8F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B6C5BBB"/>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080097"/>
    <w:multiLevelType w:val="hybridMultilevel"/>
    <w:tmpl w:val="794E42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7" w15:restartNumberingAfterBreak="0">
    <w:nsid w:val="7B69348C"/>
    <w:multiLevelType w:val="hybridMultilevel"/>
    <w:tmpl w:val="BBE6D9EC"/>
    <w:lvl w:ilvl="0" w:tplc="69E84278">
      <w:numFmt w:val="bullet"/>
      <w:lvlText w:val="-"/>
      <w:lvlJc w:val="left"/>
      <w:pPr>
        <w:ind w:left="1778" w:hanging="360"/>
      </w:pPr>
      <w:rPr>
        <w:rFonts w:ascii="Times New Roman" w:eastAsia="Times New Roman" w:hAnsi="Times New Roman" w:hint="default"/>
      </w:rPr>
    </w:lvl>
    <w:lvl w:ilvl="1" w:tplc="04260003" w:tentative="1">
      <w:start w:val="1"/>
      <w:numFmt w:val="bullet"/>
      <w:lvlText w:val="o"/>
      <w:lvlJc w:val="left"/>
      <w:pPr>
        <w:ind w:left="2498" w:hanging="360"/>
      </w:pPr>
      <w:rPr>
        <w:rFonts w:ascii="Courier New" w:hAnsi="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8" w15:restartNumberingAfterBreak="0">
    <w:nsid w:val="7D0633BA"/>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0E42C9"/>
    <w:multiLevelType w:val="hybridMultilevel"/>
    <w:tmpl w:val="18C0F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BD700C"/>
    <w:multiLevelType w:val="hybridMultilevel"/>
    <w:tmpl w:val="B0B80C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3"/>
  </w:num>
  <w:num w:numId="6">
    <w:abstractNumId w:val="13"/>
  </w:num>
  <w:num w:numId="7">
    <w:abstractNumId w:val="8"/>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0"/>
  </w:num>
  <w:num w:numId="18">
    <w:abstractNumId w:val="12"/>
  </w:num>
  <w:num w:numId="19">
    <w:abstractNumId w:val="6"/>
  </w:num>
  <w:num w:numId="20">
    <w:abstractNumId w:val="3"/>
  </w:num>
  <w:num w:numId="21">
    <w:abstractNumId w:val="10"/>
  </w:num>
  <w:num w:numId="22">
    <w:abstractNumId w:val="19"/>
  </w:num>
  <w:num w:numId="23">
    <w:abstractNumId w:val="15"/>
  </w:num>
  <w:num w:numId="24">
    <w:abstractNumId w:val="1"/>
  </w:num>
  <w:num w:numId="25">
    <w:abstractNumId w:val="4"/>
  </w:num>
  <w:num w:numId="26">
    <w:abstractNumId w:val="5"/>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79"/>
    <w:rsid w:val="0000091E"/>
    <w:rsid w:val="00033CE2"/>
    <w:rsid w:val="000F6304"/>
    <w:rsid w:val="0012718C"/>
    <w:rsid w:val="0013484E"/>
    <w:rsid w:val="00140AE3"/>
    <w:rsid w:val="00145232"/>
    <w:rsid w:val="00166FF2"/>
    <w:rsid w:val="00176C1D"/>
    <w:rsid w:val="001A3A88"/>
    <w:rsid w:val="001A5F31"/>
    <w:rsid w:val="001F090C"/>
    <w:rsid w:val="001F5C9D"/>
    <w:rsid w:val="002316AF"/>
    <w:rsid w:val="002552B0"/>
    <w:rsid w:val="0025567E"/>
    <w:rsid w:val="00256FBD"/>
    <w:rsid w:val="00261A93"/>
    <w:rsid w:val="00264825"/>
    <w:rsid w:val="00264D50"/>
    <w:rsid w:val="00276029"/>
    <w:rsid w:val="002A3B3E"/>
    <w:rsid w:val="002A7B98"/>
    <w:rsid w:val="002F7DD3"/>
    <w:rsid w:val="00314EBF"/>
    <w:rsid w:val="00355ED8"/>
    <w:rsid w:val="0035729E"/>
    <w:rsid w:val="003B79A9"/>
    <w:rsid w:val="003F16CB"/>
    <w:rsid w:val="00405384"/>
    <w:rsid w:val="00434490"/>
    <w:rsid w:val="00435021"/>
    <w:rsid w:val="0043717C"/>
    <w:rsid w:val="00450DB9"/>
    <w:rsid w:val="00460756"/>
    <w:rsid w:val="004E7CA8"/>
    <w:rsid w:val="005243E7"/>
    <w:rsid w:val="00531D57"/>
    <w:rsid w:val="00540141"/>
    <w:rsid w:val="0054343B"/>
    <w:rsid w:val="00580671"/>
    <w:rsid w:val="00586D67"/>
    <w:rsid w:val="0058781E"/>
    <w:rsid w:val="005C299D"/>
    <w:rsid w:val="005F0232"/>
    <w:rsid w:val="00624211"/>
    <w:rsid w:val="00627900"/>
    <w:rsid w:val="0064794D"/>
    <w:rsid w:val="00654E7F"/>
    <w:rsid w:val="00677963"/>
    <w:rsid w:val="00682FBB"/>
    <w:rsid w:val="006841D9"/>
    <w:rsid w:val="006948B4"/>
    <w:rsid w:val="006E1919"/>
    <w:rsid w:val="00700FFF"/>
    <w:rsid w:val="00702E94"/>
    <w:rsid w:val="00730B9E"/>
    <w:rsid w:val="00731980"/>
    <w:rsid w:val="00732E00"/>
    <w:rsid w:val="00742B39"/>
    <w:rsid w:val="007816CA"/>
    <w:rsid w:val="00810681"/>
    <w:rsid w:val="00841D13"/>
    <w:rsid w:val="00843ACC"/>
    <w:rsid w:val="00856491"/>
    <w:rsid w:val="00864A79"/>
    <w:rsid w:val="0086573A"/>
    <w:rsid w:val="00880493"/>
    <w:rsid w:val="008809DB"/>
    <w:rsid w:val="008B0DFC"/>
    <w:rsid w:val="008C01AB"/>
    <w:rsid w:val="0091485B"/>
    <w:rsid w:val="00916508"/>
    <w:rsid w:val="00933815"/>
    <w:rsid w:val="00945C45"/>
    <w:rsid w:val="009479A7"/>
    <w:rsid w:val="00951EA7"/>
    <w:rsid w:val="00964AE9"/>
    <w:rsid w:val="009A1143"/>
    <w:rsid w:val="009A213F"/>
    <w:rsid w:val="009E0D63"/>
    <w:rsid w:val="009E33FF"/>
    <w:rsid w:val="00A04018"/>
    <w:rsid w:val="00A15C2C"/>
    <w:rsid w:val="00A3294C"/>
    <w:rsid w:val="00A6358E"/>
    <w:rsid w:val="00A74560"/>
    <w:rsid w:val="00AE21AD"/>
    <w:rsid w:val="00AF036C"/>
    <w:rsid w:val="00B34452"/>
    <w:rsid w:val="00BA5881"/>
    <w:rsid w:val="00BD6119"/>
    <w:rsid w:val="00C07CD1"/>
    <w:rsid w:val="00C15949"/>
    <w:rsid w:val="00C56533"/>
    <w:rsid w:val="00CC4AA1"/>
    <w:rsid w:val="00CD11C2"/>
    <w:rsid w:val="00CD1A32"/>
    <w:rsid w:val="00D113B3"/>
    <w:rsid w:val="00D12739"/>
    <w:rsid w:val="00D4156C"/>
    <w:rsid w:val="00D47A67"/>
    <w:rsid w:val="00D47B35"/>
    <w:rsid w:val="00D5757A"/>
    <w:rsid w:val="00D9794E"/>
    <w:rsid w:val="00DA252A"/>
    <w:rsid w:val="00DA7F92"/>
    <w:rsid w:val="00DC4D5D"/>
    <w:rsid w:val="00DC71B5"/>
    <w:rsid w:val="00E01E51"/>
    <w:rsid w:val="00E07FA6"/>
    <w:rsid w:val="00E15B5A"/>
    <w:rsid w:val="00E2113E"/>
    <w:rsid w:val="00E251BC"/>
    <w:rsid w:val="00E47ABF"/>
    <w:rsid w:val="00E77217"/>
    <w:rsid w:val="00E801A9"/>
    <w:rsid w:val="00E9440F"/>
    <w:rsid w:val="00F116DF"/>
    <w:rsid w:val="00F160AA"/>
    <w:rsid w:val="00F2287D"/>
    <w:rsid w:val="00F47332"/>
    <w:rsid w:val="00F82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37746-3A4D-489F-BCCC-E57A41B0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55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uiPriority w:val="9"/>
    <w:unhideWhenUsed/>
    <w:qFormat/>
    <w:rsid w:val="00D47B35"/>
    <w:pPr>
      <w:keepNext/>
      <w:spacing w:after="0" w:line="240" w:lineRule="auto"/>
      <w:jc w:val="both"/>
      <w:outlineLvl w:val="5"/>
    </w:pPr>
    <w:rPr>
      <w:rFonts w:eastAsia="Calibri" w:cs="Times New Roman"/>
      <w:b/>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864A79"/>
  </w:style>
  <w:style w:type="character" w:styleId="Hipersaite">
    <w:name w:val="Hyperlink"/>
    <w:uiPriority w:val="99"/>
    <w:unhideWhenUsed/>
    <w:rsid w:val="00864A79"/>
    <w:rPr>
      <w:color w:val="0000FF"/>
      <w:u w:val="single"/>
    </w:rPr>
  </w:style>
  <w:style w:type="character" w:styleId="Izmantotahipersaite">
    <w:name w:val="FollowedHyperlink"/>
    <w:basedOn w:val="Noklusjumarindkopasfonts"/>
    <w:uiPriority w:val="99"/>
    <w:semiHidden/>
    <w:unhideWhenUsed/>
    <w:rsid w:val="00864A79"/>
    <w:rPr>
      <w:color w:val="800080" w:themeColor="followedHyperlink"/>
      <w:u w:val="single"/>
    </w:rPr>
  </w:style>
  <w:style w:type="paragraph" w:styleId="Galvene">
    <w:name w:val="header"/>
    <w:basedOn w:val="Parasts"/>
    <w:link w:val="GalveneRakstz"/>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GalveneRakstz">
    <w:name w:val="Galvene Rakstz."/>
    <w:basedOn w:val="Noklusjumarindkopasfonts"/>
    <w:link w:val="Galvene"/>
    <w:uiPriority w:val="99"/>
    <w:rsid w:val="00864A79"/>
    <w:rPr>
      <w:rFonts w:eastAsia="Calibri" w:cs="Times New Roman"/>
      <w:lang w:eastAsia="lv-LV"/>
    </w:rPr>
  </w:style>
  <w:style w:type="paragraph" w:styleId="Kjene">
    <w:name w:val="footer"/>
    <w:basedOn w:val="Parasts"/>
    <w:link w:val="KjeneRakstz"/>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KjeneRakstz">
    <w:name w:val="Kājene Rakstz."/>
    <w:basedOn w:val="Noklusjumarindkopasfonts"/>
    <w:link w:val="Kjene"/>
    <w:uiPriority w:val="99"/>
    <w:rsid w:val="00864A79"/>
    <w:rPr>
      <w:rFonts w:eastAsia="Calibri" w:cs="Times New Roman"/>
      <w:lang w:eastAsia="lv-LV"/>
    </w:rPr>
  </w:style>
  <w:style w:type="paragraph" w:styleId="Sarakstarindkopa">
    <w:name w:val="List Paragraph"/>
    <w:basedOn w:val="Parasts"/>
    <w:uiPriority w:val="34"/>
    <w:qFormat/>
    <w:rsid w:val="00864A79"/>
    <w:pPr>
      <w:spacing w:after="120" w:line="240" w:lineRule="auto"/>
      <w:ind w:left="720" w:hanging="448"/>
      <w:contextualSpacing/>
      <w:jc w:val="both"/>
    </w:pPr>
    <w:rPr>
      <w:rFonts w:eastAsia="Calibri" w:cs="Times New Roman"/>
      <w:lang w:eastAsia="lv-LV"/>
    </w:rPr>
  </w:style>
  <w:style w:type="paragraph" w:customStyle="1" w:styleId="Default">
    <w:name w:val="Default"/>
    <w:rsid w:val="00864A79"/>
    <w:pPr>
      <w:autoSpaceDE w:val="0"/>
      <w:autoSpaceDN w:val="0"/>
      <w:adjustRightInd w:val="0"/>
      <w:spacing w:after="0" w:line="240" w:lineRule="auto"/>
      <w:ind w:left="448" w:hanging="448"/>
      <w:jc w:val="both"/>
    </w:pPr>
    <w:rPr>
      <w:rFonts w:eastAsia="Calibri" w:cs="Times New Roman"/>
      <w:color w:val="000000"/>
      <w:szCs w:val="24"/>
      <w:lang w:eastAsia="lv-LV"/>
    </w:rPr>
  </w:style>
  <w:style w:type="paragraph" w:styleId="Pamattekstsaratkpi">
    <w:name w:val="Body Text Indent"/>
    <w:basedOn w:val="Parasts"/>
    <w:link w:val="PamattekstsaratkpiRakstz"/>
    <w:uiPriority w:val="99"/>
    <w:unhideWhenUsed/>
    <w:rsid w:val="00DA7F92"/>
    <w:pPr>
      <w:spacing w:after="120" w:line="240" w:lineRule="auto"/>
      <w:ind w:left="36"/>
      <w:jc w:val="both"/>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DA7F92"/>
    <w:rPr>
      <w:rFonts w:eastAsia="Times New Roman" w:cs="Times New Roman"/>
      <w:kern w:val="22"/>
      <w:szCs w:val="24"/>
      <w:lang w:eastAsia="ar-SA"/>
    </w:rPr>
  </w:style>
  <w:style w:type="paragraph" w:styleId="Pamatteksts">
    <w:name w:val="Body Text"/>
    <w:basedOn w:val="Parasts"/>
    <w:link w:val="PamattekstsRakstz"/>
    <w:uiPriority w:val="99"/>
    <w:unhideWhenUsed/>
    <w:rsid w:val="00DA7F92"/>
    <w:pPr>
      <w:spacing w:after="120" w:line="240" w:lineRule="auto"/>
      <w:ind w:left="788" w:hanging="431"/>
      <w:jc w:val="both"/>
    </w:pPr>
  </w:style>
  <w:style w:type="character" w:customStyle="1" w:styleId="PamattekstsRakstz">
    <w:name w:val="Pamatteksts Rakstz."/>
    <w:basedOn w:val="Noklusjumarindkopasfonts"/>
    <w:link w:val="Pamatteksts"/>
    <w:uiPriority w:val="99"/>
    <w:rsid w:val="00DA7F92"/>
  </w:style>
  <w:style w:type="character" w:customStyle="1" w:styleId="Virsraksts6Rakstz">
    <w:name w:val="Virsraksts 6 Rakstz."/>
    <w:basedOn w:val="Noklusjumarindkopasfonts"/>
    <w:link w:val="Virsraksts6"/>
    <w:uiPriority w:val="9"/>
    <w:rsid w:val="00D47B35"/>
    <w:rPr>
      <w:rFonts w:eastAsia="Calibri" w:cs="Times New Roman"/>
      <w:b/>
      <w:lang w:eastAsia="lv-LV"/>
    </w:rPr>
  </w:style>
  <w:style w:type="paragraph" w:customStyle="1" w:styleId="xl63">
    <w:name w:val="xl63"/>
    <w:basedOn w:val="Parasts"/>
    <w:rsid w:val="008809DB"/>
    <w:pPr>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64">
    <w:name w:val="xl64"/>
    <w:basedOn w:val="Parasts"/>
    <w:rsid w:val="008809DB"/>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65">
    <w:name w:val="xl65"/>
    <w:basedOn w:val="Parasts"/>
    <w:rsid w:val="008809DB"/>
    <w:pP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66">
    <w:name w:val="xl66"/>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67">
    <w:name w:val="xl67"/>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68">
    <w:name w:val="xl68"/>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69">
    <w:name w:val="xl69"/>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0">
    <w:name w:val="xl70"/>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71">
    <w:name w:val="xl71"/>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72">
    <w:name w:val="xl72"/>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3">
    <w:name w:val="xl73"/>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4">
    <w:name w:val="xl74"/>
    <w:basedOn w:val="Parasts"/>
    <w:rsid w:val="008809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5">
    <w:name w:val="xl75"/>
    <w:basedOn w:val="Parasts"/>
    <w:rsid w:val="008809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6">
    <w:name w:val="xl76"/>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7">
    <w:name w:val="xl77"/>
    <w:basedOn w:val="Parasts"/>
    <w:rsid w:val="008809DB"/>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8">
    <w:name w:val="xl78"/>
    <w:basedOn w:val="Parasts"/>
    <w:rsid w:val="008809DB"/>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9">
    <w:name w:val="xl79"/>
    <w:basedOn w:val="Parasts"/>
    <w:rsid w:val="008809DB"/>
    <w:pP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80">
    <w:name w:val="xl80"/>
    <w:basedOn w:val="Parasts"/>
    <w:rsid w:val="008809D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1">
    <w:name w:val="xl81"/>
    <w:basedOn w:val="Parasts"/>
    <w:rsid w:val="008809DB"/>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2">
    <w:name w:val="xl82"/>
    <w:basedOn w:val="Parasts"/>
    <w:rsid w:val="008809D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3">
    <w:name w:val="xl83"/>
    <w:basedOn w:val="Parasts"/>
    <w:rsid w:val="008809DB"/>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4">
    <w:name w:val="xl84"/>
    <w:basedOn w:val="Parasts"/>
    <w:rsid w:val="008809D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5">
    <w:name w:val="xl85"/>
    <w:basedOn w:val="Parasts"/>
    <w:rsid w:val="008809D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6">
    <w:name w:val="xl86"/>
    <w:basedOn w:val="Parasts"/>
    <w:rsid w:val="008809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7">
    <w:name w:val="xl87"/>
    <w:basedOn w:val="Parasts"/>
    <w:rsid w:val="008809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8">
    <w:name w:val="xl88"/>
    <w:basedOn w:val="Parasts"/>
    <w:rsid w:val="008809DB"/>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9">
    <w:name w:val="xl89"/>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v-LV"/>
    </w:rPr>
  </w:style>
  <w:style w:type="paragraph" w:customStyle="1" w:styleId="xl90">
    <w:name w:val="xl90"/>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91">
    <w:name w:val="xl91"/>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92">
    <w:name w:val="xl92"/>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character" w:customStyle="1" w:styleId="Virsraksts1Rakstz">
    <w:name w:val="Virsraksts 1 Rakstz."/>
    <w:basedOn w:val="Noklusjumarindkopasfonts"/>
    <w:link w:val="Virsraksts1"/>
    <w:uiPriority w:val="9"/>
    <w:rsid w:val="002552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7525">
      <w:bodyDiv w:val="1"/>
      <w:marLeft w:val="0"/>
      <w:marRight w:val="0"/>
      <w:marTop w:val="0"/>
      <w:marBottom w:val="0"/>
      <w:divBdr>
        <w:top w:val="none" w:sz="0" w:space="0" w:color="auto"/>
        <w:left w:val="none" w:sz="0" w:space="0" w:color="auto"/>
        <w:bottom w:val="none" w:sz="0" w:space="0" w:color="auto"/>
        <w:right w:val="none" w:sz="0" w:space="0" w:color="auto"/>
      </w:divBdr>
    </w:div>
    <w:div w:id="16978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http://www.aloja.lv/attistiba/iepirkumi/"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19</Pages>
  <Words>20406</Words>
  <Characters>11632</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65</cp:revision>
  <dcterms:created xsi:type="dcterms:W3CDTF">2016-02-09T13:33:00Z</dcterms:created>
  <dcterms:modified xsi:type="dcterms:W3CDTF">2017-05-23T12:45:00Z</dcterms:modified>
</cp:coreProperties>
</file>