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A79" w:rsidRPr="00864A79" w:rsidRDefault="005243E7" w:rsidP="00864A79">
      <w:pPr>
        <w:spacing w:after="0" w:line="240" w:lineRule="auto"/>
        <w:jc w:val="right"/>
        <w:rPr>
          <w:rFonts w:eastAsia="Calibri" w:cs="Times New Roman"/>
          <w:sz w:val="22"/>
          <w:lang w:eastAsia="lv-LV"/>
        </w:rPr>
      </w:pPr>
      <w:r>
        <w:rPr>
          <w:rFonts w:eastAsia="Calibri" w:cs="Times New Roman"/>
          <w:sz w:val="22"/>
          <w:lang w:eastAsia="lv-LV"/>
        </w:rPr>
        <w:t xml:space="preserve">                                                               </w:t>
      </w:r>
      <w:r w:rsidR="00864A79" w:rsidRPr="00864A79">
        <w:rPr>
          <w:rFonts w:eastAsia="Calibri" w:cs="Times New Roman"/>
          <w:sz w:val="22"/>
          <w:lang w:eastAsia="lv-LV"/>
        </w:rPr>
        <w:t>Apstiprināts</w:t>
      </w:r>
    </w:p>
    <w:p w:rsidR="00864A79" w:rsidRPr="00864A79" w:rsidRDefault="00864A79" w:rsidP="00864A79">
      <w:pPr>
        <w:spacing w:after="0" w:line="240" w:lineRule="auto"/>
        <w:jc w:val="right"/>
        <w:rPr>
          <w:rFonts w:eastAsia="Calibri" w:cs="Times New Roman"/>
          <w:sz w:val="22"/>
          <w:lang w:eastAsia="lv-LV"/>
        </w:rPr>
      </w:pPr>
      <w:r w:rsidRPr="00864A79">
        <w:rPr>
          <w:rFonts w:eastAsia="Calibri" w:cs="Times New Roman"/>
          <w:sz w:val="22"/>
          <w:lang w:eastAsia="lv-LV"/>
        </w:rPr>
        <w:t xml:space="preserve">Alojas novada domes </w:t>
      </w:r>
    </w:p>
    <w:p w:rsidR="00864A79" w:rsidRPr="00864A79" w:rsidRDefault="00864A79" w:rsidP="00864A79">
      <w:pPr>
        <w:spacing w:after="0" w:line="240" w:lineRule="auto"/>
        <w:jc w:val="right"/>
        <w:rPr>
          <w:rFonts w:eastAsia="Calibri" w:cs="Times New Roman"/>
          <w:sz w:val="22"/>
          <w:lang w:eastAsia="lv-LV"/>
        </w:rPr>
      </w:pPr>
      <w:r w:rsidRPr="00864A79">
        <w:rPr>
          <w:rFonts w:eastAsia="Calibri" w:cs="Times New Roman"/>
          <w:sz w:val="22"/>
          <w:lang w:eastAsia="lv-LV"/>
        </w:rPr>
        <w:t>Iepirkumu komisijas</w:t>
      </w:r>
    </w:p>
    <w:p w:rsidR="00864A79" w:rsidRPr="006D324C" w:rsidRDefault="00864A79" w:rsidP="00864A79">
      <w:pPr>
        <w:spacing w:after="0" w:line="240" w:lineRule="auto"/>
        <w:jc w:val="right"/>
        <w:rPr>
          <w:rFonts w:eastAsia="Calibri" w:cs="Times New Roman"/>
          <w:sz w:val="22"/>
          <w:highlight w:val="yellow"/>
          <w:lang w:eastAsia="lv-LV"/>
        </w:rPr>
      </w:pPr>
      <w:r w:rsidRPr="00BD7A2A">
        <w:rPr>
          <w:rFonts w:eastAsia="Calibri" w:cs="Times New Roman"/>
          <w:sz w:val="22"/>
          <w:lang w:eastAsia="lv-LV"/>
        </w:rPr>
        <w:t>201</w:t>
      </w:r>
      <w:r w:rsidR="002316AF" w:rsidRPr="00BD7A2A">
        <w:rPr>
          <w:rFonts w:eastAsia="Calibri" w:cs="Times New Roman"/>
          <w:sz w:val="22"/>
          <w:lang w:eastAsia="lv-LV"/>
        </w:rPr>
        <w:t>7</w:t>
      </w:r>
      <w:r w:rsidRPr="00BD7A2A">
        <w:rPr>
          <w:rFonts w:eastAsia="Calibri" w:cs="Times New Roman"/>
          <w:sz w:val="22"/>
          <w:lang w:eastAsia="lv-LV"/>
        </w:rPr>
        <w:t xml:space="preserve">. </w:t>
      </w:r>
      <w:r w:rsidRPr="008C170F">
        <w:rPr>
          <w:rFonts w:eastAsia="Calibri" w:cs="Times New Roman"/>
          <w:sz w:val="22"/>
          <w:lang w:eastAsia="lv-LV"/>
        </w:rPr>
        <w:t xml:space="preserve">gada </w:t>
      </w:r>
      <w:r w:rsidR="008C170F" w:rsidRPr="008C170F">
        <w:rPr>
          <w:rFonts w:eastAsia="Calibri" w:cs="Times New Roman"/>
          <w:sz w:val="22"/>
          <w:lang w:eastAsia="lv-LV"/>
        </w:rPr>
        <w:t>8. jūnija</w:t>
      </w:r>
      <w:r w:rsidRPr="008C170F">
        <w:rPr>
          <w:rFonts w:eastAsia="Calibri" w:cs="Times New Roman"/>
          <w:sz w:val="22"/>
          <w:lang w:eastAsia="lv-LV"/>
        </w:rPr>
        <w:t xml:space="preserve"> sēdē</w:t>
      </w:r>
    </w:p>
    <w:p w:rsidR="00864A79" w:rsidRPr="00864A79" w:rsidRDefault="00864A79" w:rsidP="00864A79">
      <w:pPr>
        <w:spacing w:after="0" w:line="240" w:lineRule="auto"/>
        <w:jc w:val="right"/>
        <w:rPr>
          <w:rFonts w:eastAsia="Calibri" w:cs="Times New Roman"/>
          <w:sz w:val="22"/>
          <w:lang w:eastAsia="lv-LV"/>
        </w:rPr>
      </w:pPr>
      <w:r w:rsidRPr="00FD712E">
        <w:rPr>
          <w:rFonts w:eastAsia="Calibri" w:cs="Times New Roman"/>
          <w:sz w:val="22"/>
          <w:lang w:eastAsia="lv-LV"/>
        </w:rPr>
        <w:t>Protokols Nr. AND/201</w:t>
      </w:r>
      <w:r w:rsidR="00D5757A" w:rsidRPr="00FD712E">
        <w:rPr>
          <w:rFonts w:eastAsia="Calibri" w:cs="Times New Roman"/>
          <w:sz w:val="22"/>
          <w:lang w:eastAsia="lv-LV"/>
        </w:rPr>
        <w:t>7</w:t>
      </w:r>
      <w:r w:rsidRPr="00FD712E">
        <w:rPr>
          <w:rFonts w:eastAsia="Calibri" w:cs="Times New Roman"/>
          <w:sz w:val="22"/>
          <w:lang w:eastAsia="lv-LV"/>
        </w:rPr>
        <w:t>/</w:t>
      </w:r>
      <w:r w:rsidR="00FD712E" w:rsidRPr="00FD712E">
        <w:rPr>
          <w:rFonts w:eastAsia="Calibri" w:cs="Times New Roman"/>
          <w:sz w:val="22"/>
          <w:lang w:eastAsia="lv-LV"/>
        </w:rPr>
        <w:t>14</w:t>
      </w:r>
      <w:r w:rsidRPr="00FD712E">
        <w:rPr>
          <w:rFonts w:eastAsia="Calibri" w:cs="Times New Roman"/>
          <w:sz w:val="22"/>
          <w:lang w:eastAsia="lv-LV"/>
        </w:rPr>
        <w:t>-01</w:t>
      </w: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Default="00864A79" w:rsidP="00864A79">
      <w:pPr>
        <w:spacing w:after="0" w:line="240" w:lineRule="auto"/>
        <w:jc w:val="right"/>
        <w:rPr>
          <w:rFonts w:eastAsia="Calibri" w:cs="Times New Roman"/>
          <w:sz w:val="22"/>
          <w:lang w:eastAsia="lv-LV"/>
        </w:rPr>
      </w:pPr>
    </w:p>
    <w:p w:rsidR="006D324C" w:rsidRDefault="006D324C" w:rsidP="00864A79">
      <w:pPr>
        <w:spacing w:after="0" w:line="240" w:lineRule="auto"/>
        <w:jc w:val="right"/>
        <w:rPr>
          <w:rFonts w:eastAsia="Calibri" w:cs="Times New Roman"/>
          <w:sz w:val="22"/>
          <w:lang w:eastAsia="lv-LV"/>
        </w:rPr>
      </w:pPr>
    </w:p>
    <w:p w:rsidR="006D324C" w:rsidRDefault="006D324C" w:rsidP="00864A79">
      <w:pPr>
        <w:spacing w:after="0" w:line="240" w:lineRule="auto"/>
        <w:jc w:val="right"/>
        <w:rPr>
          <w:rFonts w:eastAsia="Calibri" w:cs="Times New Roman"/>
          <w:sz w:val="22"/>
          <w:lang w:eastAsia="lv-LV"/>
        </w:rPr>
      </w:pPr>
    </w:p>
    <w:p w:rsidR="006D324C" w:rsidRPr="00864A79" w:rsidRDefault="006D324C"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6D324C" w:rsidP="00864A79">
      <w:pPr>
        <w:spacing w:after="0" w:line="240" w:lineRule="auto"/>
        <w:jc w:val="center"/>
        <w:rPr>
          <w:rFonts w:eastAsia="Calibri" w:cs="Times New Roman"/>
          <w:b/>
          <w:sz w:val="28"/>
          <w:szCs w:val="28"/>
          <w:lang w:eastAsia="lv-LV"/>
        </w:rPr>
      </w:pPr>
      <w:r>
        <w:rPr>
          <w:rFonts w:eastAsia="Calibri" w:cs="Times New Roman"/>
          <w:b/>
          <w:sz w:val="28"/>
          <w:szCs w:val="28"/>
          <w:lang w:eastAsia="lv-LV"/>
        </w:rPr>
        <w:t>IEPIRKUMA</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32"/>
          <w:szCs w:val="32"/>
          <w:lang w:eastAsia="lv-LV"/>
        </w:rPr>
      </w:pPr>
      <w:r w:rsidRPr="00864A79">
        <w:rPr>
          <w:rFonts w:eastAsia="Calibri" w:cs="Times New Roman"/>
          <w:b/>
          <w:sz w:val="32"/>
          <w:szCs w:val="32"/>
          <w:lang w:eastAsia="lv-LV"/>
        </w:rPr>
        <w:t>„</w:t>
      </w:r>
      <w:r w:rsidR="006D324C">
        <w:rPr>
          <w:rFonts w:eastAsia="Calibri" w:cs="Times New Roman"/>
          <w:b/>
          <w:sz w:val="32"/>
          <w:szCs w:val="32"/>
          <w:lang w:eastAsia="lv-LV"/>
        </w:rPr>
        <w:t>Ēdināšanas pakalpojumu sniegšana Staiceles vidusskolā</w:t>
      </w:r>
      <w:r w:rsidRPr="00864A79">
        <w:rPr>
          <w:rFonts w:eastAsia="Calibri" w:cs="Times New Roman"/>
          <w:b/>
          <w:sz w:val="32"/>
          <w:szCs w:val="32"/>
          <w:lang w:eastAsia="lv-LV"/>
        </w:rPr>
        <w:t>”</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r w:rsidRPr="00864A79">
        <w:rPr>
          <w:rFonts w:eastAsia="Calibri" w:cs="Times New Roman"/>
          <w:b/>
          <w:sz w:val="28"/>
          <w:szCs w:val="28"/>
          <w:lang w:eastAsia="lv-LV"/>
        </w:rPr>
        <w:t>NOLIKUMS</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szCs w:val="24"/>
          <w:lang w:eastAsia="lv-LV"/>
        </w:rPr>
      </w:pPr>
      <w:r w:rsidRPr="00864A79">
        <w:rPr>
          <w:rFonts w:eastAsia="Calibri" w:cs="Times New Roman"/>
          <w:szCs w:val="24"/>
          <w:lang w:eastAsia="lv-LV"/>
        </w:rPr>
        <w:t xml:space="preserve">Iepirkuma identifikācijas Nr. </w:t>
      </w:r>
      <w:r w:rsidRPr="00FD712E">
        <w:rPr>
          <w:rFonts w:eastAsia="Calibri" w:cs="Times New Roman"/>
          <w:szCs w:val="24"/>
          <w:lang w:eastAsia="lv-LV"/>
        </w:rPr>
        <w:t>AND/</w:t>
      </w:r>
      <w:r w:rsidR="00D5757A" w:rsidRPr="00FD712E">
        <w:rPr>
          <w:rFonts w:eastAsia="Calibri" w:cs="Times New Roman"/>
          <w:szCs w:val="24"/>
          <w:lang w:eastAsia="lv-LV"/>
        </w:rPr>
        <w:t>2017/</w:t>
      </w:r>
      <w:r w:rsidR="00FD712E" w:rsidRPr="00FD712E">
        <w:rPr>
          <w:rFonts w:eastAsia="Calibri" w:cs="Times New Roman"/>
          <w:szCs w:val="24"/>
          <w:lang w:eastAsia="lv-LV"/>
        </w:rPr>
        <w:t>14</w:t>
      </w:r>
    </w:p>
    <w:p w:rsidR="00864A79" w:rsidRPr="00864A79" w:rsidRDefault="00864A79" w:rsidP="00864A79">
      <w:pPr>
        <w:spacing w:after="0" w:line="240" w:lineRule="auto"/>
        <w:jc w:val="both"/>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Default="00864A79" w:rsidP="00864A79">
      <w:pPr>
        <w:spacing w:after="0" w:line="240" w:lineRule="auto"/>
        <w:jc w:val="both"/>
        <w:rPr>
          <w:rFonts w:eastAsia="Calibri" w:cs="Times New Roman"/>
          <w:szCs w:val="24"/>
          <w:lang w:eastAsia="lv-LV"/>
        </w:rPr>
      </w:pPr>
    </w:p>
    <w:p w:rsidR="006D324C" w:rsidRDefault="006D324C" w:rsidP="00864A79">
      <w:pPr>
        <w:spacing w:after="0" w:line="240" w:lineRule="auto"/>
        <w:jc w:val="both"/>
        <w:rPr>
          <w:rFonts w:eastAsia="Calibri" w:cs="Times New Roman"/>
          <w:szCs w:val="24"/>
          <w:lang w:eastAsia="lv-LV"/>
        </w:rPr>
      </w:pPr>
    </w:p>
    <w:p w:rsidR="006D324C" w:rsidRDefault="006D324C" w:rsidP="00864A79">
      <w:pPr>
        <w:spacing w:after="0" w:line="240" w:lineRule="auto"/>
        <w:jc w:val="both"/>
        <w:rPr>
          <w:rFonts w:eastAsia="Calibri" w:cs="Times New Roman"/>
          <w:szCs w:val="24"/>
          <w:lang w:eastAsia="lv-LV"/>
        </w:rPr>
      </w:pPr>
    </w:p>
    <w:p w:rsidR="006D324C" w:rsidRDefault="006D324C" w:rsidP="00864A79">
      <w:pPr>
        <w:spacing w:after="0" w:line="240" w:lineRule="auto"/>
        <w:jc w:val="both"/>
        <w:rPr>
          <w:rFonts w:eastAsia="Calibri" w:cs="Times New Roman"/>
          <w:szCs w:val="24"/>
          <w:lang w:eastAsia="lv-LV"/>
        </w:rPr>
      </w:pPr>
    </w:p>
    <w:p w:rsidR="0085667A" w:rsidRDefault="0085667A" w:rsidP="00864A79">
      <w:pPr>
        <w:spacing w:after="0" w:line="240" w:lineRule="auto"/>
        <w:jc w:val="both"/>
        <w:rPr>
          <w:rFonts w:eastAsia="Calibri" w:cs="Times New Roman"/>
          <w:szCs w:val="24"/>
          <w:lang w:eastAsia="lv-LV"/>
        </w:rPr>
      </w:pPr>
    </w:p>
    <w:p w:rsidR="0085667A" w:rsidRDefault="0085667A" w:rsidP="00864A79">
      <w:pPr>
        <w:spacing w:after="0" w:line="240" w:lineRule="auto"/>
        <w:jc w:val="both"/>
        <w:rPr>
          <w:rFonts w:eastAsia="Calibri" w:cs="Times New Roman"/>
          <w:szCs w:val="24"/>
          <w:lang w:eastAsia="lv-LV"/>
        </w:rPr>
      </w:pPr>
    </w:p>
    <w:p w:rsidR="0085667A" w:rsidRDefault="0085667A" w:rsidP="00864A79">
      <w:pPr>
        <w:spacing w:after="0" w:line="240" w:lineRule="auto"/>
        <w:jc w:val="both"/>
        <w:rPr>
          <w:rFonts w:eastAsia="Calibri" w:cs="Times New Roman"/>
          <w:szCs w:val="24"/>
          <w:lang w:eastAsia="lv-LV"/>
        </w:rPr>
      </w:pPr>
    </w:p>
    <w:p w:rsidR="006D324C" w:rsidRPr="00864A79" w:rsidRDefault="006D324C" w:rsidP="00864A79">
      <w:pPr>
        <w:spacing w:after="0" w:line="240" w:lineRule="auto"/>
        <w:jc w:val="both"/>
        <w:rPr>
          <w:rFonts w:eastAsia="Calibri" w:cs="Times New Roman"/>
          <w:szCs w:val="24"/>
          <w:lang w:eastAsia="lv-LV"/>
        </w:rPr>
      </w:pPr>
    </w:p>
    <w:p w:rsidR="006D324C" w:rsidRDefault="00864A79" w:rsidP="006D324C">
      <w:pPr>
        <w:spacing w:after="0" w:line="240" w:lineRule="auto"/>
        <w:jc w:val="center"/>
        <w:rPr>
          <w:rFonts w:eastAsia="Calibri" w:cs="Times New Roman"/>
          <w:szCs w:val="24"/>
          <w:lang w:eastAsia="lv-LV"/>
        </w:rPr>
      </w:pPr>
      <w:r w:rsidRPr="00864A79">
        <w:rPr>
          <w:rFonts w:eastAsia="Calibri" w:cs="Times New Roman"/>
          <w:szCs w:val="24"/>
          <w:lang w:eastAsia="lv-LV"/>
        </w:rPr>
        <w:t>Alojā, 201</w:t>
      </w:r>
      <w:r w:rsidR="00264825">
        <w:rPr>
          <w:rFonts w:eastAsia="Calibri" w:cs="Times New Roman"/>
          <w:szCs w:val="24"/>
          <w:lang w:eastAsia="lv-LV"/>
        </w:rPr>
        <w:t>7</w:t>
      </w:r>
    </w:p>
    <w:p w:rsidR="0085667A" w:rsidRDefault="0085667A">
      <w:pPr>
        <w:rPr>
          <w:rFonts w:eastAsia="Calibri" w:cs="Times New Roman"/>
          <w:szCs w:val="24"/>
          <w:lang w:eastAsia="lv-LV"/>
        </w:rPr>
      </w:pPr>
      <w:r>
        <w:rPr>
          <w:rFonts w:eastAsia="Calibri" w:cs="Times New Roman"/>
          <w:szCs w:val="24"/>
          <w:lang w:eastAsia="lv-LV"/>
        </w:rPr>
        <w:br w:type="page"/>
      </w:r>
    </w:p>
    <w:p w:rsidR="001B46F1" w:rsidRPr="006D324C" w:rsidRDefault="001B46F1" w:rsidP="006D324C">
      <w:pPr>
        <w:spacing w:after="0" w:line="240" w:lineRule="auto"/>
        <w:jc w:val="center"/>
        <w:rPr>
          <w:rFonts w:eastAsia="Calibri" w:cs="Times New Roman"/>
          <w:szCs w:val="24"/>
          <w:lang w:eastAsia="lv-LV"/>
        </w:rPr>
      </w:pPr>
    </w:p>
    <w:p w:rsidR="00864A79" w:rsidRPr="00864A79" w:rsidRDefault="00864A79" w:rsidP="00864A79">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t>Vispārīgā informācija</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Iepirkuma identifikācijas Nr</w:t>
      </w:r>
      <w:r w:rsidRPr="00D5757A">
        <w:rPr>
          <w:rFonts w:eastAsia="Calibri" w:cs="Times New Roman"/>
          <w:b/>
          <w:szCs w:val="24"/>
          <w:lang w:eastAsia="lv-LV"/>
        </w:rPr>
        <w:t xml:space="preserve">.: </w:t>
      </w:r>
      <w:r w:rsidRPr="00FD712E">
        <w:rPr>
          <w:rFonts w:eastAsia="Calibri" w:cs="Times New Roman"/>
          <w:szCs w:val="24"/>
          <w:lang w:eastAsia="lv-LV"/>
        </w:rPr>
        <w:t>AND/</w:t>
      </w:r>
      <w:r w:rsidR="00D5757A" w:rsidRPr="00FD712E">
        <w:rPr>
          <w:rFonts w:eastAsia="Calibri" w:cs="Times New Roman"/>
          <w:szCs w:val="24"/>
          <w:lang w:eastAsia="lv-LV"/>
        </w:rPr>
        <w:t>2017/</w:t>
      </w:r>
      <w:r w:rsidR="00FD712E" w:rsidRPr="00FD712E">
        <w:rPr>
          <w:rFonts w:eastAsia="Calibri" w:cs="Times New Roman"/>
          <w:szCs w:val="24"/>
          <w:lang w:eastAsia="lv-LV"/>
        </w:rPr>
        <w:t>14</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Pasūtītājs</w:t>
      </w:r>
      <w:r w:rsidRPr="00864A79">
        <w:rPr>
          <w:rFonts w:eastAsia="Calibri" w:cs="Times New Roman"/>
          <w:szCs w:val="24"/>
          <w:lang w:eastAsia="lv-LV"/>
        </w:rPr>
        <w:t>:</w:t>
      </w:r>
    </w:p>
    <w:tbl>
      <w:tblPr>
        <w:tblW w:w="9382" w:type="dxa"/>
        <w:tblInd w:w="108" w:type="dxa"/>
        <w:tblLook w:val="04A0" w:firstRow="1" w:lastRow="0" w:firstColumn="1" w:lastColumn="0" w:noHBand="0" w:noVBand="1"/>
      </w:tblPr>
      <w:tblGrid>
        <w:gridCol w:w="2657"/>
        <w:gridCol w:w="6725"/>
      </w:tblGrid>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tabs>
                <w:tab w:val="center" w:pos="4153"/>
                <w:tab w:val="right" w:pos="8306"/>
              </w:tabs>
              <w:spacing w:after="0" w:line="240" w:lineRule="auto"/>
              <w:jc w:val="both"/>
              <w:rPr>
                <w:rFonts w:eastAsia="Times New Roman" w:cs="Times New Roman"/>
                <w:color w:val="000000"/>
                <w:szCs w:val="24"/>
              </w:rPr>
            </w:pPr>
            <w:r w:rsidRPr="00864A79">
              <w:rPr>
                <w:rFonts w:eastAsia="Times New Roman" w:cs="Times New Roman"/>
                <w:color w:val="000000"/>
                <w:szCs w:val="24"/>
              </w:rPr>
              <w:t>Alojas novada dome</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Jūras iela 13, Aloja, Alojas novads, LV-4064</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rPr>
              <w:t>90000060032</w:t>
            </w:r>
          </w:p>
        </w:tc>
      </w:tr>
      <w:tr w:rsidR="00864A79" w:rsidRPr="00864A79" w:rsidTr="00864A79">
        <w:trPr>
          <w:trHeight w:val="322"/>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64023925</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A50190" w:rsidP="00864A79">
            <w:pPr>
              <w:spacing w:after="0" w:line="240" w:lineRule="auto"/>
              <w:jc w:val="both"/>
              <w:rPr>
                <w:rFonts w:eastAsia="Times New Roman" w:cs="Times New Roman"/>
                <w:color w:val="000000"/>
                <w:szCs w:val="24"/>
              </w:rPr>
            </w:pPr>
            <w:hyperlink r:id="rId8" w:history="1">
              <w:r w:rsidR="00864A79" w:rsidRPr="00864A79">
                <w:rPr>
                  <w:rFonts w:eastAsia="Times New Roman" w:cs="Times New Roman"/>
                  <w:color w:val="0000FF"/>
                  <w:szCs w:val="24"/>
                  <w:u w:val="single"/>
                </w:rPr>
                <w:t>dome@aloja.lv</w:t>
              </w:r>
            </w:hyperlink>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b/>
                <w:bCs/>
                <w:color w:val="000000"/>
                <w:szCs w:val="24"/>
              </w:rPr>
            </w:pPr>
            <w:r w:rsidRPr="00864A79">
              <w:rPr>
                <w:rFonts w:eastAsia="Times New Roman" w:cs="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A50190" w:rsidP="00864A79">
            <w:pPr>
              <w:spacing w:after="0" w:line="240" w:lineRule="auto"/>
              <w:jc w:val="both"/>
              <w:rPr>
                <w:rFonts w:eastAsia="Times New Roman" w:cs="Times New Roman"/>
                <w:color w:val="000000"/>
                <w:szCs w:val="24"/>
              </w:rPr>
            </w:pPr>
            <w:hyperlink r:id="rId9" w:history="1">
              <w:r w:rsidR="00864A79" w:rsidRPr="00864A79">
                <w:rPr>
                  <w:rFonts w:eastAsia="Times New Roman" w:cs="Times New Roman"/>
                  <w:color w:val="0000FF"/>
                  <w:szCs w:val="24"/>
                  <w:u w:val="single"/>
                </w:rPr>
                <w:t>www.aloja.lv</w:t>
              </w:r>
            </w:hyperlink>
            <w:r w:rsidR="00864A79" w:rsidRPr="00864A79">
              <w:rPr>
                <w:rFonts w:eastAsia="Times New Roman" w:cs="Times New Roman"/>
                <w:color w:val="000000"/>
                <w:szCs w:val="24"/>
              </w:rPr>
              <w:t xml:space="preserve"> </w:t>
            </w:r>
          </w:p>
        </w:tc>
      </w:tr>
      <w:tr w:rsidR="003F16CB"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tcPr>
          <w:p w:rsidR="003F16CB" w:rsidRPr="00864A79" w:rsidRDefault="003F16CB" w:rsidP="003F16CB">
            <w:pPr>
              <w:spacing w:after="0" w:line="240" w:lineRule="auto"/>
              <w:jc w:val="both"/>
              <w:rPr>
                <w:rFonts w:eastAsia="Times New Roman" w:cs="Times New Roman"/>
                <w:b/>
                <w:bCs/>
                <w:color w:val="000000"/>
                <w:szCs w:val="24"/>
              </w:rPr>
            </w:pPr>
            <w:r w:rsidRPr="00864A79">
              <w:rPr>
                <w:rFonts w:eastAsia="Times New Roman" w:cs="Times New Roman"/>
                <w:b/>
                <w:bCs/>
                <w:color w:val="000000"/>
                <w:szCs w:val="24"/>
              </w:rPr>
              <w:t xml:space="preserve">Kontaktpersona </w:t>
            </w:r>
          </w:p>
          <w:p w:rsidR="003F16CB" w:rsidRPr="00864A79" w:rsidRDefault="003F16CB" w:rsidP="003F16CB">
            <w:pPr>
              <w:spacing w:after="0" w:line="240" w:lineRule="auto"/>
              <w:jc w:val="both"/>
              <w:rPr>
                <w:rFonts w:eastAsia="Times New Roman" w:cs="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tcPr>
          <w:p w:rsidR="003F16CB" w:rsidRPr="00864A79" w:rsidRDefault="003F16CB" w:rsidP="003F16CB">
            <w:pPr>
              <w:spacing w:after="0" w:line="240" w:lineRule="auto"/>
              <w:jc w:val="both"/>
              <w:rPr>
                <w:rFonts w:eastAsia="Times New Roman" w:cs="Times New Roman"/>
                <w:color w:val="000000"/>
                <w:szCs w:val="24"/>
              </w:rPr>
            </w:pPr>
            <w:r>
              <w:rPr>
                <w:rFonts w:eastAsia="Times New Roman" w:cs="Times New Roman"/>
                <w:color w:val="000000"/>
                <w:szCs w:val="24"/>
              </w:rPr>
              <w:t>Dace Rubene</w:t>
            </w:r>
            <w:r w:rsidRPr="00864A79">
              <w:rPr>
                <w:rFonts w:eastAsia="Times New Roman" w:cs="Times New Roman"/>
                <w:color w:val="000000"/>
                <w:szCs w:val="24"/>
              </w:rPr>
              <w:t>, iepirkumu speciāliste</w:t>
            </w:r>
          </w:p>
          <w:p w:rsidR="003F16CB" w:rsidRPr="00864A79" w:rsidRDefault="003F16CB" w:rsidP="003F16CB">
            <w:pPr>
              <w:spacing w:after="0" w:line="240" w:lineRule="auto"/>
              <w:jc w:val="both"/>
              <w:rPr>
                <w:rFonts w:eastAsia="Times New Roman" w:cs="Times New Roman"/>
                <w:color w:val="000000"/>
                <w:szCs w:val="24"/>
              </w:rPr>
            </w:pPr>
            <w:r w:rsidRPr="00864A79">
              <w:rPr>
                <w:rFonts w:eastAsia="Times New Roman" w:cs="Times New Roman"/>
                <w:color w:val="000000"/>
                <w:szCs w:val="24"/>
              </w:rPr>
              <w:t>Tālr.</w:t>
            </w:r>
            <w:r>
              <w:rPr>
                <w:rFonts w:eastAsia="Times New Roman" w:cs="Times New Roman"/>
                <w:color w:val="000000"/>
                <w:szCs w:val="24"/>
              </w:rPr>
              <w:t xml:space="preserve"> </w:t>
            </w:r>
            <w:r w:rsidRPr="00864A79">
              <w:rPr>
                <w:rFonts w:eastAsia="Times New Roman" w:cs="Times New Roman"/>
                <w:color w:val="000000"/>
                <w:szCs w:val="24"/>
              </w:rPr>
              <w:t xml:space="preserve">26694477, e-pasts: </w:t>
            </w:r>
            <w:hyperlink r:id="rId10" w:history="1">
              <w:r w:rsidRPr="00C07E32">
                <w:rPr>
                  <w:rStyle w:val="Hipersaite"/>
                  <w:rFonts w:eastAsia="Times New Roman" w:cs="Times New Roman"/>
                  <w:szCs w:val="24"/>
                </w:rPr>
                <w:t>dace.rubene@aloja.lv</w:t>
              </w:r>
            </w:hyperlink>
            <w:r w:rsidR="006D324C">
              <w:rPr>
                <w:rFonts w:eastAsia="Times New Roman" w:cs="Times New Roman"/>
                <w:color w:val="000000"/>
                <w:szCs w:val="24"/>
              </w:rPr>
              <w:t>; Staiceles vidusskolas direktore Sandra Brokāne, tālr. 26481276</w:t>
            </w:r>
          </w:p>
        </w:tc>
      </w:tr>
    </w:tbl>
    <w:p w:rsidR="006D324C" w:rsidRDefault="006D324C" w:rsidP="006D324C">
      <w:pPr>
        <w:pStyle w:val="Sarakstarindkopa"/>
        <w:ind w:left="454" w:firstLine="0"/>
        <w:rPr>
          <w:b/>
          <w:szCs w:val="24"/>
        </w:rPr>
      </w:pPr>
    </w:p>
    <w:p w:rsidR="006D324C" w:rsidRPr="006D324C" w:rsidRDefault="006D324C" w:rsidP="006D324C">
      <w:pPr>
        <w:pStyle w:val="Sarakstarindkopa"/>
        <w:ind w:left="454" w:firstLine="0"/>
        <w:rPr>
          <w:b/>
          <w:szCs w:val="24"/>
        </w:rPr>
      </w:pPr>
    </w:p>
    <w:p w:rsidR="003F16CB" w:rsidRPr="003F16CB" w:rsidRDefault="006D324C" w:rsidP="003F16CB">
      <w:pPr>
        <w:pStyle w:val="Sarakstarindkopa"/>
        <w:numPr>
          <w:ilvl w:val="1"/>
          <w:numId w:val="2"/>
        </w:numPr>
        <w:rPr>
          <w:b/>
          <w:szCs w:val="24"/>
        </w:rPr>
      </w:pPr>
      <w:r>
        <w:t>Iepirkums tiek organizēts atbilstoši Publisko iepirkumu likuma 10. panta 1. daļai par šī likuma 2. pielikumā minētu pakalpojumu.</w:t>
      </w:r>
    </w:p>
    <w:p w:rsidR="00864A79" w:rsidRPr="00864A79" w:rsidRDefault="00864A79" w:rsidP="003F16CB">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Iepirkuma procedūras dokumentu saņemšana un informācijas sniegšana un apmaiņa.</w:t>
      </w:r>
    </w:p>
    <w:p w:rsidR="003F16CB" w:rsidRPr="002416E0" w:rsidRDefault="003F16CB" w:rsidP="003F16CB">
      <w:pPr>
        <w:numPr>
          <w:ilvl w:val="2"/>
          <w:numId w:val="2"/>
        </w:numPr>
        <w:spacing w:after="120" w:line="240" w:lineRule="auto"/>
        <w:jc w:val="both"/>
        <w:rPr>
          <w:rFonts w:eastAsia="Calibri" w:cs="Times New Roman"/>
          <w:b/>
          <w:szCs w:val="24"/>
          <w:lang w:eastAsia="lv-LV"/>
        </w:rPr>
      </w:pPr>
      <w:r w:rsidRPr="002416E0">
        <w:rPr>
          <w:rFonts w:eastAsia="Calibri" w:cs="Times New Roman"/>
          <w:szCs w:val="24"/>
          <w:lang w:eastAsia="lv-LV"/>
        </w:rPr>
        <w:t>Iepirkuma dokumenti (nolikums ar pielikumiem, turpmāk – Nolikums) ir brīvi un tieši elektro</w:t>
      </w:r>
      <w:r>
        <w:rPr>
          <w:rFonts w:eastAsia="Calibri" w:cs="Times New Roman"/>
          <w:szCs w:val="24"/>
          <w:lang w:eastAsia="lv-LV"/>
        </w:rPr>
        <w:t>niski pieejami pasūtītāja mājas</w:t>
      </w:r>
      <w:r w:rsidRPr="002416E0">
        <w:rPr>
          <w:rFonts w:eastAsia="Calibri" w:cs="Times New Roman"/>
          <w:szCs w:val="24"/>
          <w:lang w:eastAsia="lv-LV"/>
        </w:rPr>
        <w:t xml:space="preserve">lapā internetā </w:t>
      </w:r>
      <w:hyperlink r:id="rId11" w:history="1">
        <w:r w:rsidRPr="002416E0">
          <w:rPr>
            <w:color w:val="0000FF" w:themeColor="hyperlink"/>
            <w:u w:val="single"/>
          </w:rPr>
          <w:t>http://www.aloja.lv/attistiba/iepirkumi/</w:t>
        </w:r>
      </w:hyperlink>
      <w:r w:rsidRPr="002416E0">
        <w:t>.</w:t>
      </w:r>
      <w:r w:rsidR="00F82D30">
        <w:rPr>
          <w:rFonts w:eastAsia="Calibri" w:cs="Times New Roman"/>
          <w:szCs w:val="24"/>
          <w:lang w:eastAsia="lv-LV"/>
        </w:rPr>
        <w:t xml:space="preserve"> Ja </w:t>
      </w:r>
      <w:r w:rsidRPr="002416E0">
        <w:rPr>
          <w:rFonts w:eastAsia="Calibri" w:cs="Times New Roman"/>
          <w:szCs w:val="24"/>
          <w:lang w:eastAsia="lv-LV"/>
        </w:rPr>
        <w:t>piegādātājs pieprasa izsniegt Nol</w:t>
      </w:r>
      <w:r>
        <w:rPr>
          <w:rFonts w:eastAsia="Calibri" w:cs="Times New Roman"/>
          <w:szCs w:val="24"/>
          <w:lang w:eastAsia="lv-LV"/>
        </w:rPr>
        <w:t>ikumu drukātā veidā, Pasūtītājs</w:t>
      </w:r>
      <w:r w:rsidRPr="002416E0">
        <w:rPr>
          <w:rFonts w:eastAsia="Calibri" w:cs="Times New Roman"/>
          <w:szCs w:val="24"/>
          <w:lang w:eastAsia="lv-LV"/>
        </w:rPr>
        <w:t xml:space="preserve"> to izsniedz </w:t>
      </w:r>
      <w:r>
        <w:rPr>
          <w:rFonts w:eastAsia="Calibri" w:cs="Times New Roman"/>
          <w:szCs w:val="24"/>
          <w:lang w:eastAsia="lv-LV"/>
        </w:rPr>
        <w:t>3 (trīs) darb</w:t>
      </w:r>
      <w:r w:rsidRPr="002416E0">
        <w:rPr>
          <w:rFonts w:eastAsia="Calibri" w:cs="Times New Roman"/>
          <w:szCs w:val="24"/>
          <w:lang w:eastAsia="lv-LV"/>
        </w:rPr>
        <w:t xml:space="preserve">dienu laikā pēc tam, kad saņemts attiecīgs pieprasījums, ievērojot nosacījumu, ka pieprasījums iesniegts laikus pirms piedāvājumu iesniegšanas termiņa beigām. </w:t>
      </w:r>
    </w:p>
    <w:p w:rsidR="003F16CB" w:rsidRPr="002416E0" w:rsidRDefault="003F16CB" w:rsidP="003F16CB">
      <w:pPr>
        <w:numPr>
          <w:ilvl w:val="2"/>
          <w:numId w:val="2"/>
        </w:numPr>
        <w:spacing w:after="120" w:line="240" w:lineRule="auto"/>
        <w:jc w:val="both"/>
        <w:rPr>
          <w:rFonts w:eastAsia="Calibri" w:cs="Times New Roman"/>
          <w:szCs w:val="24"/>
          <w:lang w:eastAsia="lv-LV"/>
        </w:rPr>
      </w:pPr>
      <w:r w:rsidRPr="002416E0">
        <w:rPr>
          <w:rFonts w:eastAsia="Calibri" w:cs="Times New Roman"/>
          <w:szCs w:val="24"/>
          <w:lang w:eastAsia="lv-LV"/>
        </w:rPr>
        <w:t>Ieinteresētā piegādātāja pienākums ir pastāvīgi sekot aktuālaja</w:t>
      </w:r>
      <w:r>
        <w:rPr>
          <w:rFonts w:eastAsia="Calibri" w:cs="Times New Roman"/>
          <w:szCs w:val="24"/>
          <w:lang w:eastAsia="lv-LV"/>
        </w:rPr>
        <w:t>i informācijai Pasūtītāja mājas</w:t>
      </w:r>
      <w:r w:rsidRPr="002416E0">
        <w:rPr>
          <w:rFonts w:eastAsia="Calibri" w:cs="Times New Roman"/>
          <w:szCs w:val="24"/>
          <w:lang w:eastAsia="lv-LV"/>
        </w:rPr>
        <w:t xml:space="preserve">lapā un ievērot to, sagatavojot savu piedāvājumu. </w:t>
      </w:r>
    </w:p>
    <w:p w:rsidR="003F16CB" w:rsidRPr="003F16CB" w:rsidRDefault="003F16CB" w:rsidP="003F16CB">
      <w:pPr>
        <w:numPr>
          <w:ilvl w:val="1"/>
          <w:numId w:val="2"/>
        </w:numPr>
        <w:spacing w:after="120" w:line="240" w:lineRule="auto"/>
        <w:ind w:left="426" w:hanging="432"/>
        <w:jc w:val="both"/>
        <w:rPr>
          <w:rFonts w:eastAsia="Calibri" w:cs="Times New Roman"/>
          <w:b/>
          <w:szCs w:val="24"/>
          <w:lang w:eastAsia="lv-LV"/>
        </w:rPr>
      </w:pPr>
      <w:r w:rsidRPr="002416E0">
        <w:rPr>
          <w:rFonts w:eastAsia="Calibri" w:cs="Times New Roman"/>
          <w:b/>
          <w:szCs w:val="24"/>
          <w:lang w:eastAsia="lv-LV"/>
        </w:rPr>
        <w:t xml:space="preserve">Informācijas apmaiņas kārtība: </w:t>
      </w:r>
      <w:r w:rsidRPr="002416E0">
        <w:rPr>
          <w:rFonts w:eastAsia="Calibri" w:cs="Times New Roman"/>
          <w:szCs w:val="24"/>
          <w:lang w:eastAsia="lv-LV"/>
        </w:rPr>
        <w:t xml:space="preserve">rakstiski, izmantojot Pasūtītāja e-pasta adresi - </w:t>
      </w:r>
      <w:hyperlink r:id="rId12" w:history="1">
        <w:r w:rsidRPr="002416E0">
          <w:rPr>
            <w:rFonts w:eastAsia="Calibri" w:cs="Times New Roman"/>
            <w:color w:val="0000FF"/>
            <w:szCs w:val="24"/>
            <w:u w:val="single"/>
            <w:lang w:eastAsia="lv-LV"/>
          </w:rPr>
          <w:t>dome@aloja.lv</w:t>
        </w:r>
      </w:hyperlink>
      <w:r w:rsidRPr="002416E0">
        <w:rPr>
          <w:rFonts w:eastAsia="Calibri" w:cs="Times New Roman"/>
          <w:szCs w:val="24"/>
          <w:lang w:eastAsia="lv-LV"/>
        </w:rPr>
        <w:t xml:space="preserve">. </w:t>
      </w:r>
    </w:p>
    <w:p w:rsidR="003F16CB" w:rsidRPr="003F16CB" w:rsidRDefault="003F16CB" w:rsidP="003F16CB">
      <w:pPr>
        <w:pStyle w:val="Sarakstarindkopa"/>
        <w:numPr>
          <w:ilvl w:val="1"/>
          <w:numId w:val="2"/>
        </w:numPr>
        <w:rPr>
          <w:b/>
          <w:szCs w:val="24"/>
        </w:rPr>
      </w:pPr>
      <w:r w:rsidRPr="003F16CB">
        <w:rPr>
          <w:b/>
          <w:szCs w:val="24"/>
        </w:rPr>
        <w:t>Papildu informācijas sniegšana:</w:t>
      </w:r>
    </w:p>
    <w:p w:rsidR="003F16CB" w:rsidRPr="004306B1" w:rsidRDefault="003F16CB" w:rsidP="00DF01F5">
      <w:pPr>
        <w:numPr>
          <w:ilvl w:val="2"/>
          <w:numId w:val="2"/>
        </w:numPr>
        <w:spacing w:after="120" w:line="240" w:lineRule="auto"/>
        <w:jc w:val="both"/>
        <w:rPr>
          <w:rFonts w:eastAsia="Calibri" w:cs="Times New Roman"/>
          <w:szCs w:val="24"/>
          <w:lang w:eastAsia="lv-LV"/>
        </w:rPr>
      </w:pPr>
      <w:r w:rsidRPr="004306B1">
        <w:rPr>
          <w:rFonts w:eastAsia="Calibri" w:cs="Times New Roman"/>
          <w:szCs w:val="24"/>
          <w:lang w:eastAsia="lv-LV"/>
        </w:rPr>
        <w:t xml:space="preserve">Ja piegādātājs ir laikus pieprasījis papildu informāciju par iepirkuma </w:t>
      </w:r>
      <w:r w:rsidR="00F82D30" w:rsidRPr="004306B1">
        <w:rPr>
          <w:rFonts w:eastAsia="Calibri" w:cs="Times New Roman"/>
          <w:szCs w:val="24"/>
          <w:lang w:eastAsia="lv-LV"/>
        </w:rPr>
        <w:t xml:space="preserve">procedūras </w:t>
      </w:r>
      <w:r w:rsidRPr="004306B1">
        <w:rPr>
          <w:rFonts w:eastAsia="Calibri" w:cs="Times New Roman"/>
          <w:szCs w:val="24"/>
          <w:lang w:eastAsia="lv-LV"/>
        </w:rPr>
        <w:t xml:space="preserve">dokumentos iekļautajām prasībām, </w:t>
      </w:r>
      <w:r w:rsidR="004306B1">
        <w:rPr>
          <w:rFonts w:eastAsia="Calibri" w:cs="Times New Roman"/>
          <w:szCs w:val="24"/>
          <w:lang w:eastAsia="lv-LV"/>
        </w:rPr>
        <w:t>p</w:t>
      </w:r>
      <w:r w:rsidRPr="004306B1">
        <w:rPr>
          <w:rFonts w:eastAsia="Calibri" w:cs="Times New Roman"/>
          <w:szCs w:val="24"/>
          <w:lang w:eastAsia="lv-LV"/>
        </w:rPr>
        <w:t xml:space="preserve">apildu informāciju Pasūtītājs nosūta piegādātājam, kas uzdevis jautājumu, un vienlaikus ievieto šo informāciju Pasūtītāja mājaslapā internetā, norādot arī uzdoto jautājumu. </w:t>
      </w:r>
    </w:p>
    <w:p w:rsidR="003F16CB" w:rsidRPr="002416E0" w:rsidRDefault="003F16CB" w:rsidP="003F16CB">
      <w:pPr>
        <w:numPr>
          <w:ilvl w:val="1"/>
          <w:numId w:val="2"/>
        </w:numPr>
        <w:spacing w:after="120" w:line="240" w:lineRule="auto"/>
        <w:ind w:left="426" w:hanging="432"/>
        <w:jc w:val="both"/>
        <w:rPr>
          <w:rFonts w:eastAsia="Calibri" w:cs="Times New Roman"/>
          <w:b/>
          <w:szCs w:val="24"/>
          <w:lang w:eastAsia="lv-LV"/>
        </w:rPr>
      </w:pPr>
      <w:r w:rsidRPr="002416E0">
        <w:rPr>
          <w:rFonts w:eastAsia="Calibri" w:cs="Times New Roman"/>
          <w:b/>
          <w:szCs w:val="24"/>
          <w:lang w:eastAsia="lv-LV"/>
        </w:rPr>
        <w:t>Piedāvājuma iesniegšana:</w:t>
      </w:r>
    </w:p>
    <w:p w:rsidR="003F16CB" w:rsidRPr="00A50190" w:rsidRDefault="003F16CB" w:rsidP="003F16CB">
      <w:pPr>
        <w:numPr>
          <w:ilvl w:val="2"/>
          <w:numId w:val="2"/>
        </w:numPr>
        <w:spacing w:after="120" w:line="240" w:lineRule="auto"/>
        <w:jc w:val="both"/>
        <w:rPr>
          <w:rFonts w:eastAsia="Calibri" w:cs="Times New Roman"/>
          <w:szCs w:val="24"/>
          <w:lang w:eastAsia="lv-LV"/>
        </w:rPr>
      </w:pPr>
      <w:r w:rsidRPr="002416E0">
        <w:rPr>
          <w:rFonts w:eastAsia="Calibri" w:cs="Times New Roman"/>
          <w:szCs w:val="24"/>
          <w:lang w:eastAsia="lv-LV"/>
        </w:rPr>
        <w:t xml:space="preserve">Ieinteresētais piegādātājs piedāvājumu var iesniegt personīgi vai pa pastu, sākot ar iepirkuma izsludināšanas dienu, </w:t>
      </w:r>
      <w:r w:rsidRPr="00CB0428">
        <w:rPr>
          <w:rFonts w:eastAsia="Calibri" w:cs="Times New Roman"/>
          <w:szCs w:val="24"/>
          <w:lang w:eastAsia="lv-LV"/>
        </w:rPr>
        <w:t xml:space="preserve">līdz </w:t>
      </w:r>
      <w:r w:rsidRPr="002316AF">
        <w:rPr>
          <w:rFonts w:eastAsia="Calibri" w:cs="Times New Roman"/>
          <w:szCs w:val="24"/>
          <w:lang w:eastAsia="lv-LV"/>
        </w:rPr>
        <w:t>2017. </w:t>
      </w:r>
      <w:r w:rsidRPr="00A50190">
        <w:rPr>
          <w:rFonts w:eastAsia="Calibri" w:cs="Times New Roman"/>
          <w:szCs w:val="24"/>
          <w:lang w:eastAsia="lv-LV"/>
        </w:rPr>
        <w:t xml:space="preserve">gada </w:t>
      </w:r>
      <w:r w:rsidR="008C170F" w:rsidRPr="00A50190">
        <w:rPr>
          <w:rFonts w:eastAsia="Calibri" w:cs="Times New Roman"/>
          <w:szCs w:val="24"/>
          <w:lang w:eastAsia="lv-LV"/>
        </w:rPr>
        <w:t xml:space="preserve">28. jūnijam </w:t>
      </w:r>
      <w:r w:rsidRPr="00A50190">
        <w:rPr>
          <w:rFonts w:eastAsia="Calibri" w:cs="Times New Roman"/>
          <w:szCs w:val="24"/>
          <w:lang w:eastAsia="lv-LV"/>
        </w:rPr>
        <w:t xml:space="preserve">plkst. 10:00. Par iesniegšanas brīdi uzskatāms brīdis, kad Pasūtītājs saņem piedāvājumu Nolikuma 1.2. punktā norādītajā Pasūtītāja adresē. </w:t>
      </w:r>
    </w:p>
    <w:p w:rsidR="003F16CB" w:rsidRDefault="003F16CB" w:rsidP="003F16CB">
      <w:pPr>
        <w:numPr>
          <w:ilvl w:val="2"/>
          <w:numId w:val="2"/>
        </w:numPr>
        <w:spacing w:after="120" w:line="240" w:lineRule="auto"/>
        <w:jc w:val="both"/>
        <w:rPr>
          <w:rFonts w:eastAsia="Calibri" w:cs="Times New Roman"/>
          <w:szCs w:val="24"/>
          <w:lang w:eastAsia="lv-LV"/>
        </w:rPr>
      </w:pPr>
      <w:r w:rsidRPr="00A50190">
        <w:rPr>
          <w:rFonts w:eastAsia="Calibri" w:cs="Times New Roman"/>
          <w:szCs w:val="24"/>
          <w:lang w:eastAsia="lv-LV"/>
        </w:rPr>
        <w:t xml:space="preserve">Piedāvājumu atvēršanas sanāksme notiks 2017. gada </w:t>
      </w:r>
      <w:r w:rsidR="008C170F" w:rsidRPr="00A50190">
        <w:rPr>
          <w:rFonts w:eastAsia="Calibri" w:cs="Times New Roman"/>
          <w:szCs w:val="24"/>
          <w:lang w:eastAsia="lv-LV"/>
        </w:rPr>
        <w:t>28. jūnijā</w:t>
      </w:r>
      <w:r w:rsidRPr="00A50190">
        <w:rPr>
          <w:rFonts w:eastAsia="Calibri" w:cs="Times New Roman"/>
          <w:szCs w:val="24"/>
          <w:lang w:eastAsia="lv-LV"/>
        </w:rPr>
        <w:t xml:space="preserve"> plkst. 10:00</w:t>
      </w:r>
      <w:r w:rsidRPr="00CB0428">
        <w:rPr>
          <w:rFonts w:eastAsia="Calibri" w:cs="Times New Roman"/>
          <w:szCs w:val="24"/>
          <w:lang w:eastAsia="lv-LV"/>
        </w:rPr>
        <w:t xml:space="preserve"> Alojas novada domē, Jūras ielā 13, Alojā</w:t>
      </w:r>
      <w:r w:rsidRPr="002642D0">
        <w:rPr>
          <w:rFonts w:eastAsia="Calibri" w:cs="Times New Roman"/>
          <w:szCs w:val="24"/>
          <w:lang w:eastAsia="lv-LV"/>
        </w:rPr>
        <w:t>, Alojas novadā.</w:t>
      </w:r>
    </w:p>
    <w:p w:rsidR="003F16CB" w:rsidRPr="002416E0" w:rsidRDefault="003F16CB" w:rsidP="003F16CB">
      <w:pPr>
        <w:numPr>
          <w:ilvl w:val="2"/>
          <w:numId w:val="2"/>
        </w:numPr>
        <w:spacing w:after="120" w:line="240" w:lineRule="auto"/>
        <w:jc w:val="both"/>
        <w:rPr>
          <w:rFonts w:eastAsia="Calibri" w:cs="Times New Roman"/>
          <w:szCs w:val="24"/>
          <w:lang w:eastAsia="lv-LV"/>
        </w:rPr>
      </w:pPr>
      <w:r w:rsidRPr="002416E0">
        <w:rPr>
          <w:rFonts w:eastAsia="Calibri" w:cs="Times New Roman"/>
          <w:szCs w:val="24"/>
          <w:lang w:eastAsia="lv-LV"/>
        </w:rPr>
        <w:t xml:space="preserve">Piedāvājumu, kas iesniegts pēc piedāvājumu iesniegšanas termiņa beigām, Pasūtītājs neizskata un atdod atpakaļ iesniedzējam. </w:t>
      </w:r>
    </w:p>
    <w:p w:rsidR="003F16CB" w:rsidRPr="002416E0" w:rsidRDefault="003F16CB" w:rsidP="003F16CB">
      <w:pPr>
        <w:numPr>
          <w:ilvl w:val="2"/>
          <w:numId w:val="2"/>
        </w:numPr>
        <w:spacing w:after="120" w:line="240" w:lineRule="auto"/>
        <w:jc w:val="both"/>
        <w:rPr>
          <w:rFonts w:eastAsia="Calibri" w:cs="Times New Roman"/>
          <w:szCs w:val="24"/>
          <w:lang w:eastAsia="lv-LV"/>
        </w:rPr>
      </w:pPr>
      <w:r w:rsidRPr="002416E0">
        <w:rPr>
          <w:rFonts w:eastAsia="Calibri" w:cs="Times New Roman"/>
          <w:szCs w:val="24"/>
          <w:lang w:eastAsia="lv-LV"/>
        </w:rPr>
        <w:t xml:space="preserve">Pretendents sedz izmaksas, kas ir saistītas ar piedāvājuma sagatavošanu un iesniegšanu. </w:t>
      </w:r>
    </w:p>
    <w:p w:rsidR="003F16CB" w:rsidRPr="002416E0" w:rsidRDefault="003F16CB" w:rsidP="003F16CB">
      <w:pPr>
        <w:numPr>
          <w:ilvl w:val="2"/>
          <w:numId w:val="2"/>
        </w:numPr>
        <w:spacing w:after="120" w:line="240" w:lineRule="auto"/>
        <w:jc w:val="both"/>
        <w:rPr>
          <w:rFonts w:eastAsia="Calibri" w:cs="Times New Roman"/>
          <w:szCs w:val="24"/>
          <w:lang w:eastAsia="lv-LV"/>
        </w:rPr>
      </w:pPr>
      <w:r w:rsidRPr="002416E0">
        <w:rPr>
          <w:rFonts w:eastAsia="Calibri" w:cs="Times New Roman"/>
          <w:szCs w:val="24"/>
          <w:lang w:eastAsia="lv-LV"/>
        </w:rPr>
        <w:lastRenderedPageBreak/>
        <w:t xml:space="preserve">Pretendents līdz piedāvājumu iesniegšanas termiņa beigām var grozīt vai atsaukt savu piedāvājumu, iesniedzot Pasūtītājam rakstisku paziņojumu. Piedāvājuma atsaukumam ir bezierunu raksturs. </w:t>
      </w:r>
    </w:p>
    <w:p w:rsidR="003F16CB" w:rsidRPr="002416E0" w:rsidRDefault="003F16CB" w:rsidP="003F16CB">
      <w:pPr>
        <w:numPr>
          <w:ilvl w:val="2"/>
          <w:numId w:val="2"/>
        </w:numPr>
        <w:spacing w:after="120" w:line="240" w:lineRule="auto"/>
        <w:jc w:val="both"/>
        <w:rPr>
          <w:rFonts w:eastAsia="Calibri" w:cs="Times New Roman"/>
          <w:szCs w:val="24"/>
          <w:lang w:eastAsia="lv-LV"/>
        </w:rPr>
      </w:pPr>
      <w:r w:rsidRPr="002416E0">
        <w:rPr>
          <w:rFonts w:eastAsia="Calibri" w:cs="Times New Roman"/>
          <w:szCs w:val="24"/>
          <w:lang w:eastAsia="lv-LV"/>
        </w:rPr>
        <w:t xml:space="preserve">Iesniegtais piedāvājums ir derīgs līdz iepirkuma līguma noslēgšanai. </w:t>
      </w:r>
    </w:p>
    <w:p w:rsidR="003F16CB" w:rsidRPr="002416E0" w:rsidRDefault="003F16CB" w:rsidP="003F16CB">
      <w:pPr>
        <w:numPr>
          <w:ilvl w:val="1"/>
          <w:numId w:val="2"/>
        </w:numPr>
        <w:spacing w:after="120" w:line="240" w:lineRule="auto"/>
        <w:ind w:left="792" w:hanging="432"/>
        <w:jc w:val="both"/>
        <w:rPr>
          <w:rFonts w:eastAsia="Calibri" w:cs="Times New Roman"/>
          <w:b/>
          <w:szCs w:val="24"/>
          <w:lang w:eastAsia="lv-LV"/>
        </w:rPr>
      </w:pPr>
      <w:r w:rsidRPr="002416E0">
        <w:rPr>
          <w:rFonts w:eastAsia="Calibri" w:cs="Times New Roman"/>
          <w:b/>
          <w:szCs w:val="24"/>
          <w:lang w:eastAsia="lv-LV"/>
        </w:rPr>
        <w:t xml:space="preserve">Prasības piedāvājuma noformējumam un iesniegšanai. </w:t>
      </w:r>
    </w:p>
    <w:p w:rsidR="003F16CB" w:rsidRPr="002416E0" w:rsidRDefault="003F16CB" w:rsidP="003F16CB">
      <w:pPr>
        <w:numPr>
          <w:ilvl w:val="2"/>
          <w:numId w:val="2"/>
        </w:numPr>
        <w:spacing w:after="120" w:line="240" w:lineRule="auto"/>
        <w:jc w:val="both"/>
        <w:rPr>
          <w:rFonts w:eastAsia="Calibri" w:cs="Times New Roman"/>
          <w:b/>
          <w:szCs w:val="24"/>
          <w:lang w:eastAsia="lv-LV"/>
        </w:rPr>
      </w:pPr>
      <w:r w:rsidRPr="002416E0">
        <w:rPr>
          <w:rFonts w:eastAsia="Calibri" w:cs="Times New Roman"/>
          <w:szCs w:val="24"/>
          <w:lang w:eastAsia="lv-LV"/>
        </w:rPr>
        <w:t xml:space="preserve">Piedāvājumu </w:t>
      </w:r>
      <w:r w:rsidRPr="00E37457">
        <w:rPr>
          <w:rFonts w:eastAsia="Calibri" w:cs="Times New Roman"/>
          <w:szCs w:val="24"/>
          <w:lang w:eastAsia="lv-LV"/>
        </w:rPr>
        <w:t>iesniedz 1 (vienā) eksemplārā</w:t>
      </w:r>
      <w:r>
        <w:rPr>
          <w:rFonts w:eastAsia="Calibri" w:cs="Times New Roman"/>
          <w:szCs w:val="24"/>
          <w:lang w:eastAsia="lv-LV"/>
        </w:rPr>
        <w:t xml:space="preserve"> </w:t>
      </w:r>
      <w:r w:rsidRPr="002416E0">
        <w:rPr>
          <w:rFonts w:eastAsia="Calibri" w:cs="Times New Roman"/>
          <w:szCs w:val="24"/>
          <w:lang w:eastAsia="lv-LV"/>
        </w:rPr>
        <w:t xml:space="preserve">atbilstoši Nolikuma </w:t>
      </w:r>
      <w:r w:rsidRPr="00ED245C">
        <w:rPr>
          <w:rFonts w:eastAsia="Calibri" w:cs="Times New Roman"/>
          <w:szCs w:val="24"/>
          <w:lang w:eastAsia="lv-LV"/>
        </w:rPr>
        <w:t>1.8. punkta</w:t>
      </w:r>
      <w:r w:rsidRPr="002416E0">
        <w:rPr>
          <w:rFonts w:eastAsia="Calibri" w:cs="Times New Roman"/>
          <w:szCs w:val="24"/>
          <w:lang w:eastAsia="lv-LV"/>
        </w:rPr>
        <w:t xml:space="preserve"> prasībām, un tas sastāv no šādām daļām:</w:t>
      </w:r>
    </w:p>
    <w:p w:rsidR="003F16CB" w:rsidRPr="002416E0" w:rsidRDefault="003F16CB" w:rsidP="003F16CB">
      <w:pPr>
        <w:numPr>
          <w:ilvl w:val="3"/>
          <w:numId w:val="2"/>
        </w:numPr>
        <w:spacing w:after="120" w:line="240" w:lineRule="auto"/>
        <w:jc w:val="both"/>
        <w:rPr>
          <w:rFonts w:eastAsia="Calibri" w:cs="Times New Roman"/>
          <w:szCs w:val="24"/>
          <w:lang w:eastAsia="lv-LV"/>
        </w:rPr>
      </w:pPr>
      <w:r w:rsidRPr="002416E0">
        <w:rPr>
          <w:rFonts w:eastAsia="Calibri" w:cs="Times New Roman"/>
          <w:szCs w:val="24"/>
          <w:lang w:eastAsia="lv-LV"/>
        </w:rPr>
        <w:t>satura rādītājs, kurā norādīti visi iesniegtie dokumenti;</w:t>
      </w:r>
    </w:p>
    <w:p w:rsidR="003F16CB" w:rsidRPr="00ED245C" w:rsidRDefault="003F16CB" w:rsidP="003F16CB">
      <w:pPr>
        <w:numPr>
          <w:ilvl w:val="3"/>
          <w:numId w:val="2"/>
        </w:numPr>
        <w:spacing w:after="120" w:line="240" w:lineRule="auto"/>
        <w:jc w:val="both"/>
        <w:rPr>
          <w:rFonts w:eastAsia="Calibri" w:cs="Times New Roman"/>
          <w:b/>
          <w:szCs w:val="24"/>
          <w:lang w:eastAsia="lv-LV"/>
        </w:rPr>
      </w:pPr>
      <w:r w:rsidRPr="002416E0">
        <w:rPr>
          <w:rFonts w:eastAsia="Calibri" w:cs="Times New Roman"/>
          <w:szCs w:val="24"/>
          <w:lang w:eastAsia="lv-LV"/>
        </w:rPr>
        <w:t xml:space="preserve">pieteikums dalībai iepirkumā (saskaņā </w:t>
      </w:r>
      <w:r w:rsidRPr="00036D5A">
        <w:rPr>
          <w:rFonts w:eastAsia="Calibri" w:cs="Times New Roman"/>
          <w:szCs w:val="24"/>
          <w:lang w:eastAsia="lv-LV"/>
        </w:rPr>
        <w:t xml:space="preserve">ar </w:t>
      </w:r>
      <w:r w:rsidRPr="00ED245C">
        <w:rPr>
          <w:rFonts w:eastAsia="Calibri" w:cs="Times New Roman"/>
          <w:szCs w:val="24"/>
          <w:lang w:eastAsia="lv-LV"/>
        </w:rPr>
        <w:t>Nolikuma 1. pielikumu);</w:t>
      </w:r>
    </w:p>
    <w:p w:rsidR="003F16CB" w:rsidRPr="00ED245C" w:rsidRDefault="003F16CB" w:rsidP="003F16CB">
      <w:pPr>
        <w:numPr>
          <w:ilvl w:val="3"/>
          <w:numId w:val="2"/>
        </w:numPr>
        <w:spacing w:after="120" w:line="240" w:lineRule="auto"/>
        <w:jc w:val="both"/>
        <w:rPr>
          <w:rFonts w:eastAsia="Calibri" w:cs="Times New Roman"/>
          <w:b/>
          <w:szCs w:val="24"/>
          <w:lang w:eastAsia="lv-LV"/>
        </w:rPr>
      </w:pPr>
      <w:r w:rsidRPr="00140AE3">
        <w:rPr>
          <w:rFonts w:eastAsia="Calibri" w:cs="Times New Roman"/>
          <w:szCs w:val="24"/>
          <w:lang w:eastAsia="lv-LV"/>
        </w:rPr>
        <w:t xml:space="preserve">pretendenta atlases dokumenti (saskaņā ar </w:t>
      </w:r>
      <w:r w:rsidRPr="00ED245C">
        <w:rPr>
          <w:rFonts w:eastAsia="Calibri" w:cs="Times New Roman"/>
          <w:szCs w:val="24"/>
          <w:lang w:eastAsia="lv-LV"/>
        </w:rPr>
        <w:t>Nolikuma 3.3. punktu);</w:t>
      </w:r>
    </w:p>
    <w:p w:rsidR="003F16CB" w:rsidRPr="00ED245C" w:rsidRDefault="003F16CB" w:rsidP="003F16CB">
      <w:pPr>
        <w:numPr>
          <w:ilvl w:val="3"/>
          <w:numId w:val="2"/>
        </w:numPr>
        <w:spacing w:after="120" w:line="240" w:lineRule="auto"/>
        <w:jc w:val="both"/>
        <w:rPr>
          <w:rFonts w:eastAsia="Calibri" w:cs="Times New Roman"/>
          <w:b/>
          <w:szCs w:val="24"/>
          <w:lang w:eastAsia="lv-LV"/>
        </w:rPr>
      </w:pPr>
      <w:r w:rsidRPr="00140AE3">
        <w:rPr>
          <w:rFonts w:eastAsia="Calibri" w:cs="Times New Roman"/>
          <w:szCs w:val="24"/>
          <w:lang w:eastAsia="lv-LV"/>
        </w:rPr>
        <w:t xml:space="preserve">tehniskais piedāvājums saskaņā ar </w:t>
      </w:r>
      <w:r w:rsidRPr="00ED245C">
        <w:rPr>
          <w:rFonts w:eastAsia="Calibri" w:cs="Times New Roman"/>
          <w:szCs w:val="24"/>
          <w:lang w:eastAsia="lv-LV"/>
        </w:rPr>
        <w:t xml:space="preserve">Nolikuma </w:t>
      </w:r>
      <w:r w:rsidR="00140AE3" w:rsidRPr="00ED245C">
        <w:rPr>
          <w:rFonts w:eastAsia="Calibri" w:cs="Times New Roman"/>
          <w:szCs w:val="24"/>
          <w:lang w:eastAsia="lv-LV"/>
        </w:rPr>
        <w:t>3.4</w:t>
      </w:r>
      <w:r w:rsidRPr="00ED245C">
        <w:rPr>
          <w:rFonts w:eastAsia="Calibri" w:cs="Times New Roman"/>
          <w:szCs w:val="24"/>
          <w:lang w:eastAsia="lv-LV"/>
        </w:rPr>
        <w:t xml:space="preserve">. punktu un </w:t>
      </w:r>
      <w:r w:rsidR="00ED245C" w:rsidRPr="00ED245C">
        <w:rPr>
          <w:rFonts w:eastAsia="Calibri" w:cs="Times New Roman"/>
          <w:szCs w:val="24"/>
          <w:lang w:eastAsia="lv-LV"/>
        </w:rPr>
        <w:t>5</w:t>
      </w:r>
      <w:r w:rsidRPr="00ED245C">
        <w:rPr>
          <w:rFonts w:eastAsia="Calibri" w:cs="Times New Roman"/>
          <w:szCs w:val="24"/>
          <w:lang w:eastAsia="lv-LV"/>
        </w:rPr>
        <w:t>.</w:t>
      </w:r>
      <w:r w:rsidR="00ED245C" w:rsidRPr="00ED245C">
        <w:rPr>
          <w:rFonts w:eastAsia="Calibri" w:cs="Times New Roman"/>
          <w:szCs w:val="24"/>
          <w:lang w:eastAsia="lv-LV"/>
        </w:rPr>
        <w:t>, 6. un 7.</w:t>
      </w:r>
      <w:r w:rsidRPr="00ED245C">
        <w:rPr>
          <w:rFonts w:eastAsia="Calibri" w:cs="Times New Roman"/>
          <w:szCs w:val="24"/>
          <w:lang w:eastAsia="lv-LV"/>
        </w:rPr>
        <w:t> pielikumu</w:t>
      </w:r>
    </w:p>
    <w:p w:rsidR="003F16CB" w:rsidRPr="00386F49" w:rsidRDefault="003F16CB" w:rsidP="003F16CB">
      <w:pPr>
        <w:numPr>
          <w:ilvl w:val="3"/>
          <w:numId w:val="2"/>
        </w:numPr>
        <w:spacing w:after="120" w:line="240" w:lineRule="auto"/>
        <w:jc w:val="both"/>
        <w:rPr>
          <w:rFonts w:eastAsia="Calibri" w:cs="Times New Roman"/>
          <w:b/>
          <w:szCs w:val="24"/>
          <w:lang w:eastAsia="lv-LV"/>
        </w:rPr>
      </w:pPr>
      <w:r w:rsidRPr="00036D5A">
        <w:rPr>
          <w:rFonts w:eastAsia="Calibri" w:cs="Times New Roman"/>
          <w:szCs w:val="24"/>
          <w:lang w:eastAsia="lv-LV"/>
        </w:rPr>
        <w:t xml:space="preserve">finanšu piedāvājums saskaņā ar </w:t>
      </w:r>
      <w:r w:rsidRPr="00ED245C">
        <w:rPr>
          <w:rFonts w:eastAsia="Calibri" w:cs="Times New Roman"/>
          <w:szCs w:val="24"/>
          <w:lang w:eastAsia="lv-LV"/>
        </w:rPr>
        <w:t>Nolikuma 3.</w:t>
      </w:r>
      <w:r w:rsidR="00140AE3" w:rsidRPr="00ED245C">
        <w:rPr>
          <w:rFonts w:eastAsia="Calibri" w:cs="Times New Roman"/>
          <w:szCs w:val="24"/>
          <w:lang w:eastAsia="lv-LV"/>
        </w:rPr>
        <w:t>5</w:t>
      </w:r>
      <w:r w:rsidRPr="00ED245C">
        <w:rPr>
          <w:rFonts w:eastAsia="Calibri" w:cs="Times New Roman"/>
          <w:szCs w:val="24"/>
          <w:lang w:eastAsia="lv-LV"/>
        </w:rPr>
        <w:t xml:space="preserve">. punktu un </w:t>
      </w:r>
      <w:r w:rsidR="00ED245C" w:rsidRPr="00ED245C">
        <w:rPr>
          <w:rFonts w:eastAsia="Calibri" w:cs="Times New Roman"/>
          <w:szCs w:val="24"/>
          <w:lang w:eastAsia="lv-LV"/>
        </w:rPr>
        <w:t>8</w:t>
      </w:r>
      <w:r w:rsidRPr="00ED245C">
        <w:rPr>
          <w:rFonts w:eastAsia="Calibri" w:cs="Times New Roman"/>
          <w:szCs w:val="24"/>
          <w:lang w:eastAsia="lv-LV"/>
        </w:rPr>
        <w:t>. pielikumu.</w:t>
      </w:r>
    </w:p>
    <w:p w:rsidR="003F16CB" w:rsidRPr="00386F49" w:rsidRDefault="003F16CB" w:rsidP="003F16CB">
      <w:pPr>
        <w:pStyle w:val="Sarakstarindkopa"/>
        <w:numPr>
          <w:ilvl w:val="2"/>
          <w:numId w:val="2"/>
        </w:numPr>
        <w:suppressAutoHyphens/>
        <w:spacing w:after="0"/>
        <w:contextualSpacing w:val="0"/>
      </w:pPr>
      <w:r w:rsidRPr="009C0BAA">
        <w:t>Pretendents piedāvājumu iesniedz arī CD/DVD datu diskā (1</w:t>
      </w:r>
      <w:r>
        <w:t> </w:t>
      </w:r>
      <w:r w:rsidRPr="009C0BAA">
        <w:t>ek</w:t>
      </w:r>
      <w:r>
        <w:t xml:space="preserve">semplārā), Dokumentu formāti: </w:t>
      </w:r>
      <w:r w:rsidRPr="009C0BAA">
        <w:t>.xls; .xlsx; .doc; .docx; .pdf. Dati nedrīkst būt šifrēti</w:t>
      </w:r>
      <w:r>
        <w:t>,</w:t>
      </w:r>
      <w:r w:rsidRPr="009C0BAA">
        <w:t xml:space="preserve"> un tiem jābūt lasāmiem.</w:t>
      </w:r>
    </w:p>
    <w:p w:rsidR="003F16CB" w:rsidRPr="002316AF" w:rsidRDefault="003F16CB" w:rsidP="003F16CB">
      <w:pPr>
        <w:numPr>
          <w:ilvl w:val="2"/>
          <w:numId w:val="2"/>
        </w:numPr>
        <w:spacing w:after="0" w:line="240" w:lineRule="auto"/>
        <w:jc w:val="both"/>
      </w:pPr>
      <w:r>
        <w:t xml:space="preserve">Piedāvājums jāiesniedz slēgtā aizzīmogotā aploksnē vai cita veida necaurspīdīgā iepakojumā tā, lai tajā iekļautā informācija nebūtu redzama un pieejama līdz piedāvājuma atvēršanas brīdim. </w:t>
      </w:r>
      <w:r w:rsidRPr="002316AF">
        <w:t>Uz aploksnes jānorāda:</w:t>
      </w:r>
    </w:p>
    <w:p w:rsidR="003F16CB" w:rsidRPr="002316AF" w:rsidRDefault="003F16CB" w:rsidP="003F16CB">
      <w:pPr>
        <w:pStyle w:val="Sarakstarindkopa"/>
        <w:numPr>
          <w:ilvl w:val="0"/>
          <w:numId w:val="17"/>
        </w:numPr>
        <w:spacing w:after="0"/>
      </w:pPr>
      <w:r w:rsidRPr="002316AF">
        <w:t>pasūtītāja nosaukums un adrese;</w:t>
      </w:r>
    </w:p>
    <w:p w:rsidR="003F16CB" w:rsidRPr="002316AF" w:rsidRDefault="003F16CB" w:rsidP="003F16CB">
      <w:pPr>
        <w:pStyle w:val="Sarakstarindkopa"/>
        <w:numPr>
          <w:ilvl w:val="0"/>
          <w:numId w:val="17"/>
        </w:numPr>
        <w:spacing w:after="0"/>
      </w:pPr>
      <w:r w:rsidRPr="002316AF">
        <w:t>pretendenta nosaukums, reģistrācijas Nr. un adrese (kontaktinformācija);</w:t>
      </w:r>
    </w:p>
    <w:p w:rsidR="003F16CB" w:rsidRPr="002316AF" w:rsidRDefault="003F16CB" w:rsidP="003F16CB">
      <w:pPr>
        <w:pStyle w:val="Sarakstarindkopa"/>
        <w:numPr>
          <w:ilvl w:val="0"/>
          <w:numId w:val="17"/>
        </w:numPr>
        <w:spacing w:after="0"/>
      </w:pPr>
      <w:r w:rsidRPr="002316AF">
        <w:t xml:space="preserve">norāde </w:t>
      </w:r>
      <w:r w:rsidRPr="002316AF">
        <w:rPr>
          <w:b/>
        </w:rPr>
        <w:t>„Piedāvājums iepirkumam „</w:t>
      </w:r>
      <w:r w:rsidR="004306B1">
        <w:rPr>
          <w:b/>
        </w:rPr>
        <w:t>Ēdināšanas pakalpojumu sniegšana Staiceles vidusskolā</w:t>
      </w:r>
      <w:r w:rsidRPr="002316AF">
        <w:rPr>
          <w:b/>
        </w:rPr>
        <w:t>”</w:t>
      </w:r>
      <w:r w:rsidRPr="002316AF">
        <w:t xml:space="preserve">, iepirkuma identifikācijas </w:t>
      </w:r>
      <w:r w:rsidR="008C170F" w:rsidRPr="008C170F">
        <w:t>Nr. </w:t>
      </w:r>
      <w:r w:rsidRPr="008C170F">
        <w:t>AND</w:t>
      </w:r>
      <w:r w:rsidRPr="00FD712E">
        <w:t>/2017/</w:t>
      </w:r>
      <w:r w:rsidR="00FD712E" w:rsidRPr="00FD712E">
        <w:t>14</w:t>
      </w:r>
      <w:r w:rsidRPr="00FD712E">
        <w:t>”.</w:t>
      </w:r>
      <w:r w:rsidRPr="002316AF">
        <w:t xml:space="preserve"> </w:t>
      </w:r>
      <w:r w:rsidRPr="002316AF">
        <w:rPr>
          <w:szCs w:val="24"/>
          <w:u w:val="single"/>
        </w:rPr>
        <w:t xml:space="preserve">Neatvērt līdz 2017. </w:t>
      </w:r>
      <w:r w:rsidRPr="00A50190">
        <w:rPr>
          <w:szCs w:val="24"/>
          <w:u w:val="single"/>
        </w:rPr>
        <w:t xml:space="preserve">gada </w:t>
      </w:r>
      <w:r w:rsidR="008C170F" w:rsidRPr="00A50190">
        <w:rPr>
          <w:szCs w:val="24"/>
          <w:u w:val="single"/>
        </w:rPr>
        <w:t>28. jūnijam</w:t>
      </w:r>
      <w:r w:rsidR="002316AF" w:rsidRPr="00A50190">
        <w:rPr>
          <w:szCs w:val="24"/>
          <w:u w:val="single"/>
        </w:rPr>
        <w:t xml:space="preserve"> </w:t>
      </w:r>
      <w:r w:rsidRPr="00A50190">
        <w:rPr>
          <w:szCs w:val="24"/>
          <w:u w:val="single"/>
        </w:rPr>
        <w:t>plkst. 10:00</w:t>
      </w:r>
      <w:r w:rsidRPr="00A50190">
        <w:rPr>
          <w:iCs/>
        </w:rPr>
        <w:t>”</w:t>
      </w:r>
      <w:r w:rsidRPr="00A50190">
        <w:t>.</w:t>
      </w:r>
      <w:r w:rsidRPr="002316AF">
        <w:t xml:space="preserve"> </w:t>
      </w:r>
    </w:p>
    <w:p w:rsidR="003F16CB" w:rsidRPr="002416E0" w:rsidRDefault="003F16CB" w:rsidP="003F16CB">
      <w:pPr>
        <w:numPr>
          <w:ilvl w:val="2"/>
          <w:numId w:val="2"/>
        </w:numPr>
        <w:suppressAutoHyphens/>
        <w:spacing w:before="120" w:after="120" w:line="240" w:lineRule="auto"/>
        <w:ind w:left="1225" w:hanging="505"/>
        <w:jc w:val="both"/>
        <w:rPr>
          <w:rFonts w:eastAsia="Times New Roman"/>
          <w:szCs w:val="24"/>
        </w:rPr>
      </w:pPr>
      <w:r w:rsidRPr="002316AF">
        <w:rPr>
          <w:rFonts w:eastAsia="Times New Roman"/>
          <w:szCs w:val="24"/>
        </w:rPr>
        <w:t>Piedāvājuma dokumenti jāsakārto vienā sējumā, lai dokumentus nebūtu iespējams atdalīt, tiem jābūt cauršūtiem (caurauklotiem</w:t>
      </w:r>
      <w:r w:rsidRPr="002416E0">
        <w:rPr>
          <w:rFonts w:eastAsia="Times New Roman"/>
          <w:szCs w:val="24"/>
        </w:rPr>
        <w:t xml:space="preserve">)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Piedāvājumu sagatavo latviešu valodā.</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Dokumentiem jābūt noformētiem atbilstoši 2010.</w:t>
      </w:r>
      <w:r>
        <w:rPr>
          <w:rFonts w:eastAsia="Times New Roman"/>
          <w:szCs w:val="24"/>
        </w:rPr>
        <w:t xml:space="preserve"> </w:t>
      </w:r>
      <w:r w:rsidRPr="002416E0">
        <w:rPr>
          <w:rFonts w:eastAsia="Times New Roman"/>
          <w:szCs w:val="24"/>
        </w:rPr>
        <w:t>gada 28.</w:t>
      </w:r>
      <w:r>
        <w:rPr>
          <w:rFonts w:eastAsia="Times New Roman"/>
          <w:szCs w:val="24"/>
        </w:rPr>
        <w:t xml:space="preserve"> </w:t>
      </w:r>
      <w:r w:rsidRPr="002416E0">
        <w:rPr>
          <w:rFonts w:eastAsia="Times New Roman"/>
          <w:szCs w:val="24"/>
        </w:rPr>
        <w:t>septembra MK noteikumiem Nr.</w:t>
      </w:r>
      <w:r>
        <w:rPr>
          <w:rFonts w:eastAsia="Times New Roman"/>
          <w:szCs w:val="24"/>
        </w:rPr>
        <w:t xml:space="preserve"> </w:t>
      </w:r>
      <w:r w:rsidRPr="002416E0">
        <w:rPr>
          <w:rFonts w:eastAsia="Times New Roman"/>
          <w:szCs w:val="24"/>
        </w:rPr>
        <w:t xml:space="preserve">916 “Dokumentu izstrādāšanas un noformēšanas kārtība”. </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 xml:space="preserve">Piedāvājuma dokumentiem jābūt skaidri salasāmiem un bez neatrunātiem labojumiem. </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Pretendents apliecina iesniegto dokumentu kopiju pareizību atbilstoši 2010.</w:t>
      </w:r>
      <w:r>
        <w:rPr>
          <w:rFonts w:eastAsia="Times New Roman"/>
          <w:szCs w:val="24"/>
        </w:rPr>
        <w:t xml:space="preserve"> </w:t>
      </w:r>
      <w:r w:rsidRPr="002416E0">
        <w:rPr>
          <w:rFonts w:eastAsia="Times New Roman"/>
          <w:szCs w:val="24"/>
        </w:rPr>
        <w:t>gada 28.</w:t>
      </w:r>
      <w:r>
        <w:rPr>
          <w:rFonts w:eastAsia="Times New Roman"/>
          <w:szCs w:val="24"/>
        </w:rPr>
        <w:t xml:space="preserve"> </w:t>
      </w:r>
      <w:r w:rsidRPr="002416E0">
        <w:rPr>
          <w:rFonts w:eastAsia="Times New Roman"/>
          <w:szCs w:val="24"/>
        </w:rPr>
        <w:t>septembra MK noteikumiem Nr.</w:t>
      </w:r>
      <w:r>
        <w:rPr>
          <w:rFonts w:eastAsia="Times New Roman"/>
          <w:szCs w:val="24"/>
        </w:rPr>
        <w:t xml:space="preserve"> </w:t>
      </w:r>
      <w:r w:rsidRPr="002416E0">
        <w:rPr>
          <w:rFonts w:eastAsia="Times New Roman"/>
          <w:szCs w:val="24"/>
        </w:rPr>
        <w:t xml:space="preserve">916 “Dokumentu izstrādāšanas un noformēšanas kārtība”. </w:t>
      </w:r>
    </w:p>
    <w:p w:rsidR="003F16CB" w:rsidRPr="002416E0" w:rsidRDefault="003F16CB" w:rsidP="003F16CB">
      <w:pPr>
        <w:numPr>
          <w:ilvl w:val="2"/>
          <w:numId w:val="2"/>
        </w:numPr>
        <w:tabs>
          <w:tab w:val="left" w:pos="0"/>
          <w:tab w:val="left" w:pos="426"/>
        </w:tabs>
        <w:suppressAutoHyphens/>
        <w:spacing w:after="120" w:line="240" w:lineRule="auto"/>
        <w:jc w:val="both"/>
        <w:rPr>
          <w:rFonts w:eastAsia="Times New Roman" w:cs="Times New Roman"/>
          <w:szCs w:val="24"/>
          <w:lang w:eastAsia="lv-LV"/>
        </w:rPr>
      </w:pPr>
      <w:r w:rsidRPr="002416E0">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3F16CB" w:rsidRPr="003F16CB" w:rsidRDefault="003F16CB" w:rsidP="003F16CB">
      <w:pPr>
        <w:spacing w:after="120" w:line="240" w:lineRule="auto"/>
        <w:ind w:left="426"/>
        <w:jc w:val="both"/>
        <w:rPr>
          <w:rFonts w:eastAsia="Calibri" w:cs="Times New Roman"/>
          <w:b/>
          <w:szCs w:val="24"/>
          <w:lang w:eastAsia="lv-LV"/>
        </w:rPr>
      </w:pPr>
    </w:p>
    <w:p w:rsidR="00864A79" w:rsidRPr="00864A79" w:rsidRDefault="00864A79" w:rsidP="003F16CB">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lastRenderedPageBreak/>
        <w:t>Informācija par iepirkuma priekšmetu</w:t>
      </w:r>
    </w:p>
    <w:p w:rsidR="004306B1" w:rsidRDefault="00864A79" w:rsidP="003F16CB">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Iepirkuma priekšmets</w:t>
      </w:r>
      <w:r w:rsidR="004306B1">
        <w:rPr>
          <w:rFonts w:eastAsia="Calibri" w:cs="Times New Roman"/>
          <w:b/>
          <w:szCs w:val="24"/>
          <w:lang w:eastAsia="lv-LV"/>
        </w:rPr>
        <w:t>:</w:t>
      </w:r>
    </w:p>
    <w:p w:rsidR="004306B1" w:rsidRPr="0021214B" w:rsidRDefault="004306B1" w:rsidP="004306B1">
      <w:pPr>
        <w:numPr>
          <w:ilvl w:val="2"/>
          <w:numId w:val="2"/>
        </w:numPr>
        <w:spacing w:after="0" w:line="240" w:lineRule="auto"/>
        <w:jc w:val="both"/>
        <w:rPr>
          <w:rFonts w:cs="Times New Roman"/>
          <w:szCs w:val="24"/>
        </w:rPr>
      </w:pPr>
      <w:r w:rsidRPr="0021214B">
        <w:rPr>
          <w:rFonts w:cs="Times New Roman"/>
          <w:szCs w:val="24"/>
        </w:rPr>
        <w:t>Ēdināšanas pakalpojumu sniegšana Staiceles vidusskolā, pasūtītāja nodrošinātajās telpās ar pasūtītājam un izpildītājam piederošām tehnoloģiskajām iekārtām un inventāru.</w:t>
      </w:r>
    </w:p>
    <w:p w:rsidR="004306B1" w:rsidRPr="002E6715" w:rsidRDefault="004306B1" w:rsidP="004306B1">
      <w:pPr>
        <w:numPr>
          <w:ilvl w:val="2"/>
          <w:numId w:val="2"/>
        </w:numPr>
        <w:spacing w:after="0" w:line="240" w:lineRule="auto"/>
        <w:jc w:val="both"/>
        <w:rPr>
          <w:rFonts w:cs="Times New Roman"/>
          <w:szCs w:val="24"/>
        </w:rPr>
      </w:pPr>
      <w:r w:rsidRPr="0021214B">
        <w:rPr>
          <w:rFonts w:cs="Times New Roman"/>
          <w:bCs/>
          <w:szCs w:val="24"/>
        </w:rPr>
        <w:t xml:space="preserve">Pasūtītājs dod provizorisko izglītojamo skaitu un nenodrošina konstantu ēdināmo skaitu līguma </w:t>
      </w:r>
      <w:r w:rsidRPr="002E6715">
        <w:rPr>
          <w:rFonts w:cs="Times New Roman"/>
          <w:bCs/>
          <w:szCs w:val="24"/>
        </w:rPr>
        <w:t>izpildes laikā, proti, tas var mainīties atbilstoši audzēkņu skaitam izglītības iestādēs un atbilstoši sniegtajai pakalpojuma kvalitātei.</w:t>
      </w:r>
    </w:p>
    <w:p w:rsidR="004306B1" w:rsidRPr="002E6715" w:rsidRDefault="004306B1" w:rsidP="004306B1">
      <w:pPr>
        <w:numPr>
          <w:ilvl w:val="2"/>
          <w:numId w:val="2"/>
        </w:numPr>
        <w:spacing w:after="0" w:line="240" w:lineRule="auto"/>
        <w:jc w:val="both"/>
        <w:rPr>
          <w:rFonts w:cs="Times New Roman"/>
          <w:szCs w:val="24"/>
        </w:rPr>
      </w:pPr>
      <w:r w:rsidRPr="002E6715">
        <w:rPr>
          <w:rFonts w:cs="Times New Roman"/>
          <w:bCs/>
          <w:szCs w:val="24"/>
        </w:rPr>
        <w:t xml:space="preserve">Pasūtītājs </w:t>
      </w:r>
      <w:r w:rsidR="007360E3" w:rsidRPr="002E6715">
        <w:rPr>
          <w:rFonts w:cs="Times New Roman"/>
          <w:bCs/>
          <w:szCs w:val="24"/>
        </w:rPr>
        <w:t>nodrošina</w:t>
      </w:r>
      <w:r w:rsidRPr="002E6715">
        <w:rPr>
          <w:rFonts w:cs="Times New Roman"/>
          <w:bCs/>
          <w:szCs w:val="24"/>
        </w:rPr>
        <w:t xml:space="preserve"> brīvpusdienas skolēniem no 1. – 12. klasei, kā arī pirmsskolas izglītības </w:t>
      </w:r>
      <w:r w:rsidR="0021214B" w:rsidRPr="002E6715">
        <w:rPr>
          <w:rFonts w:cs="Times New Roman"/>
          <w:bCs/>
          <w:szCs w:val="24"/>
        </w:rPr>
        <w:t>grup</w:t>
      </w:r>
      <w:r w:rsidR="007360E3" w:rsidRPr="002E6715">
        <w:rPr>
          <w:rFonts w:cs="Times New Roman"/>
          <w:bCs/>
          <w:szCs w:val="24"/>
        </w:rPr>
        <w:t>u audzēkņiem, kuri apgūst obligāto pirmsskolas izglītību (5-6 gadīgo bērnu grupa)</w:t>
      </w:r>
      <w:r w:rsidRPr="002E6715">
        <w:rPr>
          <w:rFonts w:cs="Times New Roman"/>
          <w:bCs/>
          <w:szCs w:val="24"/>
        </w:rPr>
        <w:t>.</w:t>
      </w:r>
    </w:p>
    <w:p w:rsidR="0074451F" w:rsidRDefault="004306B1" w:rsidP="0074451F">
      <w:pPr>
        <w:numPr>
          <w:ilvl w:val="2"/>
          <w:numId w:val="2"/>
        </w:numPr>
        <w:spacing w:after="0" w:line="240" w:lineRule="auto"/>
        <w:jc w:val="both"/>
        <w:rPr>
          <w:rFonts w:cs="Times New Roman"/>
          <w:szCs w:val="24"/>
        </w:rPr>
      </w:pPr>
      <w:r w:rsidRPr="002E6715">
        <w:rPr>
          <w:rFonts w:cs="Times New Roman"/>
          <w:bCs/>
          <w:szCs w:val="24"/>
        </w:rPr>
        <w:t xml:space="preserve"> Pretendentam jānodrošina, ka piedāvātās izmaksas uz viena izglītojamā </w:t>
      </w:r>
      <w:r w:rsidRPr="0074451F">
        <w:rPr>
          <w:rFonts w:cs="Times New Roman"/>
          <w:bCs/>
          <w:szCs w:val="24"/>
        </w:rPr>
        <w:t>ēdināšanu netiek mainītas, mainoties ēdināmo audzēkņu skaitam.</w:t>
      </w:r>
      <w:r w:rsidRPr="0074451F">
        <w:rPr>
          <w:rFonts w:cs="Times New Roman"/>
          <w:szCs w:val="24"/>
        </w:rPr>
        <w:t xml:space="preserve"> </w:t>
      </w:r>
    </w:p>
    <w:p w:rsidR="004306B1" w:rsidRPr="0074451F" w:rsidRDefault="004306B1" w:rsidP="0074451F">
      <w:pPr>
        <w:numPr>
          <w:ilvl w:val="2"/>
          <w:numId w:val="2"/>
        </w:numPr>
        <w:spacing w:after="0" w:line="240" w:lineRule="auto"/>
        <w:jc w:val="both"/>
        <w:rPr>
          <w:rFonts w:cs="Times New Roman"/>
          <w:szCs w:val="24"/>
        </w:rPr>
      </w:pPr>
      <w:r w:rsidRPr="0074451F">
        <w:rPr>
          <w:rFonts w:cs="Times New Roman"/>
          <w:szCs w:val="24"/>
        </w:rPr>
        <w:t>Pretendentam ir jānodrošina sagatavotā ēdiena nogādāšana</w:t>
      </w:r>
      <w:r w:rsidR="0021214B" w:rsidRPr="0074451F">
        <w:rPr>
          <w:rFonts w:cs="Times New Roman"/>
          <w:szCs w:val="24"/>
        </w:rPr>
        <w:t xml:space="preserve"> uz</w:t>
      </w:r>
      <w:r w:rsidRPr="0074451F">
        <w:rPr>
          <w:rFonts w:cs="Times New Roman"/>
          <w:szCs w:val="24"/>
        </w:rPr>
        <w:t xml:space="preserve"> </w:t>
      </w:r>
      <w:r w:rsidR="0021214B" w:rsidRPr="0074451F">
        <w:rPr>
          <w:rFonts w:cs="Times New Roman"/>
          <w:szCs w:val="24"/>
        </w:rPr>
        <w:t>Staiceles vidusskolas pirmsskolas izglītības grupu telpām, Parka ielā 2, Staicelē,</w:t>
      </w:r>
      <w:r w:rsidRPr="0074451F">
        <w:rPr>
          <w:rFonts w:cs="Times New Roman"/>
          <w:szCs w:val="24"/>
        </w:rPr>
        <w:t xml:space="preserve"> nodrošinot atbilstošas temperatūras </w:t>
      </w:r>
      <w:r w:rsidR="00BA6B4B" w:rsidRPr="0074451F">
        <w:rPr>
          <w:rFonts w:cs="Times New Roman"/>
          <w:szCs w:val="24"/>
        </w:rPr>
        <w:t xml:space="preserve">saglabāšanu </w:t>
      </w:r>
      <w:r w:rsidRPr="0074451F">
        <w:rPr>
          <w:rFonts w:cs="Times New Roman"/>
          <w:szCs w:val="24"/>
        </w:rPr>
        <w:t>ēdiena</w:t>
      </w:r>
      <w:r w:rsidR="00BA6B4B">
        <w:rPr>
          <w:rFonts w:cs="Times New Roman"/>
          <w:szCs w:val="24"/>
        </w:rPr>
        <w:t>m</w:t>
      </w:r>
      <w:r w:rsidR="0074451F" w:rsidRPr="0074451F">
        <w:rPr>
          <w:rFonts w:cs="Times New Roman"/>
          <w:color w:val="FF0000"/>
          <w:szCs w:val="24"/>
        </w:rPr>
        <w:t>.</w:t>
      </w:r>
    </w:p>
    <w:p w:rsidR="004306B1" w:rsidRPr="0021214B" w:rsidRDefault="004306B1" w:rsidP="004306B1">
      <w:pPr>
        <w:numPr>
          <w:ilvl w:val="2"/>
          <w:numId w:val="2"/>
        </w:numPr>
        <w:spacing w:after="0" w:line="240" w:lineRule="auto"/>
        <w:jc w:val="both"/>
        <w:rPr>
          <w:rFonts w:cs="Times New Roman"/>
          <w:szCs w:val="24"/>
        </w:rPr>
      </w:pPr>
      <w:r w:rsidRPr="0021214B">
        <w:rPr>
          <w:rFonts w:cs="Times New Roman"/>
          <w:bCs/>
          <w:szCs w:val="24"/>
        </w:rPr>
        <w:t>Pretendentam jānodrošina atbalsta programmas „Atbalsts piena un piena produktu piegāde</w:t>
      </w:r>
      <w:r w:rsidR="00BA6B4B">
        <w:rPr>
          <w:rFonts w:cs="Times New Roman"/>
          <w:bCs/>
          <w:szCs w:val="24"/>
        </w:rPr>
        <w:t>i</w:t>
      </w:r>
      <w:r w:rsidRPr="0021214B">
        <w:rPr>
          <w:rFonts w:cs="Times New Roman"/>
          <w:bCs/>
          <w:szCs w:val="24"/>
        </w:rPr>
        <w:t xml:space="preserve"> izglītības iestāžu skolēniem („Skolas piens”) un atbalsta programmas „Atbalsts augļu un dārzeņu piegādei skolēniem vispārējās izglītības iestādēs („Skolas auglis”) īstenošana un administrēšana. </w:t>
      </w:r>
    </w:p>
    <w:p w:rsidR="004306B1" w:rsidRPr="0021214B" w:rsidRDefault="004306B1" w:rsidP="004306B1">
      <w:pPr>
        <w:numPr>
          <w:ilvl w:val="2"/>
          <w:numId w:val="2"/>
        </w:numPr>
        <w:spacing w:after="0" w:line="240" w:lineRule="auto"/>
        <w:jc w:val="both"/>
        <w:rPr>
          <w:rFonts w:cs="Times New Roman"/>
          <w:b/>
          <w:szCs w:val="24"/>
        </w:rPr>
      </w:pPr>
      <w:r w:rsidRPr="0021214B">
        <w:rPr>
          <w:rStyle w:val="Izteiksmgs"/>
          <w:rFonts w:cs="Times New Roman"/>
          <w:b w:val="0"/>
          <w:color w:val="000000"/>
          <w:szCs w:val="24"/>
          <w:bdr w:val="none" w:sz="0" w:space="0" w:color="auto" w:frame="1"/>
          <w:shd w:val="clear" w:color="auto" w:fill="FFFFFF"/>
        </w:rPr>
        <w:t>Ja izglītojamam ir ārsta apstiprināta diagnoze (piemēram, celiakija, cukura diabēts, pārtikas alerģija), kuras dēļ ir nepieciešama uztura korekcija, izglītojamam tiek nodrošināta atbilstoša ēdināšana.</w:t>
      </w:r>
    </w:p>
    <w:p w:rsidR="00A50190" w:rsidRDefault="00A50190" w:rsidP="00A50190">
      <w:pPr>
        <w:spacing w:after="120" w:line="240" w:lineRule="auto"/>
        <w:ind w:left="454"/>
        <w:jc w:val="both"/>
        <w:rPr>
          <w:rFonts w:eastAsia="Calibri" w:cs="Times New Roman"/>
          <w:szCs w:val="24"/>
          <w:lang w:eastAsia="lv-LV"/>
        </w:rPr>
      </w:pPr>
    </w:p>
    <w:p w:rsidR="00864A79" w:rsidRPr="00864A79" w:rsidRDefault="00864A79" w:rsidP="003F16CB">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CPV kods: </w:t>
      </w:r>
      <w:r w:rsidR="0021214B">
        <w:rPr>
          <w:rFonts w:eastAsia="Calibri" w:cs="Times New Roman"/>
          <w:szCs w:val="24"/>
          <w:lang w:eastAsia="lv-LV"/>
        </w:rPr>
        <w:t>55524000-9 (skolas ēdināšanas pakalpojumi)</w:t>
      </w:r>
      <w:r w:rsidRPr="00864A79">
        <w:rPr>
          <w:rFonts w:eastAsia="Calibri" w:cs="Times New Roman"/>
          <w:szCs w:val="24"/>
          <w:lang w:eastAsia="lv-LV"/>
        </w:rPr>
        <w:t>.</w:t>
      </w:r>
    </w:p>
    <w:p w:rsidR="00864A79" w:rsidRPr="00864A79" w:rsidRDefault="00864A79" w:rsidP="003F16CB">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 xml:space="preserve">Līguma izpildes vieta: </w:t>
      </w:r>
      <w:r w:rsidR="0021214B" w:rsidRPr="0021214B">
        <w:rPr>
          <w:rFonts w:eastAsia="Calibri" w:cs="Times New Roman"/>
          <w:szCs w:val="24"/>
          <w:lang w:eastAsia="lv-LV"/>
        </w:rPr>
        <w:t>Staiceles vidusskola, Sporta iela 4, Staicele, Alojas novads</w:t>
      </w:r>
    </w:p>
    <w:p w:rsidR="00864A79" w:rsidRPr="00864A79" w:rsidRDefault="00864A79" w:rsidP="003F16CB">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Plānotais līguma izpildes termiņš</w:t>
      </w:r>
      <w:r w:rsidRPr="0074451F">
        <w:rPr>
          <w:rFonts w:eastAsia="Calibri" w:cs="Times New Roman"/>
          <w:b/>
          <w:szCs w:val="24"/>
          <w:lang w:eastAsia="lv-LV"/>
        </w:rPr>
        <w:t>:</w:t>
      </w:r>
      <w:r w:rsidRPr="0074451F">
        <w:rPr>
          <w:rFonts w:eastAsia="Calibri" w:cs="Times New Roman"/>
          <w:szCs w:val="24"/>
          <w:lang w:eastAsia="lv-LV"/>
        </w:rPr>
        <w:t xml:space="preserve"> </w:t>
      </w:r>
      <w:r w:rsidR="00F116DF" w:rsidRPr="0074451F">
        <w:rPr>
          <w:rFonts w:eastAsia="Calibri" w:cs="Times New Roman"/>
          <w:szCs w:val="24"/>
          <w:lang w:eastAsia="lv-LV"/>
        </w:rPr>
        <w:t>līdz 20</w:t>
      </w:r>
      <w:r w:rsidR="00FD3410" w:rsidRPr="0074451F">
        <w:rPr>
          <w:rFonts w:eastAsia="Calibri" w:cs="Times New Roman"/>
          <w:szCs w:val="24"/>
          <w:lang w:eastAsia="lv-LV"/>
        </w:rPr>
        <w:t>21</w:t>
      </w:r>
      <w:r w:rsidR="00F116DF" w:rsidRPr="0074451F">
        <w:rPr>
          <w:rFonts w:eastAsia="Calibri" w:cs="Times New Roman"/>
          <w:szCs w:val="24"/>
          <w:lang w:eastAsia="lv-LV"/>
        </w:rPr>
        <w:t xml:space="preserve">. gada </w:t>
      </w:r>
      <w:r w:rsidR="00147D1E" w:rsidRPr="0074451F">
        <w:rPr>
          <w:rFonts w:eastAsia="Calibri" w:cs="Times New Roman"/>
          <w:szCs w:val="24"/>
          <w:lang w:eastAsia="lv-LV"/>
        </w:rPr>
        <w:t>30. jūnijam</w:t>
      </w:r>
      <w:r w:rsidR="00FD3410" w:rsidRPr="0074451F">
        <w:rPr>
          <w:rFonts w:eastAsia="Calibri" w:cs="Times New Roman"/>
          <w:szCs w:val="24"/>
          <w:lang w:eastAsia="lv-LV"/>
        </w:rPr>
        <w:t xml:space="preserve"> (4 gadi).</w:t>
      </w:r>
    </w:p>
    <w:p w:rsidR="00DA7F92" w:rsidRPr="001820B0" w:rsidRDefault="00864A79" w:rsidP="00DA7F92">
      <w:pPr>
        <w:numPr>
          <w:ilvl w:val="1"/>
          <w:numId w:val="2"/>
        </w:numPr>
        <w:suppressAutoHyphens/>
        <w:spacing w:after="120" w:line="100" w:lineRule="atLeast"/>
        <w:jc w:val="both"/>
        <w:rPr>
          <w:rFonts w:eastAsia="Calibri" w:cs="Times New Roman"/>
          <w:b/>
          <w:kern w:val="22"/>
          <w:szCs w:val="24"/>
          <w:lang w:eastAsia="ar-SA"/>
        </w:rPr>
      </w:pPr>
      <w:r w:rsidRPr="00DA7F92">
        <w:rPr>
          <w:rFonts w:eastAsia="Calibri" w:cs="Times New Roman"/>
          <w:b/>
          <w:szCs w:val="24"/>
          <w:lang w:eastAsia="lv-LV"/>
        </w:rPr>
        <w:t xml:space="preserve">Līguma </w:t>
      </w:r>
      <w:r w:rsidRPr="001820B0">
        <w:rPr>
          <w:rFonts w:eastAsia="Calibri" w:cs="Times New Roman"/>
          <w:b/>
          <w:szCs w:val="24"/>
          <w:lang w:eastAsia="lv-LV"/>
        </w:rPr>
        <w:t xml:space="preserve">apmaksa </w:t>
      </w:r>
    </w:p>
    <w:p w:rsidR="0084366A" w:rsidRPr="001820B0" w:rsidRDefault="0084366A" w:rsidP="0084366A">
      <w:pPr>
        <w:numPr>
          <w:ilvl w:val="2"/>
          <w:numId w:val="2"/>
        </w:numPr>
        <w:spacing w:after="120" w:line="240" w:lineRule="auto"/>
        <w:jc w:val="both"/>
        <w:rPr>
          <w:szCs w:val="24"/>
        </w:rPr>
      </w:pPr>
      <w:r w:rsidRPr="001820B0">
        <w:rPr>
          <w:szCs w:val="24"/>
        </w:rPr>
        <w:t>Samaksu par ēdināšanas pakalpojumu, kas jāsedz vecākiem</w:t>
      </w:r>
      <w:r w:rsidR="001820B0" w:rsidRPr="001820B0">
        <w:rPr>
          <w:szCs w:val="24"/>
        </w:rPr>
        <w:t xml:space="preserve"> vai skolas darbiniekiem</w:t>
      </w:r>
      <w:r w:rsidRPr="001820B0">
        <w:rPr>
          <w:szCs w:val="24"/>
        </w:rPr>
        <w:t>, pakalpojuma sniedzējs iekasē tieši no audzēkņu vecākiem</w:t>
      </w:r>
      <w:r w:rsidR="001820B0" w:rsidRPr="001820B0">
        <w:rPr>
          <w:szCs w:val="24"/>
        </w:rPr>
        <w:t xml:space="preserve"> vai skolas darbiniekiem</w:t>
      </w:r>
      <w:r w:rsidRPr="001820B0">
        <w:rPr>
          <w:szCs w:val="24"/>
        </w:rPr>
        <w:t xml:space="preserve">, nodrošinot nepieciešamo uzskaiti, kā arī iespēju norēķināties par pakalpojumu skaidrā naudā vai ar </w:t>
      </w:r>
      <w:r w:rsidR="001820B0" w:rsidRPr="001820B0">
        <w:rPr>
          <w:szCs w:val="24"/>
        </w:rPr>
        <w:t>pārskaitījumu</w:t>
      </w:r>
      <w:r w:rsidRPr="001820B0">
        <w:rPr>
          <w:szCs w:val="24"/>
        </w:rPr>
        <w:t xml:space="preserve">. </w:t>
      </w:r>
    </w:p>
    <w:p w:rsidR="0084366A" w:rsidRPr="001820B0" w:rsidRDefault="0084366A" w:rsidP="0084366A">
      <w:pPr>
        <w:numPr>
          <w:ilvl w:val="2"/>
          <w:numId w:val="2"/>
        </w:numPr>
        <w:spacing w:after="120" w:line="240" w:lineRule="auto"/>
        <w:jc w:val="both"/>
        <w:rPr>
          <w:szCs w:val="24"/>
        </w:rPr>
      </w:pPr>
      <w:r w:rsidRPr="001820B0">
        <w:rPr>
          <w:szCs w:val="24"/>
        </w:rPr>
        <w:t xml:space="preserve">Samaksu par ēdināšanas pakalpojumu, ko sedz Pasūtītājs, Pasūtītājs samaksā pakalpojuma sniedzējam 20 (divdesmit) dienu laikā pēc attiecīga rēķina saņemšanas. </w:t>
      </w:r>
    </w:p>
    <w:p w:rsidR="00DA7F92" w:rsidRPr="002416E0" w:rsidRDefault="00DA7F92" w:rsidP="00DA7F92">
      <w:pPr>
        <w:numPr>
          <w:ilvl w:val="0"/>
          <w:numId w:val="2"/>
        </w:numPr>
        <w:suppressAutoHyphens/>
        <w:spacing w:after="120" w:line="100" w:lineRule="atLeast"/>
        <w:jc w:val="center"/>
        <w:rPr>
          <w:rFonts w:eastAsia="Calibri" w:cs="Times New Roman"/>
          <w:b/>
          <w:kern w:val="22"/>
          <w:szCs w:val="24"/>
          <w:lang w:eastAsia="ar-SA"/>
        </w:rPr>
      </w:pPr>
      <w:r w:rsidRPr="002416E0">
        <w:rPr>
          <w:rFonts w:eastAsia="Calibri" w:cs="Times New Roman"/>
          <w:b/>
          <w:color w:val="000000"/>
          <w:kern w:val="22"/>
          <w:szCs w:val="24"/>
          <w:lang w:eastAsia="ar-SA"/>
        </w:rPr>
        <w:t>Pretendentu atlases nosacījumi un iesniedzamie dokumenti</w:t>
      </w:r>
    </w:p>
    <w:p w:rsidR="00147D1E" w:rsidRDefault="00DA7F92" w:rsidP="00147D1E">
      <w:pPr>
        <w:numPr>
          <w:ilvl w:val="1"/>
          <w:numId w:val="2"/>
        </w:numPr>
        <w:spacing w:after="120" w:line="240" w:lineRule="auto"/>
        <w:ind w:left="426" w:hanging="432"/>
        <w:jc w:val="both"/>
        <w:rPr>
          <w:rFonts w:eastAsia="Calibri" w:cs="Times New Roman"/>
          <w:kern w:val="22"/>
          <w:szCs w:val="24"/>
          <w:lang w:eastAsia="ar-SA"/>
        </w:rPr>
      </w:pPr>
      <w:r w:rsidRPr="002416E0">
        <w:rPr>
          <w:rFonts w:eastAsia="Calibri" w:cs="Times New Roman"/>
          <w:kern w:val="22"/>
          <w:szCs w:val="24"/>
          <w:lang w:eastAsia="ar-SA"/>
        </w:rPr>
        <w:t xml:space="preserve">Pretendents iepirkumā var būt jebkura fiziska vai juridiska persona, šādu personu apvienība jebkurā to kombinācijā, kura ir iesniegusi piedāvājumu iepirkumā, atbilstoši šī </w:t>
      </w:r>
      <w:r w:rsidRPr="00147D1E">
        <w:rPr>
          <w:rFonts w:eastAsia="Calibri" w:cs="Times New Roman"/>
          <w:kern w:val="22"/>
          <w:szCs w:val="24"/>
          <w:lang w:eastAsia="ar-SA"/>
        </w:rPr>
        <w:t>Nolikuma prasībām. Piedalīšanās iepirkumā ir pretendenta brīvas gribas izpausme.</w:t>
      </w:r>
    </w:p>
    <w:p w:rsidR="00DA7F92" w:rsidRPr="00147D1E" w:rsidRDefault="00DA7F92" w:rsidP="00147D1E">
      <w:pPr>
        <w:numPr>
          <w:ilvl w:val="1"/>
          <w:numId w:val="2"/>
        </w:numPr>
        <w:spacing w:after="120" w:line="240" w:lineRule="auto"/>
        <w:ind w:left="426" w:hanging="432"/>
        <w:jc w:val="both"/>
        <w:rPr>
          <w:rFonts w:eastAsia="Calibri" w:cs="Times New Roman"/>
          <w:kern w:val="22"/>
          <w:szCs w:val="24"/>
          <w:lang w:eastAsia="ar-SA"/>
        </w:rPr>
      </w:pPr>
      <w:r w:rsidRPr="00147D1E">
        <w:t>Pretendentu izslēdz</w:t>
      </w:r>
      <w:r>
        <w:t xml:space="preserve"> no dalības iepirkumā, ja attiecībā uz pretendentu ir iestājies kāds no Publisko iepirkumu likuma 42. panta pirmajā daļā noteiktajiem pretendentu izslēgšanas nosacījumiem, ņemot vērā iepriekš minētajā pantā norādītos izņēmumus, termiņus un pārbaudīšanas kārtību.</w:t>
      </w:r>
      <w:r w:rsidR="00AA03E8">
        <w:t xml:space="preserve"> </w:t>
      </w:r>
      <w:r w:rsidR="0085667A" w:rsidRPr="00147D1E">
        <w:rPr>
          <w:color w:val="FF0000"/>
          <w:highlight w:val="green"/>
        </w:rPr>
        <w:br w:type="page"/>
      </w:r>
    </w:p>
    <w:p w:rsidR="00DA7F92" w:rsidRPr="0085667A" w:rsidRDefault="00DA7F92" w:rsidP="00DA7F92">
      <w:pPr>
        <w:pStyle w:val="Sarakstarindkopa"/>
        <w:numPr>
          <w:ilvl w:val="1"/>
          <w:numId w:val="2"/>
        </w:numPr>
        <w:rPr>
          <w:kern w:val="22"/>
          <w:szCs w:val="24"/>
          <w:lang w:eastAsia="ar-SA"/>
        </w:rPr>
      </w:pPr>
      <w:r w:rsidRPr="0085667A">
        <w:rPr>
          <w:kern w:val="22"/>
          <w:szCs w:val="24"/>
          <w:u w:val="single"/>
          <w:lang w:eastAsia="ar-SA"/>
        </w:rPr>
        <w:lastRenderedPageBreak/>
        <w:t>Pretendentu atlases prasības un iesniedzamie dokumenti</w:t>
      </w:r>
      <w:r w:rsidRPr="0085667A">
        <w:rPr>
          <w:kern w:val="22"/>
          <w:szCs w:val="24"/>
          <w:lang w:eastAsia="ar-SA"/>
        </w:rPr>
        <w:t>:</w:t>
      </w:r>
    </w:p>
    <w:tbl>
      <w:tblPr>
        <w:tblW w:w="8222" w:type="dxa"/>
        <w:tblInd w:w="250" w:type="dxa"/>
        <w:tblLayout w:type="fixed"/>
        <w:tblLook w:val="04A0" w:firstRow="1" w:lastRow="0" w:firstColumn="1" w:lastColumn="0" w:noHBand="0" w:noVBand="1"/>
      </w:tblPr>
      <w:tblGrid>
        <w:gridCol w:w="992"/>
        <w:gridCol w:w="3544"/>
        <w:gridCol w:w="3686"/>
      </w:tblGrid>
      <w:tr w:rsidR="00170B01" w:rsidRPr="00170B01" w:rsidTr="00F116DF">
        <w:tc>
          <w:tcPr>
            <w:tcW w:w="992" w:type="dxa"/>
            <w:tcBorders>
              <w:top w:val="single" w:sz="4" w:space="0" w:color="auto"/>
              <w:left w:val="single" w:sz="4" w:space="0" w:color="auto"/>
              <w:bottom w:val="single" w:sz="4" w:space="0" w:color="auto"/>
              <w:right w:val="single" w:sz="4" w:space="0" w:color="auto"/>
            </w:tcBorders>
            <w:vAlign w:val="center"/>
            <w:hideMark/>
          </w:tcPr>
          <w:p w:rsidR="00DA7F92" w:rsidRPr="00170B01" w:rsidRDefault="00DA7F92" w:rsidP="00F116DF">
            <w:pPr>
              <w:rPr>
                <w:rFonts w:eastAsia="Calibri" w:cs="Times New Roman"/>
                <w:lang w:eastAsia="lv-LV"/>
              </w:rPr>
            </w:pPr>
            <w:r w:rsidRPr="00170B01">
              <w:rPr>
                <w:rFonts w:eastAsia="Calibri" w:cs="Times New Roman"/>
                <w:lang w:eastAsia="lv-LV"/>
              </w:rPr>
              <w:t>Nr.p.k.</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7F92" w:rsidRPr="00170B01" w:rsidRDefault="00DA7F92" w:rsidP="00F116DF">
            <w:pPr>
              <w:rPr>
                <w:rFonts w:eastAsia="Calibri" w:cs="Times New Roman"/>
                <w:b/>
                <w:lang w:eastAsia="lv-LV"/>
              </w:rPr>
            </w:pPr>
            <w:r w:rsidRPr="00170B01">
              <w:rPr>
                <w:rFonts w:eastAsia="Calibri" w:cs="Times New Roman"/>
                <w:b/>
                <w:lang w:eastAsia="lv-LV"/>
              </w:rPr>
              <w:t>Prasība</w:t>
            </w:r>
          </w:p>
        </w:tc>
        <w:tc>
          <w:tcPr>
            <w:tcW w:w="3686" w:type="dxa"/>
            <w:tcBorders>
              <w:top w:val="single" w:sz="4" w:space="0" w:color="auto"/>
              <w:left w:val="single" w:sz="4" w:space="0" w:color="auto"/>
              <w:bottom w:val="single" w:sz="4" w:space="0" w:color="auto"/>
              <w:right w:val="single" w:sz="4" w:space="0" w:color="auto"/>
            </w:tcBorders>
            <w:vAlign w:val="center"/>
            <w:hideMark/>
          </w:tcPr>
          <w:p w:rsidR="00DA7F92" w:rsidRPr="00170B01" w:rsidRDefault="00DA7F92" w:rsidP="00F116DF">
            <w:pPr>
              <w:rPr>
                <w:rFonts w:eastAsia="Calibri" w:cs="Times New Roman"/>
                <w:b/>
                <w:lang w:eastAsia="lv-LV"/>
              </w:rPr>
            </w:pPr>
            <w:r w:rsidRPr="00170B01">
              <w:rPr>
                <w:rFonts w:eastAsia="Calibri" w:cs="Times New Roman"/>
                <w:b/>
                <w:lang w:eastAsia="lv-LV"/>
              </w:rPr>
              <w:t>Iesniedzamais/-ie dokuments/-i</w:t>
            </w:r>
          </w:p>
        </w:tc>
      </w:tr>
      <w:tr w:rsidR="00170B01" w:rsidRPr="00170B01" w:rsidTr="00F116DF">
        <w:trPr>
          <w:trHeight w:val="1621"/>
        </w:trPr>
        <w:tc>
          <w:tcPr>
            <w:tcW w:w="992" w:type="dxa"/>
            <w:tcBorders>
              <w:top w:val="single" w:sz="4" w:space="0" w:color="auto"/>
              <w:left w:val="single" w:sz="4" w:space="0" w:color="auto"/>
              <w:bottom w:val="single" w:sz="4" w:space="0" w:color="auto"/>
              <w:right w:val="single" w:sz="4" w:space="0" w:color="auto"/>
            </w:tcBorders>
            <w:hideMark/>
          </w:tcPr>
          <w:p w:rsidR="00DA7F92" w:rsidRPr="00170B01" w:rsidRDefault="00DA7F92" w:rsidP="00F116DF">
            <w:pPr>
              <w:rPr>
                <w:rFonts w:eastAsia="Calibri" w:cs="Times New Roman"/>
                <w:lang w:eastAsia="lv-LV"/>
              </w:rPr>
            </w:pPr>
            <w:r w:rsidRPr="00170B01">
              <w:rPr>
                <w:rFonts w:eastAsia="Calibri" w:cs="Times New Roman"/>
                <w:lang w:eastAsia="lv-LV"/>
              </w:rPr>
              <w:t>3.3.1.</w:t>
            </w:r>
          </w:p>
        </w:tc>
        <w:tc>
          <w:tcPr>
            <w:tcW w:w="3544" w:type="dxa"/>
            <w:tcBorders>
              <w:top w:val="single" w:sz="4" w:space="0" w:color="auto"/>
              <w:left w:val="single" w:sz="4" w:space="0" w:color="auto"/>
              <w:bottom w:val="single" w:sz="4" w:space="0" w:color="auto"/>
              <w:right w:val="single" w:sz="4" w:space="0" w:color="auto"/>
            </w:tcBorders>
            <w:hideMark/>
          </w:tcPr>
          <w:p w:rsidR="00DA7F92" w:rsidRPr="00170B01" w:rsidRDefault="00DA7F92" w:rsidP="00F116DF">
            <w:pPr>
              <w:rPr>
                <w:rFonts w:eastAsia="Calibri" w:cs="Times New Roman"/>
                <w:lang w:eastAsia="lv-LV"/>
              </w:rPr>
            </w:pPr>
            <w:r w:rsidRPr="00170B01">
              <w:rPr>
                <w:rFonts w:eastAsia="Calibri" w:cs="Times New Roman"/>
                <w:lang w:eastAsia="lv-LV"/>
              </w:rPr>
              <w:t>Pretendents ir reģistrēts atbilstoši normatīvo aktu prasībām.</w:t>
            </w:r>
          </w:p>
        </w:tc>
        <w:tc>
          <w:tcPr>
            <w:tcW w:w="3686" w:type="dxa"/>
            <w:tcBorders>
              <w:top w:val="single" w:sz="4" w:space="0" w:color="auto"/>
              <w:left w:val="single" w:sz="4" w:space="0" w:color="auto"/>
              <w:bottom w:val="single" w:sz="4" w:space="0" w:color="auto"/>
              <w:right w:val="single" w:sz="4" w:space="0" w:color="auto"/>
            </w:tcBorders>
            <w:hideMark/>
          </w:tcPr>
          <w:p w:rsidR="00DA7F92" w:rsidRPr="00170B01" w:rsidRDefault="00DA7F92" w:rsidP="00F116DF">
            <w:pPr>
              <w:spacing w:after="0"/>
              <w:rPr>
                <w:rFonts w:eastAsia="Calibri" w:cs="Times New Roman"/>
                <w:lang w:eastAsia="lv-LV"/>
              </w:rPr>
            </w:pPr>
            <w:r w:rsidRPr="00170B01">
              <w:rPr>
                <w:rFonts w:eastAsia="Calibri" w:cs="Times New Roman"/>
                <w:lang w:eastAsia="lv-LV"/>
              </w:rPr>
              <w:t>Reģistrācijas faktu attiecībā uz LR reģistrētiem pretendentiem komisija pārbauda publiski pieejamās datu bāzēs. Pretendents, kas ir reģistrēts ārvalstīs, iesniedz reģistrācijas apliecības kopiju.</w:t>
            </w:r>
          </w:p>
        </w:tc>
      </w:tr>
      <w:tr w:rsidR="00170B01" w:rsidRPr="00170B01" w:rsidTr="00F116DF">
        <w:trPr>
          <w:trHeight w:val="1621"/>
        </w:trPr>
        <w:tc>
          <w:tcPr>
            <w:tcW w:w="992" w:type="dxa"/>
            <w:tcBorders>
              <w:top w:val="single" w:sz="4" w:space="0" w:color="auto"/>
              <w:left w:val="single" w:sz="4" w:space="0" w:color="auto"/>
              <w:bottom w:val="single" w:sz="4" w:space="0" w:color="auto"/>
              <w:right w:val="single" w:sz="4" w:space="0" w:color="auto"/>
            </w:tcBorders>
          </w:tcPr>
          <w:p w:rsidR="00276029" w:rsidRPr="00170B01" w:rsidRDefault="00276029" w:rsidP="00F116DF">
            <w:pPr>
              <w:rPr>
                <w:rFonts w:eastAsia="Calibri" w:cs="Times New Roman"/>
                <w:lang w:eastAsia="lv-LV"/>
              </w:rPr>
            </w:pPr>
            <w:r w:rsidRPr="00170B01">
              <w:rPr>
                <w:rFonts w:eastAsia="Calibri" w:cs="Times New Roman"/>
                <w:lang w:eastAsia="lv-LV"/>
              </w:rPr>
              <w:t>3.3.2.</w:t>
            </w:r>
          </w:p>
        </w:tc>
        <w:tc>
          <w:tcPr>
            <w:tcW w:w="3544" w:type="dxa"/>
            <w:tcBorders>
              <w:top w:val="single" w:sz="4" w:space="0" w:color="auto"/>
              <w:left w:val="single" w:sz="4" w:space="0" w:color="auto"/>
              <w:bottom w:val="single" w:sz="4" w:space="0" w:color="auto"/>
              <w:right w:val="single" w:sz="4" w:space="0" w:color="auto"/>
            </w:tcBorders>
          </w:tcPr>
          <w:p w:rsidR="00276029" w:rsidRPr="00170B01" w:rsidRDefault="00276029" w:rsidP="00F116DF">
            <w:pPr>
              <w:rPr>
                <w:rFonts w:eastAsia="Calibri" w:cs="Times New Roman"/>
                <w:lang w:eastAsia="lv-LV"/>
              </w:rPr>
            </w:pPr>
            <w:r w:rsidRPr="00170B01">
              <w:rPr>
                <w:rFonts w:eastAsia="Calibri" w:cs="Times New Roman"/>
                <w:lang w:eastAsia="lv-LV"/>
              </w:rPr>
              <w:t>Pretendenta amatpersonai, kas parakstījusi piedāvājuma dokumentus, ir likumā noteiktajā kārtībā nostiprinātas paraksta tiesības.</w:t>
            </w:r>
          </w:p>
        </w:tc>
        <w:tc>
          <w:tcPr>
            <w:tcW w:w="3686" w:type="dxa"/>
            <w:tcBorders>
              <w:top w:val="single" w:sz="4" w:space="0" w:color="auto"/>
              <w:left w:val="single" w:sz="4" w:space="0" w:color="auto"/>
              <w:bottom w:val="single" w:sz="4" w:space="0" w:color="auto"/>
              <w:right w:val="single" w:sz="4" w:space="0" w:color="auto"/>
            </w:tcBorders>
          </w:tcPr>
          <w:p w:rsidR="00276029" w:rsidRPr="00170B01" w:rsidRDefault="00276029" w:rsidP="00F116DF">
            <w:pPr>
              <w:spacing w:after="0"/>
              <w:rPr>
                <w:rFonts w:eastAsia="Calibri" w:cs="Times New Roman"/>
                <w:lang w:eastAsia="lv-LV"/>
              </w:rPr>
            </w:pPr>
            <w:r w:rsidRPr="00170B01">
              <w:rPr>
                <w:rFonts w:eastAsia="Calibri" w:cs="Times New Roman"/>
                <w:lang w:eastAsia="lv-LV"/>
              </w:rPr>
              <w:t>Ja piedāvājuma dokumentus paraksta pilnvarotā persona, jāpievieno atbilstoši noformēta pilnvara.</w:t>
            </w:r>
          </w:p>
        </w:tc>
      </w:tr>
      <w:tr w:rsidR="00170B01" w:rsidRPr="00170B01" w:rsidTr="00F116DF">
        <w:tc>
          <w:tcPr>
            <w:tcW w:w="992" w:type="dxa"/>
            <w:tcBorders>
              <w:top w:val="single" w:sz="4" w:space="0" w:color="auto"/>
              <w:left w:val="single" w:sz="4" w:space="0" w:color="auto"/>
              <w:bottom w:val="single" w:sz="4" w:space="0" w:color="auto"/>
              <w:right w:val="single" w:sz="4" w:space="0" w:color="auto"/>
            </w:tcBorders>
            <w:hideMark/>
          </w:tcPr>
          <w:p w:rsidR="00170B01" w:rsidRPr="00170B01" w:rsidRDefault="00170B01" w:rsidP="00170B01">
            <w:pPr>
              <w:rPr>
                <w:rFonts w:eastAsia="Calibri" w:cs="Times New Roman"/>
                <w:lang w:eastAsia="lv-LV"/>
              </w:rPr>
            </w:pPr>
            <w:r w:rsidRPr="00170B01">
              <w:rPr>
                <w:rFonts w:eastAsia="Calibri" w:cs="Times New Roman"/>
                <w:lang w:eastAsia="lv-LV"/>
              </w:rPr>
              <w:t>3.3.3.</w:t>
            </w:r>
          </w:p>
        </w:tc>
        <w:tc>
          <w:tcPr>
            <w:tcW w:w="3544" w:type="dxa"/>
            <w:tcBorders>
              <w:top w:val="single" w:sz="4" w:space="0" w:color="auto"/>
              <w:left w:val="single" w:sz="4" w:space="0" w:color="auto"/>
              <w:bottom w:val="single" w:sz="4" w:space="0" w:color="auto"/>
              <w:right w:val="single" w:sz="4" w:space="0" w:color="auto"/>
            </w:tcBorders>
            <w:hideMark/>
          </w:tcPr>
          <w:p w:rsidR="00170B01" w:rsidRPr="00D23324" w:rsidRDefault="00170B01" w:rsidP="00170B01">
            <w:pPr>
              <w:autoSpaceDE w:val="0"/>
              <w:autoSpaceDN w:val="0"/>
              <w:adjustRightInd w:val="0"/>
              <w:spacing w:after="0" w:line="240" w:lineRule="auto"/>
              <w:jc w:val="both"/>
            </w:pPr>
            <w:r w:rsidRPr="00D23324">
              <w:t>Pretendents ir tiesīgs sniegt iepirkuma priekšmetā iekļautos pakalpojumus.</w:t>
            </w:r>
          </w:p>
          <w:p w:rsidR="00170B01" w:rsidRPr="00D23324" w:rsidRDefault="00170B01" w:rsidP="00170B01">
            <w:pPr>
              <w:autoSpaceDE w:val="0"/>
              <w:autoSpaceDN w:val="0"/>
              <w:adjustRightInd w:val="0"/>
              <w:spacing w:after="0" w:line="240" w:lineRule="auto"/>
              <w:jc w:val="both"/>
            </w:pPr>
            <w:r w:rsidRPr="00170B01">
              <w:t>Pretendenta pārtikas uzņēmums ir reģistrēts Pārtikas un veterinārajā dienestā (turpmāk</w:t>
            </w:r>
            <w:r w:rsidRPr="00D23324">
              <w:t xml:space="preserve"> – PVD).</w:t>
            </w:r>
          </w:p>
        </w:tc>
        <w:tc>
          <w:tcPr>
            <w:tcW w:w="3686" w:type="dxa"/>
            <w:tcBorders>
              <w:top w:val="single" w:sz="4" w:space="0" w:color="auto"/>
              <w:left w:val="single" w:sz="4" w:space="0" w:color="auto"/>
              <w:bottom w:val="single" w:sz="4" w:space="0" w:color="auto"/>
              <w:right w:val="single" w:sz="4" w:space="0" w:color="auto"/>
            </w:tcBorders>
            <w:hideMark/>
          </w:tcPr>
          <w:p w:rsidR="00170B01" w:rsidRPr="00D23324" w:rsidRDefault="00170B01" w:rsidP="00170B01">
            <w:pPr>
              <w:autoSpaceDE w:val="0"/>
              <w:autoSpaceDN w:val="0"/>
              <w:adjustRightInd w:val="0"/>
              <w:spacing w:after="0" w:line="240" w:lineRule="auto"/>
              <w:jc w:val="both"/>
            </w:pPr>
            <w:r w:rsidRPr="00D23324">
              <w:t xml:space="preserve"> Pasūtītājs nepieciešamo informāciju par pretendentu iegūst tieši no PVD datubāzes </w:t>
            </w:r>
            <w:hyperlink r:id="rId13" w:history="1">
              <w:r w:rsidRPr="00D23324">
                <w:t>http://www.pvd.gov.lv/lat/lab_izvlne/registri/</w:t>
              </w:r>
            </w:hyperlink>
            <w:r w:rsidRPr="00D23324">
              <w:t>. Pretendents ir tiesīgs iesniegt izziņu vai citu dokumentu par attiecīgo faktu, ja Pasūtītāja iegūtā informācija neatbilst faktiskajai situācijai.</w:t>
            </w:r>
          </w:p>
        </w:tc>
      </w:tr>
      <w:tr w:rsidR="00170B01" w:rsidRPr="00170B01" w:rsidTr="00F116DF">
        <w:tc>
          <w:tcPr>
            <w:tcW w:w="992" w:type="dxa"/>
            <w:tcBorders>
              <w:top w:val="single" w:sz="4" w:space="0" w:color="auto"/>
              <w:left w:val="single" w:sz="4" w:space="0" w:color="auto"/>
              <w:bottom w:val="single" w:sz="4" w:space="0" w:color="auto"/>
              <w:right w:val="single" w:sz="4" w:space="0" w:color="auto"/>
            </w:tcBorders>
          </w:tcPr>
          <w:p w:rsidR="00DA7F92" w:rsidRPr="00170B01" w:rsidRDefault="00DA7F92" w:rsidP="00276029">
            <w:pPr>
              <w:rPr>
                <w:rFonts w:eastAsia="Calibri" w:cs="Times New Roman"/>
                <w:lang w:eastAsia="lv-LV"/>
              </w:rPr>
            </w:pPr>
            <w:r w:rsidRPr="00170B01">
              <w:rPr>
                <w:rFonts w:eastAsia="Calibri" w:cs="Times New Roman"/>
                <w:lang w:eastAsia="lv-LV"/>
              </w:rPr>
              <w:t>3.3.</w:t>
            </w:r>
            <w:r w:rsidR="00276029" w:rsidRPr="00170B01">
              <w:rPr>
                <w:rFonts w:eastAsia="Calibri" w:cs="Times New Roman"/>
                <w:lang w:eastAsia="lv-LV"/>
              </w:rPr>
              <w:t>4</w:t>
            </w:r>
            <w:r w:rsidRPr="00170B01">
              <w:rPr>
                <w:rFonts w:eastAsia="Calibri" w:cs="Times New Roman"/>
                <w:lang w:eastAsia="lv-LV"/>
              </w:rPr>
              <w:t>.</w:t>
            </w:r>
          </w:p>
        </w:tc>
        <w:tc>
          <w:tcPr>
            <w:tcW w:w="3544" w:type="dxa"/>
            <w:tcBorders>
              <w:top w:val="single" w:sz="4" w:space="0" w:color="auto"/>
              <w:left w:val="single" w:sz="4" w:space="0" w:color="auto"/>
              <w:bottom w:val="single" w:sz="4" w:space="0" w:color="auto"/>
              <w:right w:val="single" w:sz="4" w:space="0" w:color="auto"/>
            </w:tcBorders>
          </w:tcPr>
          <w:p w:rsidR="00DA7F92" w:rsidRPr="00ED245C" w:rsidRDefault="00DA7F92" w:rsidP="00DA7F92">
            <w:pPr>
              <w:spacing w:after="0" w:line="240" w:lineRule="auto"/>
              <w:jc w:val="both"/>
              <w:rPr>
                <w:rFonts w:eastAsia="Calibri" w:cs="Times New Roman"/>
                <w:szCs w:val="24"/>
                <w:lang w:eastAsia="lv-LV"/>
              </w:rPr>
            </w:pPr>
            <w:r w:rsidRPr="00ED245C">
              <w:rPr>
                <w:rFonts w:eastAsia="Calibri" w:cs="Times New Roman"/>
                <w:szCs w:val="24"/>
                <w:lang w:eastAsia="lv-LV"/>
              </w:rPr>
              <w:t xml:space="preserve">Pretendentam iepriekšējo </w:t>
            </w:r>
            <w:r w:rsidR="00170B01" w:rsidRPr="00ED245C">
              <w:rPr>
                <w:rFonts w:eastAsia="Calibri" w:cs="Times New Roman"/>
                <w:szCs w:val="24"/>
                <w:lang w:eastAsia="lv-LV"/>
              </w:rPr>
              <w:t>5</w:t>
            </w:r>
            <w:r w:rsidRPr="00ED245C">
              <w:rPr>
                <w:rFonts w:eastAsia="Calibri" w:cs="Times New Roman"/>
                <w:szCs w:val="24"/>
                <w:lang w:eastAsia="lv-LV"/>
              </w:rPr>
              <w:t xml:space="preserve"> (</w:t>
            </w:r>
            <w:r w:rsidR="00170B01" w:rsidRPr="00ED245C">
              <w:rPr>
                <w:rFonts w:eastAsia="Calibri" w:cs="Times New Roman"/>
                <w:szCs w:val="24"/>
                <w:lang w:eastAsia="lv-LV"/>
              </w:rPr>
              <w:t>piecu</w:t>
            </w:r>
            <w:r w:rsidRPr="00ED245C">
              <w:rPr>
                <w:rFonts w:eastAsia="Calibri" w:cs="Times New Roman"/>
                <w:szCs w:val="24"/>
                <w:lang w:eastAsia="lv-LV"/>
              </w:rPr>
              <w:t xml:space="preserve">) gadu laikā ir pieredze </w:t>
            </w:r>
            <w:r w:rsidR="00170B01" w:rsidRPr="00ED245C">
              <w:rPr>
                <w:rFonts w:eastAsia="Calibri" w:cs="Times New Roman"/>
                <w:szCs w:val="24"/>
                <w:lang w:eastAsia="lv-LV"/>
              </w:rPr>
              <w:t>ēdināšanas pakalpojumu sniegšanā</w:t>
            </w:r>
            <w:r w:rsidRPr="00ED245C">
              <w:rPr>
                <w:rFonts w:eastAsia="Calibri" w:cs="Times New Roman"/>
                <w:szCs w:val="24"/>
                <w:lang w:eastAsia="lv-LV"/>
              </w:rPr>
              <w:t>.</w:t>
            </w:r>
          </w:p>
          <w:p w:rsidR="00DA7F92" w:rsidRPr="00ED245C" w:rsidRDefault="00DA7F92" w:rsidP="00F116DF">
            <w:pPr>
              <w:spacing w:after="0"/>
              <w:rPr>
                <w:rFonts w:eastAsia="Calibri" w:cs="Times New Roman"/>
                <w:lang w:eastAsia="lv-LV"/>
              </w:rPr>
            </w:pPr>
          </w:p>
        </w:tc>
        <w:tc>
          <w:tcPr>
            <w:tcW w:w="3686" w:type="dxa"/>
            <w:tcBorders>
              <w:top w:val="single" w:sz="4" w:space="0" w:color="auto"/>
              <w:left w:val="single" w:sz="4" w:space="0" w:color="auto"/>
              <w:bottom w:val="single" w:sz="4" w:space="0" w:color="auto"/>
              <w:right w:val="single" w:sz="4" w:space="0" w:color="auto"/>
            </w:tcBorders>
          </w:tcPr>
          <w:p w:rsidR="00DA7F92" w:rsidRPr="00ED245C" w:rsidRDefault="00DA7F92" w:rsidP="004E339D">
            <w:pPr>
              <w:spacing w:after="120" w:line="240" w:lineRule="auto"/>
              <w:jc w:val="both"/>
              <w:rPr>
                <w:szCs w:val="24"/>
              </w:rPr>
            </w:pPr>
            <w:r w:rsidRPr="00ED245C">
              <w:rPr>
                <w:rFonts w:eastAsia="Calibri" w:cs="Times New Roman"/>
                <w:szCs w:val="24"/>
                <w:lang w:eastAsia="lv-LV"/>
              </w:rPr>
              <w:t xml:space="preserve">Informācija par pretendenta pieredzi </w:t>
            </w:r>
            <w:r w:rsidR="00170B01" w:rsidRPr="00ED245C">
              <w:rPr>
                <w:rFonts w:eastAsia="Calibri" w:cs="Times New Roman"/>
                <w:szCs w:val="24"/>
                <w:lang w:eastAsia="lv-LV"/>
              </w:rPr>
              <w:t xml:space="preserve">ēdināšanas pakalpojumu sniegšanā </w:t>
            </w:r>
            <w:r w:rsidRPr="00ED245C">
              <w:rPr>
                <w:rFonts w:eastAsia="Calibri" w:cs="Times New Roman"/>
                <w:szCs w:val="24"/>
                <w:lang w:eastAsia="lv-LV"/>
              </w:rPr>
              <w:t xml:space="preserve">iepriekšējos </w:t>
            </w:r>
            <w:r w:rsidR="00170B01" w:rsidRPr="00ED245C">
              <w:rPr>
                <w:rFonts w:eastAsia="Calibri" w:cs="Times New Roman"/>
                <w:szCs w:val="24"/>
                <w:lang w:eastAsia="lv-LV"/>
              </w:rPr>
              <w:t>piecos</w:t>
            </w:r>
            <w:r w:rsidRPr="00ED245C">
              <w:rPr>
                <w:rFonts w:eastAsia="Calibri" w:cs="Times New Roman"/>
                <w:szCs w:val="24"/>
                <w:lang w:eastAsia="lv-LV"/>
              </w:rPr>
              <w:t xml:space="preserve"> gados (</w:t>
            </w:r>
            <w:r w:rsidR="00170B01" w:rsidRPr="00ED245C">
              <w:rPr>
                <w:rFonts w:eastAsia="Calibri" w:cs="Times New Roman"/>
                <w:szCs w:val="24"/>
                <w:lang w:eastAsia="lv-LV"/>
              </w:rPr>
              <w:t>2012. 2013. 2</w:t>
            </w:r>
            <w:r w:rsidRPr="00ED245C">
              <w:rPr>
                <w:rFonts w:eastAsia="Calibri" w:cs="Times New Roman"/>
                <w:szCs w:val="24"/>
                <w:lang w:eastAsia="lv-LV"/>
              </w:rPr>
              <w:t xml:space="preserve">014., 2015., 2016. un 2017. gadā līdz piedāvājuma iesniegšanas brīdim) </w:t>
            </w:r>
            <w:r w:rsidR="00170B01" w:rsidRPr="00ED245C">
              <w:rPr>
                <w:rFonts w:eastAsia="Calibri" w:cs="Times New Roman"/>
                <w:szCs w:val="24"/>
                <w:lang w:eastAsia="lv-LV"/>
              </w:rPr>
              <w:t xml:space="preserve"> atbilstoši </w:t>
            </w:r>
            <w:r w:rsidR="004E339D" w:rsidRPr="00ED245C">
              <w:rPr>
                <w:rFonts w:eastAsia="Calibri" w:cs="Times New Roman"/>
                <w:szCs w:val="24"/>
                <w:lang w:eastAsia="lv-LV"/>
              </w:rPr>
              <w:t>3</w:t>
            </w:r>
            <w:r w:rsidR="00ED245C" w:rsidRPr="00ED245C">
              <w:rPr>
                <w:rFonts w:eastAsia="Calibri" w:cs="Times New Roman"/>
                <w:szCs w:val="24"/>
                <w:lang w:eastAsia="lv-LV"/>
              </w:rPr>
              <w:t>. </w:t>
            </w:r>
            <w:r w:rsidR="00170B01" w:rsidRPr="00ED245C">
              <w:rPr>
                <w:rFonts w:eastAsia="Calibri" w:cs="Times New Roman"/>
                <w:szCs w:val="24"/>
                <w:lang w:eastAsia="lv-LV"/>
              </w:rPr>
              <w:t>pielikumā</w:t>
            </w:r>
            <w:r w:rsidR="009B3966" w:rsidRPr="00ED245C">
              <w:rPr>
                <w:rFonts w:eastAsia="Calibri" w:cs="Times New Roman"/>
                <w:szCs w:val="24"/>
                <w:lang w:eastAsia="lv-LV"/>
              </w:rPr>
              <w:t xml:space="preserve"> dotajai formai, pievienojot vismaz 1 pozitīvu atsauksmi.</w:t>
            </w:r>
          </w:p>
        </w:tc>
      </w:tr>
      <w:tr w:rsidR="00E95456" w:rsidRPr="00170B01" w:rsidTr="00F116DF">
        <w:tc>
          <w:tcPr>
            <w:tcW w:w="992" w:type="dxa"/>
            <w:tcBorders>
              <w:top w:val="single" w:sz="4" w:space="0" w:color="auto"/>
              <w:left w:val="single" w:sz="4" w:space="0" w:color="auto"/>
              <w:bottom w:val="single" w:sz="4" w:space="0" w:color="auto"/>
              <w:right w:val="single" w:sz="4" w:space="0" w:color="auto"/>
            </w:tcBorders>
            <w:hideMark/>
          </w:tcPr>
          <w:p w:rsidR="00E95456" w:rsidRPr="00170B01" w:rsidRDefault="00E95456" w:rsidP="00E95456">
            <w:pPr>
              <w:rPr>
                <w:rFonts w:eastAsia="Calibri" w:cs="Times New Roman"/>
                <w:lang w:eastAsia="lv-LV"/>
              </w:rPr>
            </w:pPr>
            <w:r w:rsidRPr="00170B01">
              <w:rPr>
                <w:rFonts w:eastAsia="Calibri" w:cs="Times New Roman"/>
                <w:lang w:eastAsia="lv-LV"/>
              </w:rPr>
              <w:t>3.3.5.</w:t>
            </w:r>
          </w:p>
        </w:tc>
        <w:tc>
          <w:tcPr>
            <w:tcW w:w="3544" w:type="dxa"/>
            <w:tcBorders>
              <w:top w:val="single" w:sz="4" w:space="0" w:color="auto"/>
              <w:left w:val="single" w:sz="4" w:space="0" w:color="auto"/>
              <w:bottom w:val="single" w:sz="4" w:space="0" w:color="auto"/>
              <w:right w:val="single" w:sz="4" w:space="0" w:color="auto"/>
            </w:tcBorders>
          </w:tcPr>
          <w:p w:rsidR="00E95456" w:rsidRPr="002E753E" w:rsidRDefault="00E95456" w:rsidP="00E95456">
            <w:pPr>
              <w:autoSpaceDE w:val="0"/>
              <w:autoSpaceDN w:val="0"/>
              <w:adjustRightInd w:val="0"/>
              <w:spacing w:after="0" w:line="240" w:lineRule="auto"/>
              <w:jc w:val="both"/>
              <w:rPr>
                <w:rFonts w:cs="Times New Roman"/>
                <w:color w:val="000000"/>
                <w:szCs w:val="24"/>
                <w:lang w:eastAsia="lv-LV"/>
              </w:rPr>
            </w:pPr>
            <w:r w:rsidRPr="00E95456">
              <w:rPr>
                <w:rFonts w:cs="Times New Roman"/>
                <w:color w:val="000000"/>
                <w:szCs w:val="24"/>
                <w:lang w:eastAsia="lv-LV"/>
              </w:rPr>
              <w:t>Pretendents pakalpojumu sniegšanā ir piesaistījis vai plāno piesaistīt</w:t>
            </w:r>
            <w:r w:rsidRPr="002E753E">
              <w:rPr>
                <w:rFonts w:cs="Times New Roman"/>
                <w:color w:val="000000"/>
                <w:szCs w:val="24"/>
                <w:lang w:eastAsia="lv-LV"/>
              </w:rPr>
              <w:t xml:space="preserve">: </w:t>
            </w:r>
          </w:p>
          <w:p w:rsidR="00E95456" w:rsidRPr="002E753E" w:rsidRDefault="00E95456" w:rsidP="00E95456">
            <w:pPr>
              <w:pStyle w:val="Sarakstarindkopa"/>
              <w:numPr>
                <w:ilvl w:val="0"/>
                <w:numId w:val="21"/>
              </w:numPr>
              <w:tabs>
                <w:tab w:val="left" w:pos="318"/>
              </w:tabs>
              <w:autoSpaceDE w:val="0"/>
              <w:autoSpaceDN w:val="0"/>
              <w:adjustRightInd w:val="0"/>
              <w:spacing w:after="0"/>
              <w:ind w:left="34" w:firstLine="0"/>
              <w:rPr>
                <w:color w:val="000000"/>
                <w:szCs w:val="24"/>
              </w:rPr>
            </w:pPr>
            <w:r w:rsidRPr="002E753E">
              <w:rPr>
                <w:color w:val="000000"/>
                <w:szCs w:val="24"/>
              </w:rPr>
              <w:t>vismaz vienu kvalificētu pārtikas tehnolog</w:t>
            </w:r>
            <w:r w:rsidR="002E753E" w:rsidRPr="002E753E">
              <w:rPr>
                <w:color w:val="000000"/>
                <w:szCs w:val="24"/>
              </w:rPr>
              <w:t>u</w:t>
            </w:r>
            <w:r w:rsidRPr="002E753E">
              <w:rPr>
                <w:color w:val="000000"/>
                <w:szCs w:val="24"/>
              </w:rPr>
              <w:t xml:space="preserve">, kas ir ieguvis augstāko izglītību ar pārtikas nozari saistītā specialitātē, un kuram ir vismaz viena gada darba pieredze ēdināšanas uzņēmumā pārtikas tehnologa amatā; </w:t>
            </w:r>
          </w:p>
          <w:p w:rsidR="00E95456" w:rsidRPr="002E753E" w:rsidRDefault="00E95456" w:rsidP="00E95456">
            <w:pPr>
              <w:autoSpaceDE w:val="0"/>
              <w:autoSpaceDN w:val="0"/>
              <w:adjustRightInd w:val="0"/>
              <w:spacing w:after="0"/>
              <w:rPr>
                <w:b/>
                <w:color w:val="000000"/>
                <w:szCs w:val="24"/>
              </w:rPr>
            </w:pPr>
            <w:r w:rsidRPr="002E753E">
              <w:rPr>
                <w:b/>
                <w:color w:val="000000"/>
                <w:szCs w:val="24"/>
              </w:rPr>
              <w:t>vai</w:t>
            </w:r>
          </w:p>
          <w:p w:rsidR="00E95456" w:rsidRPr="00E95456" w:rsidRDefault="00E95456" w:rsidP="00E95456">
            <w:pPr>
              <w:autoSpaceDE w:val="0"/>
              <w:autoSpaceDN w:val="0"/>
              <w:adjustRightInd w:val="0"/>
              <w:spacing w:after="0" w:line="240" w:lineRule="auto"/>
              <w:jc w:val="both"/>
              <w:rPr>
                <w:rFonts w:cs="Times New Roman"/>
                <w:color w:val="000000"/>
                <w:szCs w:val="24"/>
                <w:lang w:eastAsia="lv-LV"/>
              </w:rPr>
            </w:pPr>
            <w:r w:rsidRPr="002E753E">
              <w:rPr>
                <w:rFonts w:cs="Times New Roman"/>
                <w:color w:val="000000"/>
                <w:szCs w:val="24"/>
                <w:lang w:eastAsia="lv-LV"/>
              </w:rPr>
              <w:t>2) vismaz vienu kvalificētu pavāru, kas ir ieguvis pavāra profesionālo kvalifikāciju, un kuram ir vismaz viena gada darba pieredze ēdināšanas uzņēmumā pavāra amatā.</w:t>
            </w:r>
            <w:r w:rsidRPr="00E95456">
              <w:rPr>
                <w:rFonts w:cs="Times New Roman"/>
                <w:color w:val="000000"/>
                <w:szCs w:val="24"/>
                <w:lang w:eastAsia="lv-LV"/>
              </w:rPr>
              <w:t xml:space="preserve"> </w:t>
            </w:r>
          </w:p>
          <w:p w:rsidR="00E95456" w:rsidRPr="00E95456" w:rsidRDefault="00E95456" w:rsidP="00E95456">
            <w:pPr>
              <w:autoSpaceDE w:val="0"/>
              <w:autoSpaceDN w:val="0"/>
              <w:adjustRightInd w:val="0"/>
              <w:spacing w:after="0" w:line="240" w:lineRule="auto"/>
              <w:jc w:val="both"/>
              <w:rPr>
                <w:rFonts w:cs="Times New Roman"/>
                <w:color w:val="000000"/>
                <w:szCs w:val="24"/>
                <w:lang w:eastAsia="lv-LV"/>
              </w:rPr>
            </w:pPr>
          </w:p>
        </w:tc>
        <w:tc>
          <w:tcPr>
            <w:tcW w:w="3686" w:type="dxa"/>
            <w:tcBorders>
              <w:top w:val="single" w:sz="4" w:space="0" w:color="auto"/>
              <w:left w:val="single" w:sz="4" w:space="0" w:color="auto"/>
              <w:bottom w:val="single" w:sz="4" w:space="0" w:color="auto"/>
              <w:right w:val="single" w:sz="4" w:space="0" w:color="auto"/>
            </w:tcBorders>
          </w:tcPr>
          <w:p w:rsidR="00E95456" w:rsidRPr="00E95456" w:rsidRDefault="0059071E" w:rsidP="00ED245C">
            <w:pPr>
              <w:pStyle w:val="Sarakstarindkopa"/>
              <w:tabs>
                <w:tab w:val="left" w:pos="323"/>
              </w:tabs>
              <w:autoSpaceDE w:val="0"/>
              <w:autoSpaceDN w:val="0"/>
              <w:adjustRightInd w:val="0"/>
              <w:spacing w:after="0"/>
              <w:ind w:left="34" w:firstLine="0"/>
              <w:rPr>
                <w:color w:val="000000"/>
                <w:szCs w:val="24"/>
              </w:rPr>
            </w:pPr>
            <w:r>
              <w:rPr>
                <w:color w:val="000000"/>
              </w:rPr>
              <w:t xml:space="preserve">Informācija par pretendenta pārtikas tehnologu / pavāru </w:t>
            </w:r>
            <w:r w:rsidRPr="00ED245C">
              <w:rPr>
                <w:color w:val="000000"/>
              </w:rPr>
              <w:t xml:space="preserve">atbilstoši </w:t>
            </w:r>
            <w:r w:rsidR="00ED245C" w:rsidRPr="00ED245C">
              <w:rPr>
                <w:color w:val="000000"/>
              </w:rPr>
              <w:t>4</w:t>
            </w:r>
            <w:r w:rsidRPr="00ED245C">
              <w:rPr>
                <w:color w:val="000000"/>
              </w:rPr>
              <w:t>. pielikumā</w:t>
            </w:r>
            <w:r>
              <w:rPr>
                <w:color w:val="000000"/>
              </w:rPr>
              <w:t xml:space="preserve"> dotajai formai, pievienojot darbinieka izglītību vai profesionālo kvalifikāciju apliecinošu dokumentu kopijas.</w:t>
            </w:r>
          </w:p>
        </w:tc>
      </w:tr>
      <w:tr w:rsidR="00170B01" w:rsidRPr="00170B01" w:rsidTr="00F116DF">
        <w:tc>
          <w:tcPr>
            <w:tcW w:w="992" w:type="dxa"/>
            <w:tcBorders>
              <w:top w:val="single" w:sz="4" w:space="0" w:color="auto"/>
              <w:left w:val="single" w:sz="4" w:space="0" w:color="auto"/>
              <w:bottom w:val="single" w:sz="4" w:space="0" w:color="auto"/>
              <w:right w:val="single" w:sz="4" w:space="0" w:color="auto"/>
            </w:tcBorders>
          </w:tcPr>
          <w:p w:rsidR="00DA7F92" w:rsidRPr="00170B01" w:rsidRDefault="00DA7F92" w:rsidP="00276029">
            <w:pPr>
              <w:rPr>
                <w:rFonts w:eastAsia="Calibri" w:cs="Times New Roman"/>
                <w:lang w:eastAsia="lv-LV"/>
              </w:rPr>
            </w:pPr>
            <w:r w:rsidRPr="00170B01">
              <w:rPr>
                <w:rFonts w:eastAsia="Calibri" w:cs="Times New Roman"/>
                <w:lang w:eastAsia="lv-LV"/>
              </w:rPr>
              <w:lastRenderedPageBreak/>
              <w:t>3.3.</w:t>
            </w:r>
            <w:r w:rsidR="00276029" w:rsidRPr="00170B01">
              <w:rPr>
                <w:rFonts w:eastAsia="Calibri" w:cs="Times New Roman"/>
                <w:lang w:eastAsia="lv-LV"/>
              </w:rPr>
              <w:t>6</w:t>
            </w:r>
            <w:r w:rsidRPr="00170B01">
              <w:rPr>
                <w:rFonts w:eastAsia="Calibri" w:cs="Times New Roman"/>
                <w:lang w:eastAsia="lv-LV"/>
              </w:rPr>
              <w:t>.</w:t>
            </w:r>
          </w:p>
        </w:tc>
        <w:tc>
          <w:tcPr>
            <w:tcW w:w="3544" w:type="dxa"/>
            <w:tcBorders>
              <w:top w:val="single" w:sz="4" w:space="0" w:color="auto"/>
              <w:left w:val="single" w:sz="4" w:space="0" w:color="auto"/>
              <w:bottom w:val="single" w:sz="4" w:space="0" w:color="auto"/>
              <w:right w:val="single" w:sz="4" w:space="0" w:color="auto"/>
            </w:tcBorders>
          </w:tcPr>
          <w:p w:rsidR="00DA7F92" w:rsidRPr="00170B01" w:rsidRDefault="00DA7F92" w:rsidP="00F116DF">
            <w:pPr>
              <w:pStyle w:val="Pamatteksts"/>
              <w:tabs>
                <w:tab w:val="num" w:pos="1800"/>
              </w:tabs>
              <w:spacing w:after="0"/>
              <w:ind w:left="0" w:firstLine="0"/>
              <w:rPr>
                <w:rFonts w:eastAsia="Calibri" w:cs="Times New Roman"/>
                <w:szCs w:val="24"/>
                <w:lang w:eastAsia="lv-LV"/>
              </w:rPr>
            </w:pPr>
            <w:r w:rsidRPr="00170B01">
              <w:rPr>
                <w:rFonts w:eastAsia="Calibri" w:cs="Times New Roman"/>
                <w:szCs w:val="24"/>
                <w:lang w:eastAsia="lv-LV"/>
              </w:rPr>
              <w:t>Pretendentam ir pieejam</w:t>
            </w:r>
            <w:r w:rsidR="002E753E">
              <w:rPr>
                <w:rFonts w:eastAsia="Calibri" w:cs="Times New Roman"/>
                <w:szCs w:val="24"/>
                <w:lang w:eastAsia="lv-LV"/>
              </w:rPr>
              <w:t>i</w:t>
            </w:r>
            <w:r w:rsidRPr="00170B01">
              <w:rPr>
                <w:rFonts w:eastAsia="Calibri" w:cs="Times New Roman"/>
                <w:szCs w:val="24"/>
                <w:lang w:eastAsia="lv-LV"/>
              </w:rPr>
              <w:t xml:space="preserve"> (īpašumā vai lietošanā esoš</w:t>
            </w:r>
            <w:r w:rsidR="002E753E">
              <w:rPr>
                <w:rFonts w:eastAsia="Calibri" w:cs="Times New Roman"/>
                <w:szCs w:val="24"/>
                <w:lang w:eastAsia="lv-LV"/>
              </w:rPr>
              <w:t>i</w:t>
            </w:r>
            <w:r w:rsidRPr="00170B01">
              <w:rPr>
                <w:rFonts w:eastAsia="Calibri" w:cs="Times New Roman"/>
                <w:szCs w:val="24"/>
                <w:lang w:eastAsia="lv-LV"/>
              </w:rPr>
              <w:t xml:space="preserve">) nepieciešamie resursi (t. sk. transportlīdzekļi, </w:t>
            </w:r>
            <w:r w:rsidR="002E753E">
              <w:rPr>
                <w:rFonts w:eastAsia="Calibri" w:cs="Times New Roman"/>
                <w:szCs w:val="24"/>
                <w:lang w:eastAsia="lv-LV"/>
              </w:rPr>
              <w:t>trauki</w:t>
            </w:r>
            <w:r w:rsidRPr="00170B01">
              <w:rPr>
                <w:rFonts w:eastAsia="Calibri" w:cs="Times New Roman"/>
                <w:szCs w:val="24"/>
                <w:lang w:eastAsia="lv-LV"/>
              </w:rPr>
              <w:t>)</w:t>
            </w:r>
            <w:r w:rsidR="002E753E">
              <w:rPr>
                <w:rFonts w:eastAsia="Calibri" w:cs="Times New Roman"/>
                <w:szCs w:val="24"/>
                <w:lang w:eastAsia="lv-LV"/>
              </w:rPr>
              <w:t>, kas tiks iesaistīti</w:t>
            </w:r>
            <w:r w:rsidRPr="00170B01">
              <w:rPr>
                <w:rFonts w:eastAsia="Calibri" w:cs="Times New Roman"/>
                <w:szCs w:val="24"/>
                <w:lang w:eastAsia="lv-LV"/>
              </w:rPr>
              <w:t xml:space="preserve"> </w:t>
            </w:r>
            <w:r w:rsidR="0014001B">
              <w:rPr>
                <w:rFonts w:eastAsia="Calibri" w:cs="Times New Roman"/>
                <w:szCs w:val="24"/>
                <w:lang w:eastAsia="lv-LV"/>
              </w:rPr>
              <w:t xml:space="preserve">ēdināšanas pakalpojuma sniegšanā un </w:t>
            </w:r>
            <w:r w:rsidR="002E753E">
              <w:rPr>
                <w:rFonts w:eastAsia="Calibri" w:cs="Times New Roman"/>
                <w:szCs w:val="24"/>
                <w:lang w:eastAsia="lv-LV"/>
              </w:rPr>
              <w:t>ēdiena piegādāšan</w:t>
            </w:r>
            <w:r w:rsidR="0014001B">
              <w:rPr>
                <w:rFonts w:eastAsia="Calibri" w:cs="Times New Roman"/>
                <w:szCs w:val="24"/>
                <w:lang w:eastAsia="lv-LV"/>
              </w:rPr>
              <w:t>ā</w:t>
            </w:r>
            <w:r w:rsidR="002E753E">
              <w:rPr>
                <w:rFonts w:eastAsia="Calibri" w:cs="Times New Roman"/>
                <w:szCs w:val="24"/>
                <w:lang w:eastAsia="lv-LV"/>
              </w:rPr>
              <w:t xml:space="preserve"> Staiceles vidusskolas pirmsskolas izglītības grupām.</w:t>
            </w:r>
          </w:p>
          <w:p w:rsidR="00DA7F92" w:rsidRPr="00170B01" w:rsidRDefault="00DA7F92" w:rsidP="00F116DF">
            <w:pPr>
              <w:spacing w:after="0"/>
              <w:ind w:right="-58"/>
              <w:rPr>
                <w:rFonts w:eastAsia="Times New Roman"/>
                <w:szCs w:val="24"/>
                <w:highlight w:val="yellow"/>
              </w:rPr>
            </w:pPr>
          </w:p>
        </w:tc>
        <w:tc>
          <w:tcPr>
            <w:tcW w:w="3686" w:type="dxa"/>
            <w:tcBorders>
              <w:top w:val="single" w:sz="4" w:space="0" w:color="auto"/>
              <w:left w:val="single" w:sz="4" w:space="0" w:color="auto"/>
              <w:bottom w:val="single" w:sz="4" w:space="0" w:color="auto"/>
              <w:right w:val="single" w:sz="4" w:space="0" w:color="auto"/>
            </w:tcBorders>
          </w:tcPr>
          <w:p w:rsidR="00DA7F92" w:rsidRPr="002E753E" w:rsidRDefault="00DA7F92" w:rsidP="001B6525">
            <w:pPr>
              <w:pStyle w:val="Pamatteksts"/>
              <w:tabs>
                <w:tab w:val="num" w:pos="1800"/>
              </w:tabs>
              <w:spacing w:after="0"/>
              <w:ind w:left="0" w:firstLine="0"/>
              <w:rPr>
                <w:rFonts w:eastAsia="Calibri" w:cs="Times New Roman"/>
                <w:szCs w:val="24"/>
                <w:lang w:eastAsia="lv-LV"/>
              </w:rPr>
            </w:pPr>
            <w:r w:rsidRPr="00170B01">
              <w:rPr>
                <w:szCs w:val="24"/>
              </w:rPr>
              <w:t>Pretendenta sagatavota informācija par tam pieejamo (īpašumā vai lietošanā esošo) tehnisko aprī</w:t>
            </w:r>
            <w:r w:rsidR="007A6A31">
              <w:rPr>
                <w:szCs w:val="24"/>
              </w:rPr>
              <w:t>kojumu</w:t>
            </w:r>
            <w:r w:rsidRPr="00170B01">
              <w:rPr>
                <w:szCs w:val="24"/>
              </w:rPr>
              <w:t xml:space="preserve"> (t. sk. </w:t>
            </w:r>
            <w:r w:rsidR="0014001B">
              <w:rPr>
                <w:szCs w:val="24"/>
              </w:rPr>
              <w:t xml:space="preserve">galdi, krēsli, trauki, </w:t>
            </w:r>
            <w:r w:rsidRPr="00170B01">
              <w:rPr>
                <w:szCs w:val="24"/>
              </w:rPr>
              <w:t>transportlīdzekļi)</w:t>
            </w:r>
            <w:r w:rsidR="007A6A31">
              <w:rPr>
                <w:szCs w:val="24"/>
              </w:rPr>
              <w:t>, norādot skaitu</w:t>
            </w:r>
            <w:r w:rsidRPr="00170B01">
              <w:rPr>
                <w:szCs w:val="24"/>
              </w:rPr>
              <w:t xml:space="preserve">, kas tiks </w:t>
            </w:r>
            <w:r w:rsidR="0014001B">
              <w:rPr>
                <w:szCs w:val="24"/>
              </w:rPr>
              <w:t xml:space="preserve">iesaistīti ēdināšanas pakalpojuma sniegšanā un </w:t>
            </w:r>
            <w:r w:rsidR="0014001B">
              <w:rPr>
                <w:rFonts w:eastAsia="Calibri" w:cs="Times New Roman"/>
                <w:szCs w:val="24"/>
                <w:lang w:eastAsia="lv-LV"/>
              </w:rPr>
              <w:t>ēdiena piegādāšanā</w:t>
            </w:r>
            <w:r w:rsidR="002E753E">
              <w:rPr>
                <w:rFonts w:eastAsia="Calibri" w:cs="Times New Roman"/>
                <w:szCs w:val="24"/>
                <w:lang w:eastAsia="lv-LV"/>
              </w:rPr>
              <w:t xml:space="preserve"> Staiceles vidusskolas pirmsskolas izglītības grupām.</w:t>
            </w:r>
          </w:p>
        </w:tc>
      </w:tr>
    </w:tbl>
    <w:p w:rsidR="00DA7F92" w:rsidRPr="00DF01F5" w:rsidRDefault="00DA7F92" w:rsidP="00DA7F92">
      <w:pPr>
        <w:pStyle w:val="Sarakstarindkopa"/>
        <w:ind w:left="454" w:firstLine="0"/>
        <w:rPr>
          <w:color w:val="A6A6A6" w:themeColor="background1" w:themeShade="A6"/>
          <w:kern w:val="22"/>
          <w:szCs w:val="24"/>
          <w:lang w:eastAsia="ar-SA"/>
        </w:rPr>
      </w:pPr>
    </w:p>
    <w:p w:rsidR="00864A79" w:rsidRPr="006715F8" w:rsidRDefault="00864A79" w:rsidP="00DA7F92">
      <w:pPr>
        <w:numPr>
          <w:ilvl w:val="1"/>
          <w:numId w:val="2"/>
        </w:numPr>
        <w:spacing w:before="120" w:after="120" w:line="240" w:lineRule="auto"/>
        <w:jc w:val="both"/>
        <w:rPr>
          <w:rFonts w:eastAsia="Calibri" w:cs="Times New Roman"/>
          <w:b/>
          <w:szCs w:val="24"/>
          <w:lang w:eastAsia="lv-LV"/>
        </w:rPr>
      </w:pPr>
      <w:r w:rsidRPr="006715F8">
        <w:rPr>
          <w:rFonts w:eastAsia="Calibri" w:cs="Times New Roman"/>
          <w:szCs w:val="24"/>
          <w:u w:val="single"/>
          <w:lang w:eastAsia="lv-LV"/>
        </w:rPr>
        <w:t>Tehniska</w:t>
      </w:r>
      <w:r w:rsidR="00305F12">
        <w:rPr>
          <w:rFonts w:eastAsia="Calibri" w:cs="Times New Roman"/>
          <w:szCs w:val="24"/>
          <w:u w:val="single"/>
          <w:lang w:eastAsia="lv-LV"/>
        </w:rPr>
        <w:t xml:space="preserve">jā </w:t>
      </w:r>
      <w:r w:rsidRPr="006715F8">
        <w:rPr>
          <w:rFonts w:eastAsia="Calibri" w:cs="Times New Roman"/>
          <w:szCs w:val="24"/>
          <w:u w:val="single"/>
          <w:lang w:eastAsia="lv-LV"/>
        </w:rPr>
        <w:t>piedāvājum</w:t>
      </w:r>
      <w:r w:rsidR="00305F12">
        <w:rPr>
          <w:rFonts w:eastAsia="Calibri" w:cs="Times New Roman"/>
          <w:szCs w:val="24"/>
          <w:u w:val="single"/>
          <w:lang w:eastAsia="lv-LV"/>
        </w:rPr>
        <w:t>ā jāietver</w:t>
      </w:r>
      <w:r w:rsidRPr="006715F8">
        <w:rPr>
          <w:rFonts w:eastAsia="Calibri" w:cs="Times New Roman"/>
          <w:b/>
          <w:szCs w:val="24"/>
          <w:lang w:eastAsia="lv-LV"/>
        </w:rPr>
        <w:t>:</w:t>
      </w:r>
    </w:p>
    <w:p w:rsidR="00305F12" w:rsidRPr="00305F12" w:rsidRDefault="00305F12" w:rsidP="00305F12">
      <w:pPr>
        <w:numPr>
          <w:ilvl w:val="2"/>
          <w:numId w:val="2"/>
        </w:numPr>
        <w:spacing w:after="120" w:line="240" w:lineRule="auto"/>
        <w:jc w:val="both"/>
        <w:rPr>
          <w:szCs w:val="24"/>
        </w:rPr>
      </w:pPr>
      <w:r w:rsidRPr="00544793">
        <w:rPr>
          <w:szCs w:val="24"/>
          <w:u w:val="single"/>
        </w:rPr>
        <w:t>Darba organizācijas apraksts</w:t>
      </w:r>
      <w:r>
        <w:rPr>
          <w:szCs w:val="24"/>
        </w:rPr>
        <w:t xml:space="preserve">, kas ietver pretendenta darbinieku pakļautības shēmu, darba organizācijas shēmas, paškontroles sistēmas aprakstu, darbinieku skaitu, darbinieku pienākumus, informāciju par produktu kvalitātes nodrošināšanas pasākumiem, informācija par galvenajiem piegādātājiem, kā arī citu svarīgu informāciju no pretendenta viedokļa. </w:t>
      </w:r>
    </w:p>
    <w:p w:rsidR="00864A79" w:rsidRPr="00305F12" w:rsidRDefault="00864A79" w:rsidP="00DA7F92">
      <w:pPr>
        <w:numPr>
          <w:ilvl w:val="2"/>
          <w:numId w:val="2"/>
        </w:numPr>
        <w:spacing w:after="120" w:line="240" w:lineRule="auto"/>
        <w:jc w:val="both"/>
        <w:rPr>
          <w:rFonts w:eastAsia="Calibri" w:cs="Times New Roman"/>
          <w:szCs w:val="24"/>
          <w:lang w:eastAsia="lv-LV"/>
        </w:rPr>
      </w:pPr>
      <w:r w:rsidRPr="00305F12">
        <w:rPr>
          <w:rFonts w:eastAsia="Calibri" w:cs="Times New Roman"/>
          <w:szCs w:val="24"/>
          <w:u w:val="single"/>
          <w:lang w:eastAsia="lv-LV"/>
        </w:rPr>
        <w:t xml:space="preserve">informācija par </w:t>
      </w:r>
      <w:r w:rsidR="00305F12">
        <w:rPr>
          <w:rFonts w:eastAsia="Calibri" w:cs="Times New Roman"/>
          <w:szCs w:val="24"/>
          <w:u w:val="single"/>
          <w:lang w:eastAsia="lv-LV"/>
        </w:rPr>
        <w:t xml:space="preserve">ēdināšanas pakalpojuma sniegšanā izmantotajiem pārtikas produktiem ar paaugstinātu kvalitātes līmeni </w:t>
      </w:r>
      <w:r w:rsidR="00305F12" w:rsidRPr="00ED245C">
        <w:rPr>
          <w:rFonts w:eastAsia="Calibri" w:cs="Times New Roman"/>
          <w:szCs w:val="24"/>
          <w:lang w:eastAsia="lv-LV"/>
        </w:rPr>
        <w:t xml:space="preserve">atbilstoši </w:t>
      </w:r>
      <w:r w:rsidR="00ED245C" w:rsidRPr="00ED245C">
        <w:rPr>
          <w:rFonts w:eastAsia="Calibri" w:cs="Times New Roman"/>
          <w:szCs w:val="24"/>
          <w:lang w:eastAsia="lv-LV"/>
        </w:rPr>
        <w:t>5</w:t>
      </w:r>
      <w:r w:rsidR="00305F12" w:rsidRPr="00ED245C">
        <w:rPr>
          <w:rFonts w:eastAsia="Calibri" w:cs="Times New Roman"/>
          <w:szCs w:val="24"/>
          <w:lang w:eastAsia="lv-LV"/>
        </w:rPr>
        <w:t>.</w:t>
      </w:r>
      <w:r w:rsidR="00ED245C" w:rsidRPr="00ED245C">
        <w:rPr>
          <w:rFonts w:eastAsia="Calibri" w:cs="Times New Roman"/>
          <w:szCs w:val="24"/>
          <w:lang w:eastAsia="lv-LV"/>
        </w:rPr>
        <w:t xml:space="preserve"> p</w:t>
      </w:r>
      <w:r w:rsidR="00305F12" w:rsidRPr="00ED245C">
        <w:rPr>
          <w:rFonts w:eastAsia="Calibri" w:cs="Times New Roman"/>
          <w:szCs w:val="24"/>
          <w:lang w:eastAsia="lv-LV"/>
        </w:rPr>
        <w:t>ielikumam.</w:t>
      </w:r>
      <w:r w:rsidRPr="00305F12">
        <w:rPr>
          <w:rFonts w:eastAsia="Calibri" w:cs="Times New Roman"/>
          <w:szCs w:val="24"/>
          <w:lang w:eastAsia="lv-LV"/>
        </w:rPr>
        <w:t xml:space="preserve"> </w:t>
      </w:r>
    </w:p>
    <w:p w:rsidR="00864A79" w:rsidRPr="00305F12" w:rsidRDefault="00864A79" w:rsidP="00DA7F92">
      <w:pPr>
        <w:numPr>
          <w:ilvl w:val="2"/>
          <w:numId w:val="2"/>
        </w:numPr>
        <w:spacing w:after="120" w:line="240" w:lineRule="auto"/>
        <w:jc w:val="both"/>
        <w:rPr>
          <w:rFonts w:eastAsia="Calibri" w:cs="Times New Roman"/>
          <w:szCs w:val="24"/>
          <w:lang w:eastAsia="lv-LV"/>
        </w:rPr>
      </w:pPr>
      <w:r w:rsidRPr="00305F12">
        <w:rPr>
          <w:rFonts w:eastAsia="Times New Roman" w:cs="Times New Roman"/>
          <w:lang w:eastAsia="lv-LV"/>
        </w:rPr>
        <w:t xml:space="preserve">Par </w:t>
      </w:r>
      <w:r w:rsidRPr="00305F12">
        <w:rPr>
          <w:rFonts w:eastAsia="Times New Roman" w:cs="Times New Roman"/>
          <w:u w:val="single"/>
          <w:lang w:eastAsia="lv-LV"/>
        </w:rPr>
        <w:t>katru pārtikas produktu</w:t>
      </w:r>
      <w:r w:rsidRPr="00305F12">
        <w:rPr>
          <w:rFonts w:eastAsia="Times New Roman" w:cs="Times New Roman"/>
          <w:lang w:eastAsia="lv-LV"/>
        </w:rPr>
        <w:t>, kas  ir sertificēts nacionālajā pārtikas kvalitātes shēmā (NPKS), bioloģiskās lauksaimniecības shēmā (BLS), integrētās audzēšanas sertifikācijas institūcijā (IASI) vai bioloģiskās ražošanas sertifikācijas institūcijā ES (BRSI)</w:t>
      </w:r>
      <w:r w:rsidR="00305F12">
        <w:rPr>
          <w:rFonts w:eastAsia="Times New Roman" w:cs="Times New Roman"/>
          <w:lang w:eastAsia="lv-LV"/>
        </w:rPr>
        <w:t xml:space="preserve"> un </w:t>
      </w:r>
      <w:r w:rsidR="00305F12" w:rsidRPr="00ED245C">
        <w:rPr>
          <w:rFonts w:eastAsia="Times New Roman" w:cs="Times New Roman"/>
          <w:lang w:eastAsia="lv-LV"/>
        </w:rPr>
        <w:t xml:space="preserve">uzrādīts </w:t>
      </w:r>
      <w:r w:rsidR="00ED245C" w:rsidRPr="00ED245C">
        <w:rPr>
          <w:rFonts w:eastAsia="Times New Roman" w:cs="Times New Roman"/>
          <w:lang w:eastAsia="lv-LV"/>
        </w:rPr>
        <w:t>5</w:t>
      </w:r>
      <w:r w:rsidR="00305F12" w:rsidRPr="00ED245C">
        <w:rPr>
          <w:rFonts w:eastAsia="Times New Roman" w:cs="Times New Roman"/>
          <w:lang w:eastAsia="lv-LV"/>
        </w:rPr>
        <w:t>. pielikumā</w:t>
      </w:r>
      <w:r w:rsidR="00305F12">
        <w:rPr>
          <w:rFonts w:eastAsia="Times New Roman" w:cs="Times New Roman"/>
          <w:lang w:eastAsia="lv-LV"/>
        </w:rPr>
        <w:t xml:space="preserve"> dotajā formā</w:t>
      </w:r>
      <w:r w:rsidRPr="00305F12">
        <w:rPr>
          <w:rFonts w:eastAsia="Times New Roman" w:cs="Times New Roman"/>
          <w:lang w:eastAsia="lv-LV"/>
        </w:rPr>
        <w:t>, jāiesnied</w:t>
      </w:r>
      <w:r w:rsidR="00305F12">
        <w:rPr>
          <w:rFonts w:eastAsia="Times New Roman" w:cs="Times New Roman"/>
          <w:lang w:eastAsia="lv-LV"/>
        </w:rPr>
        <w:t xml:space="preserve">z attiecīgo </w:t>
      </w:r>
      <w:r w:rsidR="00305F12" w:rsidRPr="00305F12">
        <w:rPr>
          <w:rFonts w:eastAsia="Times New Roman" w:cs="Times New Roman"/>
          <w:u w:val="single"/>
          <w:lang w:eastAsia="lv-LV"/>
        </w:rPr>
        <w:t>sertifikātu kopijas un ražotāja vai piegādātāja apliecinājums par sadarbību ar pretendentu</w:t>
      </w:r>
      <w:r w:rsidR="00305F12">
        <w:rPr>
          <w:rFonts w:eastAsia="Times New Roman" w:cs="Times New Roman"/>
          <w:lang w:eastAsia="lv-LV"/>
        </w:rPr>
        <w:t>.</w:t>
      </w:r>
    </w:p>
    <w:p w:rsidR="00864A79" w:rsidRPr="00FC7318" w:rsidRDefault="00FC7318" w:rsidP="00DA7F92">
      <w:pPr>
        <w:numPr>
          <w:ilvl w:val="2"/>
          <w:numId w:val="2"/>
        </w:numPr>
        <w:spacing w:after="120" w:line="240" w:lineRule="auto"/>
        <w:jc w:val="both"/>
        <w:rPr>
          <w:rFonts w:eastAsia="Calibri" w:cs="Times New Roman"/>
          <w:szCs w:val="24"/>
          <w:lang w:eastAsia="lv-LV"/>
        </w:rPr>
      </w:pPr>
      <w:r w:rsidRPr="00FC7318">
        <w:rPr>
          <w:rFonts w:eastAsia="Calibri" w:cs="Times New Roman"/>
          <w:u w:val="single"/>
        </w:rPr>
        <w:t>Dārzeņu piegādātāju saraksts</w:t>
      </w:r>
      <w:r w:rsidRPr="00FC7318">
        <w:rPr>
          <w:rFonts w:eastAsia="Calibri" w:cs="Times New Roman"/>
        </w:rPr>
        <w:t xml:space="preserve"> </w:t>
      </w:r>
      <w:r w:rsidRPr="00ED245C">
        <w:rPr>
          <w:rFonts w:eastAsia="Calibri" w:cs="Times New Roman"/>
        </w:rPr>
        <w:t xml:space="preserve">atbilstoši </w:t>
      </w:r>
      <w:r w:rsidR="00ED245C" w:rsidRPr="00ED245C">
        <w:rPr>
          <w:rFonts w:eastAsia="Calibri" w:cs="Times New Roman"/>
        </w:rPr>
        <w:t>6</w:t>
      </w:r>
      <w:r w:rsidRPr="00ED245C">
        <w:rPr>
          <w:rFonts w:eastAsia="Calibri" w:cs="Times New Roman"/>
        </w:rPr>
        <w:t>.</w:t>
      </w:r>
      <w:r w:rsidR="00ED245C" w:rsidRPr="00ED245C">
        <w:rPr>
          <w:rFonts w:eastAsia="Calibri" w:cs="Times New Roman"/>
        </w:rPr>
        <w:t xml:space="preserve"> </w:t>
      </w:r>
      <w:r w:rsidRPr="00ED245C">
        <w:rPr>
          <w:rFonts w:eastAsia="Calibri" w:cs="Times New Roman"/>
        </w:rPr>
        <w:t>pielikumā</w:t>
      </w:r>
      <w:r w:rsidRPr="00FC7318">
        <w:rPr>
          <w:rFonts w:eastAsia="Calibri" w:cs="Times New Roman"/>
        </w:rPr>
        <w:t xml:space="preserve"> dotajai formai, </w:t>
      </w:r>
      <w:r>
        <w:rPr>
          <w:rFonts w:eastAsia="Calibri" w:cs="Times New Roman"/>
        </w:rPr>
        <w:t xml:space="preserve">pievienojot </w:t>
      </w:r>
      <w:r w:rsidRPr="00FC7318">
        <w:rPr>
          <w:rFonts w:eastAsia="Calibri" w:cs="Times New Roman"/>
          <w:u w:val="single"/>
        </w:rPr>
        <w:t>katra ražotāja vai piegādātāja apliecinājumu par sadarbību ar pretendentu</w:t>
      </w:r>
      <w:r>
        <w:rPr>
          <w:rFonts w:eastAsia="Calibri" w:cs="Times New Roman"/>
        </w:rPr>
        <w:t>.</w:t>
      </w:r>
    </w:p>
    <w:p w:rsidR="001820B0" w:rsidRPr="00A31D34" w:rsidRDefault="001820B0" w:rsidP="001820B0">
      <w:pPr>
        <w:numPr>
          <w:ilvl w:val="2"/>
          <w:numId w:val="2"/>
        </w:numPr>
        <w:spacing w:after="120" w:line="240" w:lineRule="auto"/>
        <w:jc w:val="both"/>
        <w:rPr>
          <w:szCs w:val="24"/>
        </w:rPr>
      </w:pPr>
      <w:r w:rsidRPr="00544793">
        <w:rPr>
          <w:szCs w:val="24"/>
          <w:u w:val="single"/>
        </w:rPr>
        <w:t>Apliecinājums</w:t>
      </w:r>
      <w:r>
        <w:rPr>
          <w:szCs w:val="24"/>
        </w:rPr>
        <w:t>, ka pretendents ir iepazinies ar Pasūtītāja rīcībā esošajām telpām, virtuves iekārtām un inventāru un līguma slēgšanas gadījumā spēs nodrošināt ēdināšanas pakalpojumus</w:t>
      </w:r>
      <w:r w:rsidR="005876EA">
        <w:rPr>
          <w:szCs w:val="24"/>
        </w:rPr>
        <w:t xml:space="preserve"> pilnā apmērā, </w:t>
      </w:r>
      <w:r w:rsidR="005876EA" w:rsidRPr="00ED245C">
        <w:rPr>
          <w:szCs w:val="24"/>
        </w:rPr>
        <w:t xml:space="preserve">atbilstoši </w:t>
      </w:r>
      <w:r w:rsidR="00ED245C" w:rsidRPr="00ED245C">
        <w:rPr>
          <w:szCs w:val="24"/>
        </w:rPr>
        <w:t>7</w:t>
      </w:r>
      <w:r w:rsidR="005876EA" w:rsidRPr="00ED245C">
        <w:rPr>
          <w:szCs w:val="24"/>
        </w:rPr>
        <w:t>. pielikumā dotajai</w:t>
      </w:r>
      <w:r w:rsidR="005876EA">
        <w:rPr>
          <w:szCs w:val="24"/>
        </w:rPr>
        <w:t xml:space="preserve"> formai. Par telpu un aprīkojuma apsekošanu dabā sazināties ar Staiceles vidusskolas administrāciju, 26481276 (Sandra Brokāne) vai 26680829 (Vizma Tiltiņa).</w:t>
      </w:r>
    </w:p>
    <w:p w:rsidR="00864A79" w:rsidRPr="00DF01F5" w:rsidRDefault="00864A79" w:rsidP="001820B0">
      <w:pPr>
        <w:spacing w:after="120" w:line="240" w:lineRule="auto"/>
        <w:jc w:val="both"/>
        <w:rPr>
          <w:rFonts w:eastAsia="Calibri" w:cs="Times New Roman"/>
          <w:color w:val="A6A6A6" w:themeColor="background1" w:themeShade="A6"/>
          <w:szCs w:val="24"/>
          <w:lang w:eastAsia="lv-LV"/>
        </w:rPr>
      </w:pPr>
      <w:r w:rsidRPr="00DF01F5">
        <w:rPr>
          <w:rFonts w:eastAsia="Calibri" w:cs="Times New Roman"/>
          <w:color w:val="A6A6A6" w:themeColor="background1" w:themeShade="A6"/>
        </w:rPr>
        <w:t xml:space="preserve"> </w:t>
      </w:r>
    </w:p>
    <w:p w:rsidR="00864A79" w:rsidRPr="004E21A4" w:rsidRDefault="00864A79" w:rsidP="00DA7F92">
      <w:pPr>
        <w:numPr>
          <w:ilvl w:val="1"/>
          <w:numId w:val="2"/>
        </w:numPr>
        <w:spacing w:after="120" w:line="240" w:lineRule="auto"/>
        <w:jc w:val="both"/>
        <w:rPr>
          <w:rFonts w:eastAsia="Calibri" w:cs="Times New Roman"/>
          <w:b/>
          <w:szCs w:val="24"/>
          <w:lang w:eastAsia="lv-LV"/>
        </w:rPr>
      </w:pPr>
      <w:r w:rsidRPr="004E21A4">
        <w:rPr>
          <w:rFonts w:eastAsia="Calibri" w:cs="Times New Roman"/>
          <w:szCs w:val="24"/>
          <w:u w:val="single"/>
          <w:lang w:eastAsia="lv-LV"/>
        </w:rPr>
        <w:t>Finanšu piedāvājums</w:t>
      </w:r>
      <w:r w:rsidRPr="004E21A4">
        <w:rPr>
          <w:rFonts w:eastAsia="Calibri" w:cs="Times New Roman"/>
          <w:b/>
          <w:szCs w:val="24"/>
          <w:lang w:eastAsia="lv-LV"/>
        </w:rPr>
        <w:t xml:space="preserve">: </w:t>
      </w:r>
    </w:p>
    <w:p w:rsidR="00864A79" w:rsidRPr="004E21A4" w:rsidRDefault="00864A79" w:rsidP="00DA7F92">
      <w:pPr>
        <w:numPr>
          <w:ilvl w:val="2"/>
          <w:numId w:val="2"/>
        </w:numPr>
        <w:spacing w:after="120" w:line="240" w:lineRule="auto"/>
        <w:jc w:val="both"/>
        <w:rPr>
          <w:rFonts w:eastAsia="Calibri" w:cs="Times New Roman"/>
          <w:b/>
          <w:szCs w:val="24"/>
          <w:lang w:eastAsia="lv-LV"/>
        </w:rPr>
      </w:pPr>
      <w:r w:rsidRPr="004E21A4">
        <w:rPr>
          <w:rFonts w:eastAsia="Calibri" w:cs="Times New Roman"/>
          <w:szCs w:val="24"/>
          <w:lang w:eastAsia="lv-LV"/>
        </w:rPr>
        <w:t xml:space="preserve">Finanšu piedāvājums sagatavojams atbilstoši </w:t>
      </w:r>
      <w:r w:rsidRPr="00ED245C">
        <w:rPr>
          <w:rFonts w:eastAsia="Calibri" w:cs="Times New Roman"/>
          <w:szCs w:val="24"/>
          <w:lang w:eastAsia="lv-LV"/>
        </w:rPr>
        <w:t xml:space="preserve">Nolikuma </w:t>
      </w:r>
      <w:r w:rsidR="00ED245C" w:rsidRPr="00ED245C">
        <w:rPr>
          <w:rFonts w:eastAsia="Calibri" w:cs="Times New Roman"/>
          <w:szCs w:val="24"/>
          <w:lang w:eastAsia="lv-LV"/>
        </w:rPr>
        <w:t>8</w:t>
      </w:r>
      <w:r w:rsidRPr="00ED245C">
        <w:rPr>
          <w:rFonts w:eastAsia="Calibri" w:cs="Times New Roman"/>
          <w:szCs w:val="24"/>
          <w:lang w:eastAsia="lv-LV"/>
        </w:rPr>
        <w:t>.</w:t>
      </w:r>
      <w:r w:rsidR="00D12739" w:rsidRPr="00ED245C">
        <w:rPr>
          <w:rFonts w:eastAsia="Calibri" w:cs="Times New Roman"/>
          <w:szCs w:val="24"/>
          <w:lang w:eastAsia="lv-LV"/>
        </w:rPr>
        <w:t xml:space="preserve"> </w:t>
      </w:r>
      <w:r w:rsidRPr="00ED245C">
        <w:rPr>
          <w:rFonts w:eastAsia="Calibri" w:cs="Times New Roman"/>
          <w:szCs w:val="24"/>
          <w:lang w:eastAsia="lv-LV"/>
        </w:rPr>
        <w:t>pielikumam.</w:t>
      </w:r>
    </w:p>
    <w:p w:rsidR="00864A79" w:rsidRPr="004E21A4" w:rsidRDefault="00864A79" w:rsidP="00DA7F92">
      <w:pPr>
        <w:numPr>
          <w:ilvl w:val="2"/>
          <w:numId w:val="2"/>
        </w:numPr>
        <w:spacing w:after="120" w:line="240" w:lineRule="auto"/>
        <w:jc w:val="both"/>
        <w:rPr>
          <w:rFonts w:eastAsia="Calibri" w:cs="Times New Roman"/>
          <w:b/>
          <w:szCs w:val="24"/>
          <w:lang w:eastAsia="lv-LV"/>
        </w:rPr>
      </w:pPr>
      <w:r w:rsidRPr="004E21A4">
        <w:rPr>
          <w:rFonts w:eastAsia="Calibri" w:cs="Times New Roman"/>
          <w:szCs w:val="24"/>
          <w:lang w:eastAsia="lv-LV"/>
        </w:rPr>
        <w:t xml:space="preserve">Finanšu piedāvājumā cenas jānorāda </w:t>
      </w:r>
      <w:r w:rsidRPr="004E21A4">
        <w:rPr>
          <w:rFonts w:eastAsia="Calibri" w:cs="Times New Roman"/>
          <w:i/>
          <w:szCs w:val="24"/>
          <w:lang w:eastAsia="lv-LV"/>
        </w:rPr>
        <w:t>euro</w:t>
      </w:r>
      <w:r w:rsidRPr="004E21A4">
        <w:rPr>
          <w:rFonts w:eastAsia="Calibri" w:cs="Times New Roman"/>
          <w:szCs w:val="24"/>
          <w:lang w:eastAsia="lv-LV"/>
        </w:rPr>
        <w:t xml:space="preserve"> (EUR) bez PVN.</w:t>
      </w:r>
    </w:p>
    <w:p w:rsidR="00864A79" w:rsidRPr="004E21A4" w:rsidRDefault="00864A79" w:rsidP="00DA7F92">
      <w:pPr>
        <w:numPr>
          <w:ilvl w:val="2"/>
          <w:numId w:val="2"/>
        </w:numPr>
        <w:spacing w:after="120" w:line="240" w:lineRule="auto"/>
        <w:jc w:val="both"/>
        <w:rPr>
          <w:rFonts w:eastAsia="Calibri" w:cs="Times New Roman"/>
          <w:b/>
          <w:szCs w:val="24"/>
          <w:lang w:eastAsia="lv-LV"/>
        </w:rPr>
      </w:pPr>
      <w:r w:rsidRPr="004E21A4">
        <w:rPr>
          <w:rFonts w:eastAsia="Calibri" w:cs="Times New Roman"/>
          <w:szCs w:val="24"/>
          <w:lang w:eastAsia="lv-LV"/>
        </w:rPr>
        <w:t xml:space="preserve">Cenā jāiekļauj visas izmaksas, kas saistītas ar </w:t>
      </w:r>
      <w:r w:rsidR="004E21A4">
        <w:rPr>
          <w:rFonts w:eastAsia="Calibri" w:cs="Times New Roman"/>
          <w:szCs w:val="24"/>
          <w:lang w:eastAsia="lv-LV"/>
        </w:rPr>
        <w:t>ēdināšanas pakalpojumu sniegšanu atbilstoši Tehniskās specifikācijas prasībām</w:t>
      </w:r>
      <w:r w:rsidRPr="004E21A4">
        <w:rPr>
          <w:rFonts w:eastAsia="Calibri" w:cs="Times New Roman"/>
          <w:szCs w:val="24"/>
          <w:lang w:eastAsia="lv-LV"/>
        </w:rPr>
        <w:t xml:space="preserve">, tai skaitā, visas nodevas un nodokļi, piegādes izmaksas un citas saistītās izmaksas. </w:t>
      </w:r>
    </w:p>
    <w:p w:rsidR="00864A79" w:rsidRPr="004E21A4" w:rsidRDefault="00864A79" w:rsidP="00DA7F92">
      <w:pPr>
        <w:numPr>
          <w:ilvl w:val="2"/>
          <w:numId w:val="2"/>
        </w:numPr>
        <w:spacing w:after="120" w:line="240" w:lineRule="auto"/>
        <w:jc w:val="both"/>
        <w:rPr>
          <w:rFonts w:eastAsia="Calibri" w:cs="Times New Roman"/>
          <w:b/>
          <w:szCs w:val="24"/>
          <w:lang w:eastAsia="lv-LV"/>
        </w:rPr>
      </w:pPr>
      <w:r w:rsidRPr="004E21A4">
        <w:rPr>
          <w:rFonts w:eastAsia="Calibri" w:cs="Times New Roman"/>
          <w:szCs w:val="24"/>
          <w:lang w:eastAsia="lv-LV"/>
        </w:rPr>
        <w:t xml:space="preserve">Pretendenta piedāvātajām vienības cenām ir jābūt nemainīgām visā iepirkuma līguma izpildes laikā un tās nav pakļaujamas nekādām izmaiņām. </w:t>
      </w:r>
    </w:p>
    <w:p w:rsidR="00864A79" w:rsidRPr="004E21A4" w:rsidRDefault="00864A79" w:rsidP="00DA7F92">
      <w:pPr>
        <w:numPr>
          <w:ilvl w:val="0"/>
          <w:numId w:val="2"/>
        </w:numPr>
        <w:spacing w:before="120" w:after="120" w:line="240" w:lineRule="auto"/>
        <w:jc w:val="center"/>
        <w:rPr>
          <w:rFonts w:eastAsia="Calibri" w:cs="Times New Roman"/>
          <w:b/>
          <w:szCs w:val="24"/>
          <w:lang w:eastAsia="lv-LV"/>
        </w:rPr>
      </w:pPr>
      <w:r w:rsidRPr="004E21A4">
        <w:rPr>
          <w:rFonts w:eastAsia="Calibri" w:cs="Times New Roman"/>
          <w:b/>
          <w:szCs w:val="24"/>
          <w:lang w:eastAsia="lv-LV"/>
        </w:rPr>
        <w:t>Piedāvājumu vērtēšana.</w:t>
      </w:r>
    </w:p>
    <w:p w:rsidR="00276029" w:rsidRPr="004E21A4" w:rsidRDefault="00276029" w:rsidP="00276029">
      <w:pPr>
        <w:numPr>
          <w:ilvl w:val="1"/>
          <w:numId w:val="2"/>
        </w:numPr>
        <w:spacing w:after="120" w:line="240" w:lineRule="auto"/>
        <w:ind w:left="426" w:hanging="432"/>
        <w:jc w:val="both"/>
        <w:rPr>
          <w:rFonts w:eastAsia="Calibri" w:cs="Times New Roman"/>
          <w:kern w:val="22"/>
          <w:szCs w:val="24"/>
          <w:lang w:eastAsia="ar-SA"/>
        </w:rPr>
      </w:pPr>
      <w:r w:rsidRPr="004E21A4">
        <w:rPr>
          <w:rFonts w:eastAsia="Calibri" w:cs="Times New Roman"/>
          <w:kern w:val="22"/>
          <w:szCs w:val="24"/>
          <w:lang w:eastAsia="ar-SA"/>
        </w:rPr>
        <w:t>Iesniegto piedāvājumu vērtēšanu veic Alojas novada domes Iepirkumu komisija.</w:t>
      </w:r>
    </w:p>
    <w:p w:rsidR="00276029" w:rsidRPr="004E21A4" w:rsidRDefault="00276029" w:rsidP="00276029">
      <w:pPr>
        <w:numPr>
          <w:ilvl w:val="1"/>
          <w:numId w:val="2"/>
        </w:numPr>
        <w:spacing w:after="120" w:line="240" w:lineRule="auto"/>
        <w:ind w:left="426" w:hanging="432"/>
        <w:jc w:val="both"/>
        <w:rPr>
          <w:rFonts w:eastAsia="Calibri" w:cs="Times New Roman"/>
          <w:kern w:val="22"/>
          <w:szCs w:val="24"/>
          <w:lang w:eastAsia="ar-SA"/>
        </w:rPr>
      </w:pPr>
      <w:r w:rsidRPr="004E21A4">
        <w:rPr>
          <w:rFonts w:eastAsia="Calibri" w:cs="Times New Roman"/>
          <w:kern w:val="22"/>
          <w:szCs w:val="24"/>
          <w:lang w:eastAsia="ar-SA"/>
        </w:rPr>
        <w:t>Iepirkumu komisija piedāvājumus vērtē sekojošos posmos:</w:t>
      </w:r>
    </w:p>
    <w:p w:rsidR="00276029" w:rsidRPr="004E21A4" w:rsidRDefault="00276029" w:rsidP="00276029">
      <w:pPr>
        <w:numPr>
          <w:ilvl w:val="2"/>
          <w:numId w:val="2"/>
        </w:numPr>
        <w:spacing w:after="120" w:line="240" w:lineRule="auto"/>
        <w:jc w:val="both"/>
        <w:rPr>
          <w:rFonts w:eastAsia="Calibri" w:cs="Times New Roman"/>
          <w:kern w:val="22"/>
          <w:szCs w:val="24"/>
          <w:lang w:eastAsia="ar-SA"/>
        </w:rPr>
      </w:pPr>
      <w:r w:rsidRPr="004E21A4">
        <w:rPr>
          <w:rFonts w:eastAsia="Calibri" w:cs="Times New Roman"/>
          <w:kern w:val="22"/>
          <w:szCs w:val="24"/>
          <w:lang w:eastAsia="ar-SA"/>
        </w:rPr>
        <w:t>1. posms – piedāvājuma noformējuma atbilstība Nolikuma 1.8. punkta prasībām;</w:t>
      </w:r>
    </w:p>
    <w:p w:rsidR="00276029" w:rsidRPr="004E21A4" w:rsidRDefault="00276029" w:rsidP="00276029">
      <w:pPr>
        <w:numPr>
          <w:ilvl w:val="2"/>
          <w:numId w:val="2"/>
        </w:numPr>
        <w:spacing w:after="120" w:line="240" w:lineRule="auto"/>
        <w:jc w:val="both"/>
        <w:rPr>
          <w:rFonts w:eastAsia="Calibri" w:cs="Times New Roman"/>
          <w:kern w:val="22"/>
          <w:szCs w:val="24"/>
          <w:lang w:eastAsia="ar-SA"/>
        </w:rPr>
      </w:pPr>
      <w:r w:rsidRPr="004E21A4">
        <w:rPr>
          <w:rFonts w:eastAsia="Calibri" w:cs="Times New Roman"/>
          <w:kern w:val="22"/>
          <w:szCs w:val="24"/>
          <w:lang w:eastAsia="ar-SA"/>
        </w:rPr>
        <w:t>2. posms – pretendentu atlase saskaņā ar Nolikuma 3.3. punkta prasībām;</w:t>
      </w:r>
    </w:p>
    <w:p w:rsidR="00276029" w:rsidRPr="004E21A4" w:rsidRDefault="00276029" w:rsidP="00276029">
      <w:pPr>
        <w:numPr>
          <w:ilvl w:val="2"/>
          <w:numId w:val="2"/>
        </w:numPr>
        <w:spacing w:after="120" w:line="240" w:lineRule="auto"/>
        <w:jc w:val="both"/>
        <w:rPr>
          <w:rFonts w:eastAsia="Calibri" w:cs="Times New Roman"/>
          <w:kern w:val="22"/>
          <w:szCs w:val="24"/>
          <w:lang w:eastAsia="ar-SA"/>
        </w:rPr>
      </w:pPr>
      <w:r w:rsidRPr="004E21A4">
        <w:rPr>
          <w:rFonts w:eastAsia="Calibri" w:cs="Times New Roman"/>
          <w:kern w:val="22"/>
          <w:szCs w:val="24"/>
          <w:lang w:eastAsia="ar-SA"/>
        </w:rPr>
        <w:lastRenderedPageBreak/>
        <w:t>3. posms – tehniskā piedāvājuma vērtēšana saskaņā ar Nolikuma 3.4. punkta prasībām;</w:t>
      </w:r>
    </w:p>
    <w:p w:rsidR="00276029" w:rsidRPr="004E21A4" w:rsidRDefault="00276029" w:rsidP="00276029">
      <w:pPr>
        <w:numPr>
          <w:ilvl w:val="2"/>
          <w:numId w:val="2"/>
        </w:numPr>
        <w:spacing w:after="120" w:line="240" w:lineRule="auto"/>
        <w:jc w:val="both"/>
        <w:rPr>
          <w:rFonts w:eastAsia="Calibri" w:cs="Times New Roman"/>
          <w:kern w:val="22"/>
          <w:szCs w:val="24"/>
          <w:lang w:eastAsia="ar-SA"/>
        </w:rPr>
      </w:pPr>
      <w:r w:rsidRPr="004E21A4">
        <w:rPr>
          <w:rFonts w:eastAsia="Calibri" w:cs="Times New Roman"/>
          <w:kern w:val="22"/>
          <w:szCs w:val="24"/>
          <w:lang w:eastAsia="ar-SA"/>
        </w:rPr>
        <w:t>4. posms - finanšu piedāvājuma vērtēšana saskaņā ar Nolikuma 3.5. punkta prasībām.</w:t>
      </w:r>
    </w:p>
    <w:p w:rsidR="00864A79" w:rsidRPr="004E21A4" w:rsidRDefault="00864A79" w:rsidP="00DA7F92">
      <w:pPr>
        <w:numPr>
          <w:ilvl w:val="1"/>
          <w:numId w:val="2"/>
        </w:numPr>
        <w:spacing w:after="120" w:line="240" w:lineRule="auto"/>
        <w:jc w:val="both"/>
        <w:rPr>
          <w:rFonts w:eastAsia="Calibri" w:cs="Times New Roman"/>
          <w:szCs w:val="24"/>
          <w:lang w:eastAsia="lv-LV"/>
        </w:rPr>
      </w:pPr>
      <w:r w:rsidRPr="004E21A4">
        <w:rPr>
          <w:rFonts w:eastAsia="Calibri" w:cs="Times New Roman"/>
          <w:szCs w:val="24"/>
          <w:lang w:eastAsia="lv-LV"/>
        </w:rPr>
        <w:t xml:space="preserve">Iepirkumu komisija </w:t>
      </w:r>
      <w:r w:rsidR="00276029" w:rsidRPr="004E21A4">
        <w:rPr>
          <w:rFonts w:eastAsia="Calibri" w:cs="Times New Roman"/>
          <w:szCs w:val="24"/>
          <w:lang w:eastAsia="lv-LV"/>
        </w:rPr>
        <w:t xml:space="preserve">noraida </w:t>
      </w:r>
      <w:r w:rsidRPr="004E21A4">
        <w:rPr>
          <w:rFonts w:eastAsia="Calibri" w:cs="Times New Roman"/>
          <w:szCs w:val="24"/>
          <w:lang w:eastAsia="lv-LV"/>
        </w:rPr>
        <w:t>pretendenta piedāvājumu, ja pretendents</w:t>
      </w:r>
      <w:r w:rsidR="00276029" w:rsidRPr="004E21A4">
        <w:rPr>
          <w:rFonts w:eastAsia="Calibri" w:cs="Times New Roman"/>
          <w:szCs w:val="24"/>
          <w:lang w:eastAsia="lv-LV"/>
        </w:rPr>
        <w:t>,</w:t>
      </w:r>
      <w:r w:rsidRPr="004E21A4">
        <w:rPr>
          <w:rFonts w:eastAsia="Calibri" w:cs="Times New Roman"/>
          <w:szCs w:val="24"/>
          <w:lang w:eastAsia="lv-LV"/>
        </w:rPr>
        <w:t xml:space="preserve"> iesniedzot pieprasīto informāciju, norādījis nepatiesas ziņas, vai arī no iesniegtajiem dokumentiem ir konstatējams, ka pretendenta piedāvājums neatbilst iepirkuma Nolikumā noteiktajām prasībām.</w:t>
      </w:r>
    </w:p>
    <w:p w:rsidR="00864A79" w:rsidRPr="004E21A4" w:rsidRDefault="00864A79" w:rsidP="00DA7F92">
      <w:pPr>
        <w:numPr>
          <w:ilvl w:val="1"/>
          <w:numId w:val="2"/>
        </w:numPr>
        <w:spacing w:after="120" w:line="240" w:lineRule="auto"/>
        <w:jc w:val="both"/>
        <w:rPr>
          <w:rFonts w:eastAsia="Calibri" w:cs="Times New Roman"/>
          <w:szCs w:val="24"/>
          <w:lang w:eastAsia="lv-LV"/>
        </w:rPr>
      </w:pPr>
      <w:r w:rsidRPr="004E21A4">
        <w:rPr>
          <w:rFonts w:eastAsia="Calibri" w:cs="Times New Roman"/>
          <w:szCs w:val="24"/>
          <w:lang w:eastAsia="lv-LV"/>
        </w:rPr>
        <w:t xml:space="preserve">Pasūtītājs var pieņemt lēmumu par iepirkuma izbeigšanu, neizvēloties nevienu piedāvājumu, ja iepirkumam nav iesniegts neviens piedāvājums vai ja iesniegtie piedāvājumi neatbilst iepirkuma Nolikumā noteiktajām </w:t>
      </w:r>
      <w:r w:rsidR="00276029" w:rsidRPr="004E21A4">
        <w:rPr>
          <w:rFonts w:eastAsia="Calibri" w:cs="Times New Roman"/>
          <w:szCs w:val="24"/>
          <w:lang w:eastAsia="lv-LV"/>
        </w:rPr>
        <w:t>prasībām</w:t>
      </w:r>
      <w:r w:rsidRPr="004E21A4">
        <w:rPr>
          <w:rFonts w:eastAsia="Calibri" w:cs="Times New Roman"/>
          <w:szCs w:val="24"/>
          <w:lang w:eastAsia="lv-LV"/>
        </w:rPr>
        <w:t xml:space="preserve">. </w:t>
      </w:r>
    </w:p>
    <w:p w:rsidR="00864A79" w:rsidRPr="004E21A4" w:rsidRDefault="00864A79" w:rsidP="00DA7F92">
      <w:pPr>
        <w:numPr>
          <w:ilvl w:val="1"/>
          <w:numId w:val="2"/>
        </w:numPr>
        <w:spacing w:after="120" w:line="240" w:lineRule="auto"/>
        <w:jc w:val="both"/>
        <w:rPr>
          <w:rFonts w:eastAsia="Calibri" w:cs="Times New Roman"/>
          <w:szCs w:val="24"/>
          <w:lang w:eastAsia="lv-LV"/>
        </w:rPr>
      </w:pPr>
      <w:r w:rsidRPr="004E21A4">
        <w:rPr>
          <w:rFonts w:eastAsia="Calibri" w:cs="Times New Roman"/>
          <w:szCs w:val="24"/>
          <w:lang w:eastAsia="lv-LV"/>
        </w:rPr>
        <w:t>Pasūtītājs var jebkurā brīdī pārtraukt iepirkuma procedūru, ja tam ir objektīvs pamatojums.</w:t>
      </w:r>
    </w:p>
    <w:p w:rsidR="00864A79" w:rsidRPr="004E21A4" w:rsidRDefault="00864A79" w:rsidP="00DA7F92">
      <w:pPr>
        <w:numPr>
          <w:ilvl w:val="1"/>
          <w:numId w:val="2"/>
        </w:numPr>
        <w:spacing w:after="120" w:line="240" w:lineRule="auto"/>
        <w:jc w:val="both"/>
        <w:rPr>
          <w:rFonts w:eastAsia="Calibri" w:cs="Times New Roman"/>
          <w:szCs w:val="24"/>
          <w:lang w:eastAsia="lv-LV"/>
        </w:rPr>
      </w:pPr>
      <w:r w:rsidRPr="004E21A4">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864A79" w:rsidRPr="00864A79" w:rsidRDefault="00864A79" w:rsidP="00864A79">
      <w:pPr>
        <w:spacing w:after="120" w:line="240" w:lineRule="auto"/>
        <w:jc w:val="both"/>
        <w:rPr>
          <w:rFonts w:eastAsia="Calibri" w:cs="Times New Roman"/>
          <w:szCs w:val="24"/>
          <w:lang w:eastAsia="lv-LV"/>
        </w:rPr>
      </w:pPr>
    </w:p>
    <w:p w:rsidR="00864A79" w:rsidRPr="00864A79" w:rsidRDefault="00864A79" w:rsidP="00DA7F92">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t>Piedāvājuma izvēles kritērijs.</w:t>
      </w:r>
    </w:p>
    <w:p w:rsidR="00864A79" w:rsidRPr="00864A79" w:rsidRDefault="00864A79" w:rsidP="00DA7F92">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Piedāvājuma izvēles kritērijs ir atklāta konkursa </w:t>
      </w:r>
      <w:r w:rsidR="00276029">
        <w:rPr>
          <w:rFonts w:eastAsia="Calibri" w:cs="Times New Roman"/>
          <w:szCs w:val="24"/>
          <w:lang w:eastAsia="lv-LV"/>
        </w:rPr>
        <w:t>N</w:t>
      </w:r>
      <w:r w:rsidRPr="00864A79">
        <w:rPr>
          <w:rFonts w:eastAsia="Calibri" w:cs="Times New Roman"/>
          <w:szCs w:val="24"/>
          <w:lang w:eastAsia="lv-LV"/>
        </w:rPr>
        <w:t xml:space="preserve">olikumam un tā pielikumiem atbilstošs </w:t>
      </w:r>
      <w:r w:rsidRPr="00864A79">
        <w:rPr>
          <w:rFonts w:eastAsia="Calibri" w:cs="Times New Roman"/>
          <w:b/>
          <w:szCs w:val="24"/>
          <w:u w:val="single"/>
          <w:lang w:eastAsia="lv-LV"/>
        </w:rPr>
        <w:t>saimnieciski visizdevīgākais</w:t>
      </w:r>
      <w:r w:rsidRPr="00864A79">
        <w:rPr>
          <w:rFonts w:eastAsia="Calibri" w:cs="Times New Roman"/>
          <w:szCs w:val="24"/>
          <w:u w:val="single"/>
          <w:lang w:eastAsia="lv-LV"/>
        </w:rPr>
        <w:t xml:space="preserve"> </w:t>
      </w:r>
      <w:r w:rsidRPr="00864A79">
        <w:rPr>
          <w:rFonts w:eastAsia="Calibri" w:cs="Times New Roman"/>
          <w:b/>
          <w:szCs w:val="24"/>
          <w:u w:val="single"/>
          <w:lang w:eastAsia="lv-LV"/>
        </w:rPr>
        <w:t>piedāvājums.</w:t>
      </w:r>
      <w:r w:rsidRPr="00864A79">
        <w:rPr>
          <w:rFonts w:eastAsia="Calibri" w:cs="Times New Roman"/>
          <w:szCs w:val="24"/>
          <w:u w:val="single"/>
          <w:lang w:eastAsia="lv-LV"/>
        </w:rPr>
        <w:t xml:space="preserve"> </w:t>
      </w:r>
    </w:p>
    <w:p w:rsidR="00864A79" w:rsidRPr="00864A79" w:rsidRDefault="00864A79" w:rsidP="00DA7F92">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Saimnieciski visizdevīgākā piedāvājuma izvēles kritēriji un to skaitliskās vērtības: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1559"/>
      </w:tblGrid>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Kritērija apzīmējums</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Vērtēšanas kritēriji</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Maksimālais punktu skaits</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0C0327" w:rsidP="00864A79">
            <w:pPr>
              <w:spacing w:after="120" w:line="240" w:lineRule="auto"/>
              <w:jc w:val="center"/>
              <w:rPr>
                <w:rFonts w:eastAsia="Calibri" w:cs="Times New Roman"/>
                <w:szCs w:val="24"/>
              </w:rPr>
            </w:pPr>
            <w:r>
              <w:rPr>
                <w:rFonts w:eastAsia="Calibri" w:cs="Times New Roman"/>
                <w:szCs w:val="24"/>
              </w:rPr>
              <w:t>C</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0C0327" w:rsidP="000C0327">
            <w:pPr>
              <w:spacing w:after="120" w:line="240" w:lineRule="auto"/>
              <w:jc w:val="both"/>
              <w:rPr>
                <w:rFonts w:eastAsia="Calibri" w:cs="Times New Roman"/>
                <w:szCs w:val="24"/>
              </w:rPr>
            </w:pPr>
            <w:r w:rsidRPr="00864A79">
              <w:rPr>
                <w:rFonts w:eastAsia="Times New Roman" w:cs="Times New Roman"/>
              </w:rPr>
              <w:t xml:space="preserve">Piedāvātā līgumcena, EUR bez PVN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0C0327" w:rsidP="00864A79">
            <w:pPr>
              <w:spacing w:after="120" w:line="240" w:lineRule="auto"/>
              <w:jc w:val="center"/>
              <w:rPr>
                <w:rFonts w:eastAsia="Calibri" w:cs="Times New Roman"/>
                <w:szCs w:val="24"/>
              </w:rPr>
            </w:pPr>
            <w:r>
              <w:rPr>
                <w:rFonts w:eastAsia="Calibri" w:cs="Times New Roman"/>
                <w:szCs w:val="24"/>
              </w:rPr>
              <w:t>50</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K</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0C0327" w:rsidP="00DF01F5">
            <w:pPr>
              <w:spacing w:after="120" w:line="240" w:lineRule="auto"/>
              <w:jc w:val="both"/>
              <w:rPr>
                <w:rFonts w:eastAsia="Calibri" w:cs="Times New Roman"/>
                <w:szCs w:val="24"/>
              </w:rPr>
            </w:pPr>
            <w:r w:rsidRPr="00864A79">
              <w:rPr>
                <w:rFonts w:eastAsia="Times New Roman" w:cs="Times New Roman"/>
              </w:rPr>
              <w:t>Piedāvāto pārtikas produktu ar paaugstinātu kvalitātes līmeni daudzums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0C0327" w:rsidP="00DF01F5">
            <w:pPr>
              <w:spacing w:after="120" w:line="240" w:lineRule="auto"/>
              <w:jc w:val="center"/>
              <w:rPr>
                <w:rFonts w:eastAsia="Calibri" w:cs="Times New Roman"/>
                <w:szCs w:val="24"/>
              </w:rPr>
            </w:pPr>
            <w:r>
              <w:rPr>
                <w:rFonts w:eastAsia="Calibri" w:cs="Times New Roman"/>
                <w:szCs w:val="24"/>
              </w:rPr>
              <w:t>35</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P</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BA6B4B">
            <w:pPr>
              <w:spacing w:after="120" w:line="240" w:lineRule="auto"/>
              <w:jc w:val="both"/>
              <w:rPr>
                <w:rFonts w:eastAsia="Calibri" w:cs="Times New Roman"/>
                <w:szCs w:val="24"/>
              </w:rPr>
            </w:pPr>
            <w:r w:rsidRPr="00864A79">
              <w:rPr>
                <w:rFonts w:eastAsia="Times New Roman" w:cs="Times New Roman"/>
                <w:bCs/>
                <w:iCs/>
              </w:rPr>
              <w:t>Videi draudzīga produkt</w:t>
            </w:r>
            <w:r w:rsidR="00BA6B4B">
              <w:rPr>
                <w:rFonts w:eastAsia="Times New Roman" w:cs="Times New Roman"/>
                <w:bCs/>
                <w:iCs/>
              </w:rPr>
              <w:t>u</w:t>
            </w:r>
            <w:r w:rsidRPr="00864A79">
              <w:rPr>
                <w:rFonts w:eastAsia="Times New Roman" w:cs="Times New Roman"/>
                <w:bCs/>
                <w:iCs/>
              </w:rPr>
              <w:t xml:space="preserve"> piegāde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DF01F5" w:rsidP="00864A79">
            <w:pPr>
              <w:spacing w:after="120" w:line="240" w:lineRule="auto"/>
              <w:jc w:val="center"/>
              <w:rPr>
                <w:rFonts w:eastAsia="Calibri" w:cs="Times New Roman"/>
                <w:szCs w:val="24"/>
              </w:rPr>
            </w:pPr>
            <w:r>
              <w:rPr>
                <w:rFonts w:eastAsia="Calibri" w:cs="Times New Roman"/>
                <w:szCs w:val="24"/>
              </w:rPr>
              <w:t>15</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120" w:line="240" w:lineRule="auto"/>
              <w:jc w:val="center"/>
              <w:rPr>
                <w:rFonts w:eastAsia="Calibri" w:cs="Times New Roman"/>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right"/>
              <w:rPr>
                <w:rFonts w:eastAsia="Calibri" w:cs="Times New Roman"/>
                <w:szCs w:val="24"/>
              </w:rPr>
            </w:pPr>
            <w:r w:rsidRPr="00864A79">
              <w:rPr>
                <w:rFonts w:eastAsia="Calibri" w:cs="Times New Roman"/>
                <w:szCs w:val="24"/>
              </w:rPr>
              <w:t>Maksimālais iespējamais punktu skaits: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100</w:t>
            </w:r>
          </w:p>
        </w:tc>
      </w:tr>
    </w:tbl>
    <w:p w:rsidR="00864A79" w:rsidRPr="00864A79" w:rsidRDefault="00864A79" w:rsidP="00864A79">
      <w:pPr>
        <w:spacing w:after="120" w:line="240" w:lineRule="auto"/>
        <w:jc w:val="both"/>
        <w:rPr>
          <w:rFonts w:eastAsia="Calibri" w:cs="Times New Roman"/>
          <w:szCs w:val="24"/>
          <w:lang w:eastAsia="lv-LV"/>
        </w:rPr>
      </w:pPr>
    </w:p>
    <w:p w:rsidR="00864A79" w:rsidRPr="00864A79" w:rsidRDefault="00864A79" w:rsidP="00864A79">
      <w:pPr>
        <w:spacing w:after="120" w:line="240" w:lineRule="auto"/>
        <w:jc w:val="both"/>
        <w:rPr>
          <w:rFonts w:eastAsia="Calibri" w:cs="Times New Roman"/>
          <w:szCs w:val="24"/>
          <w:lang w:eastAsia="lv-LV"/>
        </w:rPr>
      </w:pPr>
      <w:r w:rsidRPr="00864A79">
        <w:rPr>
          <w:rFonts w:eastAsia="Calibri" w:cs="Times New Roman"/>
          <w:szCs w:val="24"/>
          <w:lang w:eastAsia="lv-LV"/>
        </w:rPr>
        <w:t>Iegūtos punktus aprēķina, summējot punktu skaitu, kas iegūti par katru vērtēšanas kritēriju.</w:t>
      </w:r>
    </w:p>
    <w:p w:rsidR="000C0327" w:rsidRPr="00864A79" w:rsidRDefault="000C0327" w:rsidP="000C0327">
      <w:pPr>
        <w:spacing w:after="120" w:line="240" w:lineRule="auto"/>
        <w:jc w:val="both"/>
        <w:rPr>
          <w:rFonts w:eastAsia="Calibri" w:cs="Times New Roman"/>
          <w:b/>
          <w:szCs w:val="24"/>
          <w:lang w:eastAsia="lv-LV"/>
        </w:rPr>
      </w:pPr>
      <w:r w:rsidRPr="00864A79">
        <w:rPr>
          <w:rFonts w:eastAsia="Calibri" w:cs="Times New Roman"/>
          <w:b/>
          <w:szCs w:val="24"/>
          <w:lang w:eastAsia="lv-LV"/>
        </w:rPr>
        <w:t xml:space="preserve">C - </w:t>
      </w:r>
      <w:r w:rsidRPr="00864A79">
        <w:rPr>
          <w:rFonts w:eastAsia="Times New Roman" w:cs="Times New Roman"/>
          <w:b/>
          <w:lang w:eastAsia="lv-LV"/>
        </w:rPr>
        <w:t>Piedāvātā līgumcena iepirkuma priekšmeta daļas izpildei, EUR bez PVN</w:t>
      </w:r>
    </w:p>
    <w:p w:rsidR="000C0327" w:rsidRPr="00864A79" w:rsidRDefault="000C0327" w:rsidP="000C0327">
      <w:pPr>
        <w:spacing w:after="0" w:line="240" w:lineRule="auto"/>
        <w:jc w:val="both"/>
        <w:rPr>
          <w:rFonts w:eastAsia="Times New Roman" w:cs="Times New Roman"/>
          <w:lang w:eastAsia="lv-LV"/>
        </w:rPr>
      </w:pPr>
      <w:r w:rsidRPr="00864A79">
        <w:rPr>
          <w:rFonts w:eastAsia="Times New Roman" w:cs="Times New Roman"/>
          <w:lang w:eastAsia="lv-LV"/>
        </w:rPr>
        <w:t>Maksimālais punktu skaits (</w:t>
      </w:r>
      <w:r>
        <w:rPr>
          <w:rFonts w:eastAsia="Times New Roman" w:cs="Times New Roman"/>
          <w:lang w:eastAsia="lv-LV"/>
        </w:rPr>
        <w:t>50</w:t>
      </w:r>
      <w:r w:rsidRPr="00864A79">
        <w:rPr>
          <w:rFonts w:eastAsia="Times New Roman" w:cs="Times New Roman"/>
          <w:lang w:eastAsia="lv-LV"/>
        </w:rPr>
        <w:t xml:space="preserve"> punkti) tiek piešķirts lētākajam piedāvājumam, bet pārējiem piedāvājumiem piešķirtie punkti tiek aprēķināti saskaņā ar formulu:</w:t>
      </w:r>
    </w:p>
    <w:p w:rsidR="000C0327" w:rsidRDefault="000C0327" w:rsidP="000C0327">
      <w:pPr>
        <w:spacing w:after="0" w:line="240" w:lineRule="auto"/>
        <w:jc w:val="center"/>
        <w:rPr>
          <w:rFonts w:eastAsia="Times New Roman" w:cs="Times New Roman"/>
          <w:lang w:eastAsia="lv-LV"/>
        </w:rPr>
      </w:pPr>
    </w:p>
    <w:p w:rsidR="000C0327" w:rsidRPr="00864A79" w:rsidRDefault="000C0327" w:rsidP="000C0327">
      <w:pPr>
        <w:spacing w:after="0" w:line="240" w:lineRule="auto"/>
        <w:jc w:val="center"/>
        <w:rPr>
          <w:rFonts w:eastAsia="Times New Roman" w:cs="Times New Roman"/>
          <w:lang w:eastAsia="lv-LV"/>
        </w:rPr>
      </w:pPr>
      <w:r w:rsidRPr="00864A79">
        <w:rPr>
          <w:rFonts w:eastAsia="Times New Roman" w:cs="Times New Roman"/>
          <w:lang w:eastAsia="lv-LV"/>
        </w:rPr>
        <w:t>C = C</w:t>
      </w:r>
      <w:r w:rsidRPr="00864A79">
        <w:rPr>
          <w:rFonts w:eastAsia="Times New Roman" w:cs="Times New Roman"/>
          <w:vertAlign w:val="subscript"/>
          <w:lang w:eastAsia="lv-LV"/>
        </w:rPr>
        <w:t>min</w:t>
      </w:r>
      <w:r w:rsidRPr="00864A79">
        <w:rPr>
          <w:rFonts w:eastAsia="Times New Roman" w:cs="Times New Roman"/>
          <w:lang w:eastAsia="lv-LV"/>
        </w:rPr>
        <w:t>/C</w:t>
      </w:r>
      <w:r w:rsidRPr="00864A79">
        <w:rPr>
          <w:rFonts w:eastAsia="Times New Roman" w:cs="Times New Roman"/>
          <w:vertAlign w:val="subscript"/>
          <w:lang w:eastAsia="lv-LV"/>
        </w:rPr>
        <w:t>pied</w:t>
      </w:r>
      <w:r w:rsidRPr="00864A79">
        <w:rPr>
          <w:rFonts w:eastAsia="Times New Roman" w:cs="Times New Roman"/>
          <w:lang w:eastAsia="lv-LV"/>
        </w:rPr>
        <w:t xml:space="preserve"> x </w:t>
      </w:r>
      <w:r>
        <w:rPr>
          <w:rFonts w:eastAsia="Times New Roman" w:cs="Times New Roman"/>
          <w:lang w:eastAsia="lv-LV"/>
        </w:rPr>
        <w:t>50</w:t>
      </w:r>
      <w:r w:rsidRPr="00864A79">
        <w:rPr>
          <w:rFonts w:eastAsia="Times New Roman" w:cs="Times New Roman"/>
          <w:lang w:eastAsia="lv-LV"/>
        </w:rPr>
        <w:t>, kur</w:t>
      </w:r>
    </w:p>
    <w:p w:rsidR="000C0327" w:rsidRDefault="000C0327" w:rsidP="000C0327">
      <w:pPr>
        <w:spacing w:after="0" w:line="240" w:lineRule="auto"/>
        <w:jc w:val="both"/>
        <w:rPr>
          <w:rFonts w:eastAsia="Times New Roman" w:cs="Times New Roman"/>
          <w:lang w:eastAsia="lv-LV"/>
        </w:rPr>
      </w:pPr>
    </w:p>
    <w:p w:rsidR="000C0327" w:rsidRPr="00864A79" w:rsidRDefault="000C0327" w:rsidP="000C0327">
      <w:pPr>
        <w:spacing w:after="0" w:line="240" w:lineRule="auto"/>
        <w:jc w:val="both"/>
        <w:rPr>
          <w:rFonts w:eastAsia="Times New Roman" w:cs="Times New Roman"/>
          <w:lang w:eastAsia="lv-LV"/>
        </w:rPr>
      </w:pPr>
      <w:r w:rsidRPr="00864A79">
        <w:rPr>
          <w:rFonts w:eastAsia="Times New Roman" w:cs="Times New Roman"/>
          <w:lang w:eastAsia="lv-LV"/>
        </w:rPr>
        <w:t>C – kritērija novērtējuma rezultāts;</w:t>
      </w:r>
    </w:p>
    <w:p w:rsidR="000C0327" w:rsidRPr="00864A79" w:rsidRDefault="000C0327" w:rsidP="000C0327">
      <w:pPr>
        <w:widowControl w:val="0"/>
        <w:tabs>
          <w:tab w:val="left" w:pos="3240"/>
        </w:tabs>
        <w:spacing w:after="0" w:line="240" w:lineRule="auto"/>
        <w:jc w:val="both"/>
        <w:rPr>
          <w:rFonts w:ascii="RimTimes" w:eastAsia="Times New Roman" w:hAnsi="RimTimes" w:cs="Times New Roman"/>
          <w:lang w:eastAsia="lv-LV"/>
        </w:rPr>
      </w:pPr>
      <w:r w:rsidRPr="00864A79">
        <w:rPr>
          <w:rFonts w:ascii="RimTimes" w:eastAsia="Times New Roman" w:hAnsi="RimTimes" w:cs="Times New Roman"/>
          <w:lang w:eastAsia="lv-LV"/>
        </w:rPr>
        <w:t>C</w:t>
      </w:r>
      <w:r w:rsidRPr="00864A79">
        <w:rPr>
          <w:rFonts w:ascii="RimTimes" w:eastAsia="Times New Roman" w:hAnsi="RimTimes" w:cs="Times New Roman"/>
          <w:vertAlign w:val="subscript"/>
          <w:lang w:eastAsia="lv-LV"/>
        </w:rPr>
        <w:t>min</w:t>
      </w:r>
      <w:r w:rsidRPr="00864A79">
        <w:rPr>
          <w:rFonts w:ascii="RimTimes" w:eastAsia="Times New Roman" w:hAnsi="RimTimes" w:cs="Times New Roman"/>
          <w:lang w:eastAsia="lv-LV"/>
        </w:rPr>
        <w:t xml:space="preserve"> - zemākā no pretendentu piedāvātās līgumcenas, EUR bez PVN;</w:t>
      </w:r>
    </w:p>
    <w:p w:rsidR="000C0327" w:rsidRPr="00864A79" w:rsidRDefault="000C0327" w:rsidP="000C0327">
      <w:pPr>
        <w:spacing w:after="0" w:line="240" w:lineRule="auto"/>
        <w:jc w:val="both"/>
        <w:rPr>
          <w:rFonts w:eastAsia="Times New Roman" w:cs="Times New Roman"/>
          <w:lang w:eastAsia="lv-LV"/>
        </w:rPr>
      </w:pPr>
      <w:r w:rsidRPr="00864A79">
        <w:rPr>
          <w:rFonts w:eastAsia="Times New Roman" w:cs="Times New Roman"/>
          <w:lang w:eastAsia="lv-LV"/>
        </w:rPr>
        <w:t>C</w:t>
      </w:r>
      <w:r w:rsidRPr="00864A79">
        <w:rPr>
          <w:rFonts w:eastAsia="Times New Roman" w:cs="Times New Roman"/>
          <w:vertAlign w:val="subscript"/>
          <w:lang w:eastAsia="lv-LV"/>
        </w:rPr>
        <w:t>pied</w:t>
      </w:r>
      <w:r w:rsidRPr="00864A79">
        <w:rPr>
          <w:rFonts w:eastAsia="Times New Roman" w:cs="Times New Roman"/>
          <w:lang w:eastAsia="lv-LV"/>
        </w:rPr>
        <w:t xml:space="preserve"> – vērtējamā piedāvājuma noteiktā līgumcena, EUR bez;</w:t>
      </w:r>
    </w:p>
    <w:p w:rsidR="000C0327" w:rsidRPr="00864A79" w:rsidRDefault="000C0327" w:rsidP="000C0327">
      <w:pPr>
        <w:spacing w:after="0" w:line="240" w:lineRule="auto"/>
        <w:jc w:val="both"/>
        <w:rPr>
          <w:rFonts w:eastAsia="Times New Roman" w:cs="Times New Roman"/>
          <w:lang w:eastAsia="lv-LV"/>
        </w:rPr>
      </w:pPr>
      <w:r>
        <w:rPr>
          <w:rFonts w:eastAsia="Times New Roman" w:cs="Times New Roman"/>
          <w:lang w:eastAsia="lv-LV"/>
        </w:rPr>
        <w:t>50</w:t>
      </w:r>
      <w:r w:rsidRPr="00864A79">
        <w:rPr>
          <w:rFonts w:eastAsia="Times New Roman" w:cs="Times New Roman"/>
          <w:lang w:eastAsia="lv-LV"/>
        </w:rPr>
        <w:t xml:space="preserve"> – kritērijam maksimālais noteiktais iegūstamo punktu skaits.</w:t>
      </w:r>
    </w:p>
    <w:p w:rsidR="00864A79" w:rsidRPr="00864A79" w:rsidRDefault="00864A79" w:rsidP="00864A79">
      <w:pPr>
        <w:spacing w:after="0" w:line="240" w:lineRule="auto"/>
        <w:jc w:val="both"/>
        <w:rPr>
          <w:rFonts w:eastAsia="Times New Roman" w:cs="Times New Roman"/>
          <w:lang w:eastAsia="lv-LV"/>
        </w:rPr>
      </w:pPr>
    </w:p>
    <w:p w:rsidR="00864A79" w:rsidRPr="00691DB2" w:rsidRDefault="00864A79" w:rsidP="00864A79">
      <w:pPr>
        <w:spacing w:after="120" w:line="240" w:lineRule="auto"/>
        <w:jc w:val="both"/>
        <w:rPr>
          <w:rFonts w:eastAsia="Times New Roman" w:cs="Times New Roman"/>
          <w:b/>
          <w:lang w:eastAsia="lv-LV"/>
        </w:rPr>
      </w:pPr>
      <w:r w:rsidRPr="00864A79">
        <w:rPr>
          <w:rFonts w:eastAsia="Times New Roman" w:cs="Times New Roman"/>
          <w:b/>
          <w:lang w:eastAsia="lv-LV"/>
        </w:rPr>
        <w:t>K -</w:t>
      </w:r>
      <w:r w:rsidRPr="00864A79">
        <w:rPr>
          <w:rFonts w:eastAsia="Times New Roman" w:cs="Times New Roman"/>
          <w:lang w:eastAsia="lv-LV"/>
        </w:rPr>
        <w:t xml:space="preserve"> </w:t>
      </w:r>
      <w:r w:rsidRPr="00864A79">
        <w:rPr>
          <w:rFonts w:eastAsia="Times New Roman" w:cs="Times New Roman"/>
          <w:b/>
          <w:lang w:eastAsia="lv-LV"/>
        </w:rPr>
        <w:t>Piedāvāto pārtikas produktu ar paaugstinātu kvalitātes līmeni daudzums</w:t>
      </w:r>
      <w:r w:rsidR="00691DB2">
        <w:rPr>
          <w:rFonts w:eastAsia="Times New Roman" w:cs="Times New Roman"/>
          <w:b/>
          <w:lang w:eastAsia="lv-LV"/>
        </w:rPr>
        <w:t xml:space="preserve"> - </w:t>
      </w:r>
      <w:r w:rsidRPr="00691DB2">
        <w:rPr>
          <w:rFonts w:eastAsia="Times New Roman" w:cs="Times New Roman"/>
          <w:lang w:eastAsia="lv-LV"/>
        </w:rPr>
        <w:t>Nacionālajā pārtikas kvalitātes shēmā (NPKS)</w:t>
      </w:r>
      <w:r w:rsidR="004F3225" w:rsidRPr="00691DB2">
        <w:rPr>
          <w:rFonts w:eastAsia="Times New Roman" w:cs="Times New Roman"/>
          <w:lang w:eastAsia="lv-LV"/>
        </w:rPr>
        <w:t>,</w:t>
      </w:r>
      <w:r w:rsidRPr="00691DB2">
        <w:rPr>
          <w:rFonts w:eastAsia="Times New Roman" w:cs="Times New Roman"/>
          <w:lang w:eastAsia="lv-LV"/>
        </w:rPr>
        <w:t xml:space="preserve"> bioloģiskās lauksaimniecības shēmā (BLS)</w:t>
      </w:r>
      <w:r w:rsidR="004F3225" w:rsidRPr="00691DB2">
        <w:rPr>
          <w:rFonts w:eastAsia="Times New Roman" w:cs="Times New Roman"/>
          <w:lang w:eastAsia="lv-LV"/>
        </w:rPr>
        <w:t xml:space="preserve">, </w:t>
      </w:r>
      <w:r w:rsidRPr="00691DB2">
        <w:rPr>
          <w:rFonts w:eastAsia="Times New Roman" w:cs="Times New Roman"/>
          <w:lang w:eastAsia="lv-LV"/>
        </w:rPr>
        <w:t xml:space="preserve"> </w:t>
      </w:r>
      <w:r w:rsidR="004F3225" w:rsidRPr="00691DB2">
        <w:rPr>
          <w:rFonts w:eastAsia="Times New Roman" w:cs="Times New Roman"/>
          <w:lang w:eastAsia="lv-LV"/>
        </w:rPr>
        <w:t xml:space="preserve">integrētās audzēšanas sertifikācijas institūcijā (IASI) un bioloģiskās ražošanas sertifikācijas </w:t>
      </w:r>
      <w:r w:rsidR="004F3225" w:rsidRPr="00691DB2">
        <w:rPr>
          <w:rFonts w:eastAsia="Times New Roman" w:cs="Times New Roman"/>
          <w:lang w:eastAsia="lv-LV"/>
        </w:rPr>
        <w:lastRenderedPageBreak/>
        <w:t xml:space="preserve">institūcijā ES (BRSI) </w:t>
      </w:r>
      <w:r w:rsidR="001B5EEF" w:rsidRPr="00691DB2">
        <w:rPr>
          <w:rFonts w:eastAsia="Times New Roman" w:cs="Times New Roman"/>
          <w:lang w:eastAsia="lv-LV"/>
        </w:rPr>
        <w:t>sertificēto produktu daudzums, kas tiks izmantoti ēdināšanas pakalpojuma sniegšanā</w:t>
      </w:r>
      <w:r w:rsidR="0014001B">
        <w:rPr>
          <w:rFonts w:eastAsia="Times New Roman" w:cs="Times New Roman"/>
          <w:lang w:eastAsia="lv-LV"/>
        </w:rPr>
        <w:t>.</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ab/>
        <w:t>Maksimālais punktu skaits (</w:t>
      </w:r>
      <w:r w:rsidR="000C0327">
        <w:rPr>
          <w:rFonts w:eastAsia="Times New Roman" w:cs="Times New Roman"/>
          <w:lang w:eastAsia="lv-LV"/>
        </w:rPr>
        <w:t>35</w:t>
      </w:r>
      <w:r w:rsidRPr="00864A79">
        <w:rPr>
          <w:rFonts w:eastAsia="Times New Roman" w:cs="Times New Roman"/>
          <w:lang w:eastAsia="lv-LV"/>
        </w:rPr>
        <w:t xml:space="preserve">) tiek piešķirts piedāvājumam, kurā </w:t>
      </w:r>
      <w:r w:rsidR="001B5EEF">
        <w:rPr>
          <w:rFonts w:eastAsia="Times New Roman" w:cs="Times New Roman"/>
          <w:lang w:eastAsia="lv-LV"/>
        </w:rPr>
        <w:t>norādīti</w:t>
      </w:r>
      <w:r w:rsidRPr="00864A79">
        <w:rPr>
          <w:rFonts w:eastAsia="Times New Roman" w:cs="Times New Roman"/>
          <w:lang w:eastAsia="lv-LV"/>
        </w:rPr>
        <w:t xml:space="preserve"> visvairāk</w:t>
      </w:r>
      <w:r w:rsidR="001B5EEF">
        <w:rPr>
          <w:rFonts w:eastAsia="Times New Roman" w:cs="Times New Roman"/>
          <w:lang w:eastAsia="lv-LV"/>
        </w:rPr>
        <w:t xml:space="preserve"> ēdināšanas pakalpojuma sniegšanā izmantotie </w:t>
      </w:r>
      <w:r w:rsidRPr="00864A79">
        <w:rPr>
          <w:rFonts w:eastAsia="Times New Roman" w:cs="Times New Roman"/>
          <w:lang w:eastAsia="lv-LV"/>
        </w:rPr>
        <w:t xml:space="preserve">produkti, kas ir sertificēti </w:t>
      </w:r>
      <w:r w:rsidR="001B5EEF">
        <w:rPr>
          <w:rFonts w:eastAsia="Times New Roman" w:cs="Times New Roman"/>
          <w:u w:val="single"/>
          <w:lang w:eastAsia="lv-LV"/>
        </w:rPr>
        <w:t xml:space="preserve">NPKS, </w:t>
      </w:r>
      <w:r w:rsidRPr="00864A79">
        <w:rPr>
          <w:rFonts w:eastAsia="Times New Roman" w:cs="Times New Roman"/>
          <w:u w:val="single"/>
          <w:lang w:eastAsia="lv-LV"/>
        </w:rPr>
        <w:t xml:space="preserve"> BLS</w:t>
      </w:r>
      <w:r w:rsidR="001B5EEF">
        <w:rPr>
          <w:rFonts w:eastAsia="Times New Roman" w:cs="Times New Roman"/>
          <w:u w:val="single"/>
          <w:lang w:eastAsia="lv-LV"/>
        </w:rPr>
        <w:t>, IASIS vai BRSI</w:t>
      </w:r>
      <w:r w:rsidRPr="00864A79">
        <w:rPr>
          <w:rFonts w:eastAsia="Times New Roman" w:cs="Times New Roman"/>
          <w:lang w:eastAsia="lv-LV"/>
        </w:rPr>
        <w:t>, bet pārējiem piedāvājumiem piešķirtie punkti tiek aprēķināti saskaņā ar formulu:</w:t>
      </w:r>
    </w:p>
    <w:p w:rsidR="006E36AC" w:rsidRDefault="006E36AC" w:rsidP="00864A79">
      <w:pPr>
        <w:spacing w:after="0" w:line="240" w:lineRule="auto"/>
        <w:jc w:val="center"/>
        <w:rPr>
          <w:rFonts w:eastAsia="Times New Roman" w:cs="Times New Roman"/>
          <w:lang w:eastAsia="lv-LV"/>
        </w:rPr>
      </w:pPr>
    </w:p>
    <w:p w:rsidR="00864A79" w:rsidRPr="00864A79" w:rsidRDefault="00864A79" w:rsidP="00864A79">
      <w:pPr>
        <w:spacing w:after="0" w:line="240" w:lineRule="auto"/>
        <w:jc w:val="center"/>
        <w:rPr>
          <w:rFonts w:eastAsia="Times New Roman" w:cs="Times New Roman"/>
          <w:lang w:eastAsia="lv-LV"/>
        </w:rPr>
      </w:pPr>
      <w:r w:rsidRPr="00864A79">
        <w:rPr>
          <w:rFonts w:eastAsia="Times New Roman" w:cs="Times New Roman"/>
          <w:lang w:eastAsia="lv-LV"/>
        </w:rPr>
        <w:t>K = K</w:t>
      </w:r>
      <w:r w:rsidRPr="00864A79">
        <w:rPr>
          <w:rFonts w:eastAsia="Times New Roman" w:cs="Times New Roman"/>
          <w:vertAlign w:val="subscript"/>
          <w:lang w:eastAsia="lv-LV"/>
        </w:rPr>
        <w:t>pied</w:t>
      </w:r>
      <w:r w:rsidRPr="00864A79">
        <w:rPr>
          <w:rFonts w:eastAsia="Times New Roman" w:cs="Times New Roman"/>
          <w:lang w:eastAsia="lv-LV"/>
        </w:rPr>
        <w:t>/K</w:t>
      </w:r>
      <w:r w:rsidRPr="00864A79">
        <w:rPr>
          <w:rFonts w:eastAsia="Times New Roman" w:cs="Times New Roman"/>
          <w:vertAlign w:val="subscript"/>
          <w:lang w:eastAsia="lv-LV"/>
        </w:rPr>
        <w:t xml:space="preserve">max </w:t>
      </w:r>
      <w:r w:rsidRPr="00864A79">
        <w:rPr>
          <w:rFonts w:eastAsia="Times New Roman" w:cs="Times New Roman"/>
          <w:lang w:eastAsia="lv-LV"/>
        </w:rPr>
        <w:t xml:space="preserve">x </w:t>
      </w:r>
      <w:r w:rsidR="000C0327">
        <w:rPr>
          <w:rFonts w:eastAsia="Times New Roman" w:cs="Times New Roman"/>
          <w:lang w:eastAsia="lv-LV"/>
        </w:rPr>
        <w:t>35</w:t>
      </w:r>
      <w:r w:rsidRPr="00864A79">
        <w:rPr>
          <w:rFonts w:eastAsia="Times New Roman" w:cs="Times New Roman"/>
          <w:lang w:eastAsia="lv-LV"/>
        </w:rPr>
        <w:t>, kur</w:t>
      </w:r>
    </w:p>
    <w:p w:rsidR="006E36AC" w:rsidRDefault="006E36AC" w:rsidP="00864A79">
      <w:pPr>
        <w:spacing w:after="0" w:line="240" w:lineRule="auto"/>
        <w:jc w:val="both"/>
        <w:rPr>
          <w:rFonts w:eastAsia="Times New Roman" w:cs="Times New Roman"/>
          <w:lang w:eastAsia="lv-LV"/>
        </w:rPr>
      </w:pP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K – kritērija novērtējuma rezultāts;</w:t>
      </w:r>
    </w:p>
    <w:p w:rsidR="00864A79" w:rsidRPr="001B5EEF" w:rsidRDefault="001B5EEF" w:rsidP="00864A79">
      <w:pPr>
        <w:widowControl w:val="0"/>
        <w:tabs>
          <w:tab w:val="left" w:pos="3240"/>
        </w:tabs>
        <w:spacing w:after="0" w:line="240" w:lineRule="auto"/>
        <w:jc w:val="both"/>
        <w:rPr>
          <w:rFonts w:ascii="RimTimes" w:eastAsia="Times New Roman" w:hAnsi="RimTimes" w:cs="Times New Roman"/>
          <w:lang w:eastAsia="lv-LV"/>
        </w:rPr>
      </w:pPr>
      <w:r>
        <w:rPr>
          <w:rFonts w:eastAsia="Times New Roman" w:cs="Times New Roman"/>
          <w:lang w:eastAsia="lv-LV"/>
        </w:rPr>
        <w:t>K</w:t>
      </w:r>
      <w:r w:rsidR="00864A79" w:rsidRPr="00864A79">
        <w:rPr>
          <w:rFonts w:eastAsia="Times New Roman" w:cs="Times New Roman"/>
          <w:vertAlign w:val="subscript"/>
          <w:lang w:eastAsia="lv-LV"/>
        </w:rPr>
        <w:t>pied</w:t>
      </w:r>
      <w:r w:rsidR="00864A79" w:rsidRPr="00864A79">
        <w:rPr>
          <w:rFonts w:ascii="RimTimes" w:eastAsia="Times New Roman" w:hAnsi="RimTimes" w:cs="Times New Roman"/>
          <w:lang w:eastAsia="lv-LV"/>
        </w:rPr>
        <w:t xml:space="preserve"> – </w:t>
      </w:r>
      <w:r w:rsidR="00864A79" w:rsidRPr="001B5EEF">
        <w:rPr>
          <w:rFonts w:ascii="RimTimes" w:eastAsia="Times New Roman" w:hAnsi="RimTimes" w:cs="Times New Roman"/>
          <w:lang w:eastAsia="lv-LV"/>
        </w:rPr>
        <w:t xml:space="preserve">vērtējamā pretendenta piedāvājumā </w:t>
      </w:r>
      <w:r w:rsidRPr="001B5EEF">
        <w:rPr>
          <w:rFonts w:ascii="RimTimes" w:eastAsia="Times New Roman" w:hAnsi="RimTimes" w:cs="Times New Roman"/>
          <w:lang w:eastAsia="lv-LV"/>
        </w:rPr>
        <w:t>norādītais</w:t>
      </w:r>
      <w:r w:rsidR="00864A79" w:rsidRPr="001B5EEF">
        <w:rPr>
          <w:rFonts w:ascii="RimTimes" w:eastAsia="Times New Roman" w:hAnsi="RimTimes" w:cs="Times New Roman"/>
          <w:lang w:eastAsia="lv-LV"/>
        </w:rPr>
        <w:t xml:space="preserve"> produktu skaits, kas ir sertificēti </w:t>
      </w:r>
      <w:r w:rsidRPr="001B5EEF">
        <w:rPr>
          <w:rFonts w:eastAsia="Times New Roman" w:cs="Times New Roman"/>
          <w:lang w:eastAsia="lv-LV"/>
        </w:rPr>
        <w:t>NPKS,  BLS, IASIS vai BRSI</w:t>
      </w:r>
      <w:r w:rsidR="00864A79" w:rsidRPr="001B5EEF">
        <w:rPr>
          <w:rFonts w:ascii="RimTimes" w:eastAsia="Times New Roman" w:hAnsi="RimTimes" w:cs="Times New Roman"/>
          <w:lang w:eastAsia="lv-LV"/>
        </w:rPr>
        <w:t>;</w:t>
      </w:r>
    </w:p>
    <w:p w:rsidR="00864A79" w:rsidRPr="001B5EEF" w:rsidRDefault="00864A79" w:rsidP="00864A79">
      <w:pPr>
        <w:spacing w:after="0" w:line="240" w:lineRule="auto"/>
        <w:jc w:val="both"/>
        <w:rPr>
          <w:rFonts w:eastAsia="Times New Roman" w:cs="Times New Roman"/>
          <w:lang w:eastAsia="lv-LV"/>
        </w:rPr>
      </w:pPr>
      <w:r w:rsidRPr="001B5EEF">
        <w:rPr>
          <w:rFonts w:eastAsia="Times New Roman" w:cs="Times New Roman"/>
          <w:lang w:eastAsia="lv-LV"/>
        </w:rPr>
        <w:t>K</w:t>
      </w:r>
      <w:r w:rsidRPr="001B5EEF">
        <w:rPr>
          <w:rFonts w:eastAsia="Times New Roman" w:cs="Times New Roman"/>
          <w:vertAlign w:val="subscript"/>
          <w:lang w:eastAsia="lv-LV"/>
        </w:rPr>
        <w:t>max</w:t>
      </w:r>
      <w:r w:rsidRPr="001B5EEF">
        <w:rPr>
          <w:rFonts w:ascii="RimTimes" w:eastAsia="Times New Roman" w:hAnsi="RimTimes" w:cs="Times New Roman"/>
          <w:lang w:eastAsia="lv-LV"/>
        </w:rPr>
        <w:t xml:space="preserve"> – lielākais no pretendentu piedāvājum</w:t>
      </w:r>
      <w:r w:rsidR="001B5EEF" w:rsidRPr="001B5EEF">
        <w:rPr>
          <w:rFonts w:ascii="RimTimes" w:eastAsia="Times New Roman" w:hAnsi="RimTimes" w:cs="Times New Roman"/>
          <w:lang w:eastAsia="lv-LV"/>
        </w:rPr>
        <w:t>os</w:t>
      </w:r>
      <w:r w:rsidRPr="001B5EEF">
        <w:rPr>
          <w:rFonts w:ascii="RimTimes" w:eastAsia="Times New Roman" w:hAnsi="RimTimes" w:cs="Times New Roman"/>
          <w:lang w:eastAsia="lv-LV"/>
        </w:rPr>
        <w:t xml:space="preserve"> </w:t>
      </w:r>
      <w:r w:rsidR="001B5EEF" w:rsidRPr="001B5EEF">
        <w:rPr>
          <w:rFonts w:ascii="RimTimes" w:eastAsia="Times New Roman" w:hAnsi="RimTimes" w:cs="Times New Roman"/>
          <w:lang w:eastAsia="lv-LV"/>
        </w:rPr>
        <w:t>norādītā</w:t>
      </w:r>
      <w:r w:rsidRPr="001B5EEF">
        <w:rPr>
          <w:rFonts w:ascii="RimTimes" w:eastAsia="Times New Roman" w:hAnsi="RimTimes" w:cs="Times New Roman"/>
          <w:lang w:eastAsia="lv-LV"/>
        </w:rPr>
        <w:t xml:space="preserve"> produktu skaita, </w:t>
      </w:r>
      <w:r w:rsidR="001B5EEF" w:rsidRPr="001B5EEF">
        <w:rPr>
          <w:rFonts w:ascii="RimTimes" w:eastAsia="Times New Roman" w:hAnsi="RimTimes" w:cs="Times New Roman"/>
          <w:lang w:eastAsia="lv-LV"/>
        </w:rPr>
        <w:t xml:space="preserve">kas ir sertificēti </w:t>
      </w:r>
      <w:r w:rsidR="001B5EEF" w:rsidRPr="001B5EEF">
        <w:rPr>
          <w:rFonts w:eastAsia="Times New Roman" w:cs="Times New Roman"/>
          <w:lang w:eastAsia="lv-LV"/>
        </w:rPr>
        <w:t>NPKS,  BLS, IASIS vai BRSI;</w:t>
      </w:r>
    </w:p>
    <w:p w:rsidR="00864A79" w:rsidRPr="00864A79" w:rsidRDefault="000C0327" w:rsidP="00864A79">
      <w:pPr>
        <w:spacing w:after="0" w:line="240" w:lineRule="auto"/>
        <w:jc w:val="both"/>
        <w:rPr>
          <w:rFonts w:eastAsia="Times New Roman" w:cs="Times New Roman"/>
          <w:lang w:eastAsia="lv-LV"/>
        </w:rPr>
      </w:pPr>
      <w:r>
        <w:rPr>
          <w:rFonts w:eastAsia="Times New Roman" w:cs="Times New Roman"/>
          <w:lang w:eastAsia="lv-LV"/>
        </w:rPr>
        <w:t>35</w:t>
      </w:r>
      <w:r w:rsidR="00864A79" w:rsidRPr="00864A79">
        <w:rPr>
          <w:rFonts w:eastAsia="Times New Roman" w:cs="Times New Roman"/>
          <w:lang w:eastAsia="lv-LV"/>
        </w:rPr>
        <w:t xml:space="preserve"> – kritērijam maksimālais noteiktais iegūstamo punktu skaits. </w:t>
      </w:r>
    </w:p>
    <w:p w:rsidR="00864A79" w:rsidRPr="00864A79" w:rsidRDefault="00864A79" w:rsidP="00864A79">
      <w:pPr>
        <w:widowControl w:val="0"/>
        <w:tabs>
          <w:tab w:val="left" w:pos="3240"/>
        </w:tabs>
        <w:spacing w:after="0" w:line="240" w:lineRule="auto"/>
        <w:jc w:val="both"/>
        <w:rPr>
          <w:rFonts w:ascii="RimTimes" w:eastAsia="Times New Roman" w:hAnsi="RimTimes" w:cs="Times New Roman"/>
          <w:lang w:eastAsia="lv-LV"/>
        </w:rPr>
      </w:pPr>
    </w:p>
    <w:p w:rsidR="00864A79" w:rsidRDefault="00864A79" w:rsidP="00864A79">
      <w:pPr>
        <w:spacing w:after="0" w:line="240" w:lineRule="auto"/>
        <w:jc w:val="both"/>
        <w:rPr>
          <w:rFonts w:eastAsia="Times New Roman" w:cs="Times New Roman"/>
          <w:u w:val="single"/>
          <w:lang w:eastAsia="lv-LV"/>
        </w:rPr>
      </w:pPr>
      <w:r w:rsidRPr="00864A79">
        <w:rPr>
          <w:rFonts w:eastAsia="Times New Roman" w:cs="Times New Roman"/>
          <w:u w:val="single"/>
          <w:lang w:eastAsia="lv-LV"/>
        </w:rPr>
        <w:t xml:space="preserve">Ja Pretendenta piedāvājumā ir iekļauti produkti, kas vienlaikus ir sertificēti gan kādā no pārtikas kvalitātes shēmām, gan integrētajā vai bioloģiskajā sertifikācijas institūcijā (ES), punkti tiek piešķirti tikai par sertifikāciju kādā no kvalitātes shēmām. </w:t>
      </w:r>
    </w:p>
    <w:p w:rsidR="00691DB2" w:rsidRPr="00864A79" w:rsidRDefault="00691DB2" w:rsidP="00864A79">
      <w:pPr>
        <w:spacing w:after="0" w:line="240" w:lineRule="auto"/>
        <w:jc w:val="both"/>
        <w:rPr>
          <w:rFonts w:eastAsia="Times New Roman" w:cs="Times New Roman"/>
          <w:u w:val="single"/>
          <w:lang w:eastAsia="lv-LV"/>
        </w:rPr>
      </w:pPr>
      <w:r>
        <w:rPr>
          <w:rFonts w:eastAsia="Times New Roman" w:cs="Times New Roman"/>
          <w:u w:val="single"/>
          <w:lang w:eastAsia="lv-LV"/>
        </w:rPr>
        <w:t xml:space="preserve">Ja Pretendents ir iesniedzis vairākus dažādu piegādātāju sertifikātus par vienu un to pašu ēdināšanas pakalpojuma sniegšanā izmantoto pārtikas produktu, tad punkti tiek piešķirti kā par vienu NPKS, </w:t>
      </w:r>
      <w:r w:rsidRPr="00864A79">
        <w:rPr>
          <w:rFonts w:eastAsia="Times New Roman" w:cs="Times New Roman"/>
          <w:u w:val="single"/>
          <w:lang w:eastAsia="lv-LV"/>
        </w:rPr>
        <w:t xml:space="preserve"> BLS</w:t>
      </w:r>
      <w:r>
        <w:rPr>
          <w:rFonts w:eastAsia="Times New Roman" w:cs="Times New Roman"/>
          <w:u w:val="single"/>
          <w:lang w:eastAsia="lv-LV"/>
        </w:rPr>
        <w:t>, IASIS vai BRSI atbilstošu produktu.</w:t>
      </w:r>
    </w:p>
    <w:p w:rsidR="00DF01F5" w:rsidRDefault="00DF01F5" w:rsidP="00DF01F5">
      <w:pPr>
        <w:spacing w:after="120" w:line="240" w:lineRule="auto"/>
        <w:jc w:val="both"/>
        <w:rPr>
          <w:rFonts w:eastAsia="Calibri" w:cs="Times New Roman"/>
          <w:b/>
          <w:szCs w:val="24"/>
          <w:lang w:eastAsia="lv-LV"/>
        </w:rPr>
      </w:pPr>
    </w:p>
    <w:p w:rsidR="00864A79" w:rsidRPr="00864A79" w:rsidRDefault="00864A79" w:rsidP="00864A79">
      <w:pPr>
        <w:spacing w:after="0" w:line="240" w:lineRule="auto"/>
        <w:jc w:val="both"/>
        <w:rPr>
          <w:rFonts w:eastAsia="Times New Roman" w:cs="Times New Roman"/>
          <w:u w:val="single"/>
          <w:lang w:eastAsia="lv-LV"/>
        </w:rPr>
      </w:pPr>
    </w:p>
    <w:p w:rsidR="00864A79" w:rsidRDefault="00864A79" w:rsidP="00864A79">
      <w:pPr>
        <w:spacing w:after="0" w:line="240" w:lineRule="auto"/>
        <w:jc w:val="both"/>
        <w:rPr>
          <w:rFonts w:eastAsia="Times New Roman" w:cs="Times New Roman"/>
          <w:b/>
          <w:lang w:eastAsia="lv-LV"/>
        </w:rPr>
      </w:pPr>
      <w:r w:rsidRPr="00864A79">
        <w:rPr>
          <w:rFonts w:eastAsia="Times New Roman" w:cs="Times New Roman"/>
          <w:b/>
          <w:lang w:eastAsia="lv-LV"/>
        </w:rPr>
        <w:t>P - Videi draudzīga produktu piegāde</w:t>
      </w:r>
    </w:p>
    <w:p w:rsidR="006E36AC" w:rsidRDefault="006E36AC" w:rsidP="006E36AC">
      <w:pPr>
        <w:spacing w:after="0" w:line="240" w:lineRule="auto"/>
        <w:jc w:val="both"/>
        <w:rPr>
          <w:rFonts w:eastAsia="Times New Roman" w:cs="Times New Roman"/>
          <w:lang w:eastAsia="lv-LV"/>
        </w:rPr>
      </w:pPr>
    </w:p>
    <w:p w:rsidR="006E36AC" w:rsidRPr="00864A79" w:rsidRDefault="006E36AC" w:rsidP="006E36AC">
      <w:pPr>
        <w:spacing w:after="0" w:line="240" w:lineRule="auto"/>
        <w:jc w:val="both"/>
        <w:rPr>
          <w:rFonts w:eastAsia="Times New Roman" w:cs="Times New Roman"/>
          <w:lang w:eastAsia="lv-LV"/>
        </w:rPr>
      </w:pPr>
      <w:r w:rsidRPr="00864A79">
        <w:rPr>
          <w:rFonts w:eastAsia="Times New Roman" w:cs="Times New Roman"/>
          <w:lang w:eastAsia="lv-LV"/>
        </w:rPr>
        <w:t>Maksimālais punktu skaits (</w:t>
      </w:r>
      <w:r>
        <w:rPr>
          <w:rFonts w:eastAsia="Times New Roman" w:cs="Times New Roman"/>
          <w:lang w:eastAsia="lv-LV"/>
        </w:rPr>
        <w:t>15</w:t>
      </w:r>
      <w:r w:rsidRPr="00864A79">
        <w:rPr>
          <w:rFonts w:eastAsia="Times New Roman" w:cs="Times New Roman"/>
          <w:lang w:eastAsia="lv-LV"/>
        </w:rPr>
        <w:t xml:space="preserve"> punkti) tiek piešķirts piedāvājumam</w:t>
      </w:r>
      <w:r w:rsidRPr="00ED245C">
        <w:rPr>
          <w:rFonts w:eastAsia="Times New Roman" w:cs="Times New Roman"/>
          <w:lang w:eastAsia="lv-LV"/>
        </w:rPr>
        <w:t xml:space="preserve">, kurā </w:t>
      </w:r>
      <w:r w:rsidR="00ED245C" w:rsidRPr="00ED245C">
        <w:rPr>
          <w:rFonts w:eastAsia="Times New Roman" w:cs="Times New Roman"/>
          <w:lang w:eastAsia="lv-LV"/>
        </w:rPr>
        <w:t>6</w:t>
      </w:r>
      <w:r w:rsidRPr="00ED245C">
        <w:rPr>
          <w:rFonts w:eastAsia="Times New Roman" w:cs="Times New Roman"/>
          <w:lang w:eastAsia="lv-LV"/>
        </w:rPr>
        <w:t>. pielikumā</w:t>
      </w:r>
      <w:r>
        <w:rPr>
          <w:rFonts w:eastAsia="Times New Roman" w:cs="Times New Roman"/>
          <w:lang w:eastAsia="lv-LV"/>
        </w:rPr>
        <w:t xml:space="preserve"> norādīto </w:t>
      </w:r>
      <w:r w:rsidR="0014001B">
        <w:rPr>
          <w:rFonts w:eastAsia="Times New Roman" w:cs="Times New Roman"/>
          <w:lang w:eastAsia="lv-LV"/>
        </w:rPr>
        <w:t>dārzeņu</w:t>
      </w:r>
      <w:r>
        <w:rPr>
          <w:rFonts w:eastAsia="Times New Roman" w:cs="Times New Roman"/>
          <w:lang w:eastAsia="lv-LV"/>
        </w:rPr>
        <w:t xml:space="preserve"> vidējais piegādes attālums ir vismazākais,</w:t>
      </w:r>
      <w:r w:rsidRPr="00864A79">
        <w:rPr>
          <w:rFonts w:eastAsia="Times New Roman" w:cs="Times New Roman"/>
          <w:lang w:eastAsia="lv-LV"/>
        </w:rPr>
        <w:t xml:space="preserve"> bet pārējiem piedāvājumiem piešķirtie punkti tiek aprēķināti saskaņā ar formulu:</w:t>
      </w:r>
    </w:p>
    <w:p w:rsidR="006E36AC" w:rsidRDefault="006E36AC" w:rsidP="006E36AC">
      <w:pPr>
        <w:spacing w:after="0" w:line="240" w:lineRule="auto"/>
        <w:jc w:val="center"/>
        <w:rPr>
          <w:rFonts w:eastAsia="Times New Roman" w:cs="Times New Roman"/>
          <w:lang w:eastAsia="lv-LV"/>
        </w:rPr>
      </w:pPr>
    </w:p>
    <w:p w:rsidR="006E36AC" w:rsidRPr="00864A79" w:rsidRDefault="006E36AC" w:rsidP="006E36AC">
      <w:pPr>
        <w:spacing w:after="0" w:line="240" w:lineRule="auto"/>
        <w:jc w:val="center"/>
        <w:rPr>
          <w:rFonts w:eastAsia="Times New Roman" w:cs="Times New Roman"/>
          <w:lang w:eastAsia="lv-LV"/>
        </w:rPr>
      </w:pPr>
      <w:r>
        <w:rPr>
          <w:rFonts w:eastAsia="Times New Roman" w:cs="Times New Roman"/>
          <w:lang w:eastAsia="lv-LV"/>
        </w:rPr>
        <w:t>P</w:t>
      </w:r>
      <w:r w:rsidRPr="00864A79">
        <w:rPr>
          <w:rFonts w:eastAsia="Times New Roman" w:cs="Times New Roman"/>
          <w:lang w:eastAsia="lv-LV"/>
        </w:rPr>
        <w:t xml:space="preserve"> = </w:t>
      </w:r>
      <w:r>
        <w:rPr>
          <w:rFonts w:eastAsia="Times New Roman" w:cs="Times New Roman"/>
          <w:lang w:eastAsia="lv-LV"/>
        </w:rPr>
        <w:t>P</w:t>
      </w:r>
      <w:r w:rsidRPr="00864A79">
        <w:rPr>
          <w:rFonts w:eastAsia="Times New Roman" w:cs="Times New Roman"/>
          <w:vertAlign w:val="subscript"/>
          <w:lang w:eastAsia="lv-LV"/>
        </w:rPr>
        <w:t>min</w:t>
      </w:r>
      <w:r w:rsidRPr="00864A79">
        <w:rPr>
          <w:rFonts w:eastAsia="Times New Roman" w:cs="Times New Roman"/>
          <w:lang w:eastAsia="lv-LV"/>
        </w:rPr>
        <w:t>/</w:t>
      </w:r>
      <w:r>
        <w:rPr>
          <w:rFonts w:eastAsia="Times New Roman" w:cs="Times New Roman"/>
          <w:lang w:eastAsia="lv-LV"/>
        </w:rPr>
        <w:t>P</w:t>
      </w:r>
      <w:r w:rsidRPr="00864A79">
        <w:rPr>
          <w:rFonts w:eastAsia="Times New Roman" w:cs="Times New Roman"/>
          <w:vertAlign w:val="subscript"/>
          <w:lang w:eastAsia="lv-LV"/>
        </w:rPr>
        <w:t>pied</w:t>
      </w:r>
      <w:r w:rsidRPr="00864A79">
        <w:rPr>
          <w:rFonts w:eastAsia="Times New Roman" w:cs="Times New Roman"/>
          <w:lang w:eastAsia="lv-LV"/>
        </w:rPr>
        <w:t xml:space="preserve"> x </w:t>
      </w:r>
      <w:r>
        <w:rPr>
          <w:rFonts w:eastAsia="Times New Roman" w:cs="Times New Roman"/>
          <w:lang w:eastAsia="lv-LV"/>
        </w:rPr>
        <w:t>15</w:t>
      </w:r>
      <w:r w:rsidRPr="00864A79">
        <w:rPr>
          <w:rFonts w:eastAsia="Times New Roman" w:cs="Times New Roman"/>
          <w:lang w:eastAsia="lv-LV"/>
        </w:rPr>
        <w:t>, kur</w:t>
      </w:r>
    </w:p>
    <w:p w:rsidR="006E36AC" w:rsidRDefault="006E36AC" w:rsidP="006E36AC">
      <w:pPr>
        <w:spacing w:after="0" w:line="240" w:lineRule="auto"/>
        <w:jc w:val="both"/>
        <w:rPr>
          <w:rFonts w:eastAsia="Times New Roman" w:cs="Times New Roman"/>
          <w:lang w:eastAsia="lv-LV"/>
        </w:rPr>
      </w:pPr>
    </w:p>
    <w:p w:rsidR="006E36AC" w:rsidRPr="00864A79" w:rsidRDefault="006E36AC" w:rsidP="006E36AC">
      <w:pPr>
        <w:spacing w:after="0" w:line="240" w:lineRule="auto"/>
        <w:jc w:val="both"/>
        <w:rPr>
          <w:rFonts w:eastAsia="Times New Roman" w:cs="Times New Roman"/>
          <w:lang w:eastAsia="lv-LV"/>
        </w:rPr>
      </w:pPr>
      <w:r>
        <w:rPr>
          <w:rFonts w:eastAsia="Times New Roman" w:cs="Times New Roman"/>
          <w:lang w:eastAsia="lv-LV"/>
        </w:rPr>
        <w:t>P</w:t>
      </w:r>
      <w:r w:rsidRPr="00864A79">
        <w:rPr>
          <w:rFonts w:eastAsia="Times New Roman" w:cs="Times New Roman"/>
          <w:lang w:eastAsia="lv-LV"/>
        </w:rPr>
        <w:t xml:space="preserve"> – kritērija novērtējuma rezultāts;</w:t>
      </w:r>
    </w:p>
    <w:p w:rsidR="006E36AC" w:rsidRPr="00864A79" w:rsidRDefault="006E36AC" w:rsidP="006E36AC">
      <w:pPr>
        <w:widowControl w:val="0"/>
        <w:tabs>
          <w:tab w:val="left" w:pos="3240"/>
        </w:tabs>
        <w:spacing w:after="0" w:line="240" w:lineRule="auto"/>
        <w:jc w:val="both"/>
        <w:rPr>
          <w:rFonts w:ascii="RimTimes" w:eastAsia="Times New Roman" w:hAnsi="RimTimes" w:cs="Times New Roman"/>
          <w:lang w:eastAsia="lv-LV"/>
        </w:rPr>
      </w:pPr>
      <w:r>
        <w:rPr>
          <w:rFonts w:ascii="RimTimes" w:eastAsia="Times New Roman" w:hAnsi="RimTimes" w:cs="Times New Roman"/>
          <w:lang w:eastAsia="lv-LV"/>
        </w:rPr>
        <w:t>P</w:t>
      </w:r>
      <w:r w:rsidRPr="00864A79">
        <w:rPr>
          <w:rFonts w:ascii="RimTimes" w:eastAsia="Times New Roman" w:hAnsi="RimTimes" w:cs="Times New Roman"/>
          <w:vertAlign w:val="subscript"/>
          <w:lang w:eastAsia="lv-LV"/>
        </w:rPr>
        <w:t>min</w:t>
      </w:r>
      <w:r w:rsidRPr="00864A79">
        <w:rPr>
          <w:rFonts w:ascii="RimTimes" w:eastAsia="Times New Roman" w:hAnsi="RimTimes" w:cs="Times New Roman"/>
          <w:lang w:eastAsia="lv-LV"/>
        </w:rPr>
        <w:t xml:space="preserve"> </w:t>
      </w:r>
      <w:r>
        <w:rPr>
          <w:rFonts w:ascii="RimTimes" w:eastAsia="Times New Roman" w:hAnsi="RimTimes" w:cs="Times New Roman"/>
          <w:lang w:eastAsia="lv-LV"/>
        </w:rPr>
        <w:t>–</w:t>
      </w:r>
      <w:r w:rsidRPr="00864A79">
        <w:rPr>
          <w:rFonts w:ascii="RimTimes" w:eastAsia="Times New Roman" w:hAnsi="RimTimes" w:cs="Times New Roman"/>
          <w:lang w:eastAsia="lv-LV"/>
        </w:rPr>
        <w:t xml:space="preserve"> </w:t>
      </w:r>
      <w:r>
        <w:rPr>
          <w:rFonts w:ascii="RimTimes" w:eastAsia="Times New Roman" w:hAnsi="RimTimes" w:cs="Times New Roman"/>
          <w:lang w:eastAsia="lv-LV"/>
        </w:rPr>
        <w:t xml:space="preserve">mazākais </w:t>
      </w:r>
      <w:r w:rsidRPr="00ED245C">
        <w:rPr>
          <w:rFonts w:ascii="RimTimes" w:eastAsia="Times New Roman" w:hAnsi="RimTimes" w:cs="Times New Roman"/>
          <w:lang w:eastAsia="lv-LV"/>
        </w:rPr>
        <w:t xml:space="preserve">no </w:t>
      </w:r>
      <w:r w:rsidR="00ED245C" w:rsidRPr="00ED245C">
        <w:rPr>
          <w:rFonts w:ascii="RimTimes" w:eastAsia="Times New Roman" w:hAnsi="RimTimes" w:cs="Times New Roman"/>
          <w:lang w:eastAsia="lv-LV"/>
        </w:rPr>
        <w:t>6</w:t>
      </w:r>
      <w:r w:rsidRPr="00ED245C">
        <w:rPr>
          <w:rFonts w:ascii="RimTimes" w:eastAsia="Times New Roman" w:hAnsi="RimTimes" w:cs="Times New Roman"/>
          <w:lang w:eastAsia="lv-LV"/>
        </w:rPr>
        <w:t>.</w:t>
      </w:r>
      <w:r w:rsidR="00ED245C" w:rsidRPr="00ED245C">
        <w:rPr>
          <w:rFonts w:ascii="RimTimes" w:eastAsia="Times New Roman" w:hAnsi="RimTimes" w:cs="Times New Roman"/>
          <w:lang w:eastAsia="lv-LV"/>
        </w:rPr>
        <w:t xml:space="preserve"> </w:t>
      </w:r>
      <w:r w:rsidRPr="00ED245C">
        <w:rPr>
          <w:rFonts w:ascii="RimTimes" w:eastAsia="Times New Roman" w:hAnsi="RimTimes" w:cs="Times New Roman"/>
          <w:lang w:eastAsia="lv-LV"/>
        </w:rPr>
        <w:t>pielikumā</w:t>
      </w:r>
      <w:r>
        <w:rPr>
          <w:rFonts w:ascii="RimTimes" w:eastAsia="Times New Roman" w:hAnsi="RimTimes" w:cs="Times New Roman"/>
          <w:lang w:eastAsia="lv-LV"/>
        </w:rPr>
        <w:t xml:space="preserve"> norādītajiem vidējiem </w:t>
      </w:r>
      <w:r w:rsidR="00ED245C">
        <w:rPr>
          <w:rFonts w:ascii="RimTimes" w:eastAsia="Times New Roman" w:hAnsi="RimTimes" w:cs="Times New Roman"/>
          <w:lang w:eastAsia="lv-LV"/>
        </w:rPr>
        <w:t xml:space="preserve">dārzeņu </w:t>
      </w:r>
      <w:r>
        <w:rPr>
          <w:rFonts w:ascii="RimTimes" w:eastAsia="Times New Roman" w:hAnsi="RimTimes" w:cs="Times New Roman"/>
          <w:lang w:eastAsia="lv-LV"/>
        </w:rPr>
        <w:t>piegādes attālumiem</w:t>
      </w:r>
      <w:r w:rsidRPr="00864A79">
        <w:rPr>
          <w:rFonts w:ascii="RimTimes" w:eastAsia="Times New Roman" w:hAnsi="RimTimes" w:cs="Times New Roman"/>
          <w:lang w:eastAsia="lv-LV"/>
        </w:rPr>
        <w:t>;</w:t>
      </w:r>
    </w:p>
    <w:p w:rsidR="006E36AC" w:rsidRPr="00864A79" w:rsidRDefault="006E36AC" w:rsidP="006E36AC">
      <w:pPr>
        <w:spacing w:after="0" w:line="240" w:lineRule="auto"/>
        <w:jc w:val="both"/>
        <w:rPr>
          <w:rFonts w:eastAsia="Times New Roman" w:cs="Times New Roman"/>
          <w:lang w:eastAsia="lv-LV"/>
        </w:rPr>
      </w:pPr>
      <w:r>
        <w:rPr>
          <w:rFonts w:eastAsia="Times New Roman" w:cs="Times New Roman"/>
          <w:lang w:eastAsia="lv-LV"/>
        </w:rPr>
        <w:t>P</w:t>
      </w:r>
      <w:r w:rsidRPr="00864A79">
        <w:rPr>
          <w:rFonts w:eastAsia="Times New Roman" w:cs="Times New Roman"/>
          <w:vertAlign w:val="subscript"/>
          <w:lang w:eastAsia="lv-LV"/>
        </w:rPr>
        <w:t>pied</w:t>
      </w:r>
      <w:r w:rsidRPr="00864A79">
        <w:rPr>
          <w:rFonts w:eastAsia="Times New Roman" w:cs="Times New Roman"/>
          <w:lang w:eastAsia="lv-LV"/>
        </w:rPr>
        <w:t xml:space="preserve"> – vērtējamā </w:t>
      </w:r>
      <w:r w:rsidRPr="00ED245C">
        <w:rPr>
          <w:rFonts w:eastAsia="Times New Roman" w:cs="Times New Roman"/>
          <w:lang w:eastAsia="lv-LV"/>
        </w:rPr>
        <w:t>piedāvājuma</w:t>
      </w:r>
      <w:r w:rsidRPr="00ED245C">
        <w:rPr>
          <w:rFonts w:ascii="RimTimes" w:eastAsia="Times New Roman" w:hAnsi="RimTimes" w:cs="Times New Roman"/>
          <w:lang w:eastAsia="lv-LV"/>
        </w:rPr>
        <w:t xml:space="preserve"> </w:t>
      </w:r>
      <w:r w:rsidR="00ED245C" w:rsidRPr="00ED245C">
        <w:rPr>
          <w:rFonts w:ascii="RimTimes" w:eastAsia="Times New Roman" w:hAnsi="RimTimes" w:cs="Times New Roman"/>
          <w:lang w:eastAsia="lv-LV"/>
        </w:rPr>
        <w:t>6</w:t>
      </w:r>
      <w:r w:rsidRPr="00ED245C">
        <w:rPr>
          <w:rFonts w:ascii="RimTimes" w:eastAsia="Times New Roman" w:hAnsi="RimTimes" w:cs="Times New Roman"/>
          <w:lang w:eastAsia="lv-LV"/>
        </w:rPr>
        <w:t>.</w:t>
      </w:r>
      <w:r w:rsidR="00ED245C" w:rsidRPr="00ED245C">
        <w:rPr>
          <w:rFonts w:ascii="RimTimes" w:eastAsia="Times New Roman" w:hAnsi="RimTimes" w:cs="Times New Roman"/>
          <w:lang w:eastAsia="lv-LV"/>
        </w:rPr>
        <w:t xml:space="preserve"> </w:t>
      </w:r>
      <w:r w:rsidRPr="00ED245C">
        <w:rPr>
          <w:rFonts w:ascii="RimTimes" w:eastAsia="Times New Roman" w:hAnsi="RimTimes" w:cs="Times New Roman"/>
          <w:lang w:eastAsia="lv-LV"/>
        </w:rPr>
        <w:t>pielikumā</w:t>
      </w:r>
      <w:r w:rsidRPr="00864A79">
        <w:rPr>
          <w:rFonts w:eastAsia="Times New Roman" w:cs="Times New Roman"/>
          <w:lang w:eastAsia="lv-LV"/>
        </w:rPr>
        <w:t xml:space="preserve"> </w:t>
      </w:r>
      <w:r>
        <w:rPr>
          <w:rFonts w:eastAsia="Times New Roman" w:cs="Times New Roman"/>
          <w:lang w:eastAsia="lv-LV"/>
        </w:rPr>
        <w:t>norādītais vidējais</w:t>
      </w:r>
      <w:r w:rsidR="00ED245C">
        <w:rPr>
          <w:rFonts w:eastAsia="Times New Roman" w:cs="Times New Roman"/>
          <w:lang w:eastAsia="lv-LV"/>
        </w:rPr>
        <w:t xml:space="preserve"> dārzeņu</w:t>
      </w:r>
      <w:r>
        <w:rPr>
          <w:rFonts w:eastAsia="Times New Roman" w:cs="Times New Roman"/>
          <w:lang w:eastAsia="lv-LV"/>
        </w:rPr>
        <w:t xml:space="preserve"> piegādes attālums</w:t>
      </w:r>
      <w:r w:rsidRPr="00864A79">
        <w:rPr>
          <w:rFonts w:eastAsia="Times New Roman" w:cs="Times New Roman"/>
          <w:lang w:eastAsia="lv-LV"/>
        </w:rPr>
        <w:t>;</w:t>
      </w:r>
    </w:p>
    <w:p w:rsidR="005A5E3F" w:rsidRPr="00864A79" w:rsidRDefault="006E36AC" w:rsidP="006E36AC">
      <w:pPr>
        <w:spacing w:after="0" w:line="240" w:lineRule="auto"/>
        <w:jc w:val="both"/>
        <w:rPr>
          <w:rFonts w:eastAsia="Times New Roman" w:cs="Times New Roman"/>
          <w:u w:val="single"/>
          <w:lang w:eastAsia="lv-LV"/>
        </w:rPr>
      </w:pPr>
      <w:r>
        <w:rPr>
          <w:rFonts w:eastAsia="Times New Roman" w:cs="Times New Roman"/>
          <w:lang w:eastAsia="lv-LV"/>
        </w:rPr>
        <w:t>15</w:t>
      </w:r>
      <w:r w:rsidRPr="00864A79">
        <w:rPr>
          <w:rFonts w:eastAsia="Times New Roman" w:cs="Times New Roman"/>
          <w:lang w:eastAsia="lv-LV"/>
        </w:rPr>
        <w:t xml:space="preserve"> – kritērijam maksimālais noteiktais iegūstamo punktu skaits.</w:t>
      </w:r>
    </w:p>
    <w:p w:rsidR="00864A79" w:rsidRPr="00864A79" w:rsidRDefault="00864A79" w:rsidP="00864A79">
      <w:pPr>
        <w:spacing w:after="0" w:line="240" w:lineRule="auto"/>
        <w:jc w:val="both"/>
        <w:rPr>
          <w:rFonts w:eastAsia="Times New Roman" w:cs="Times New Roman"/>
          <w:lang w:eastAsia="lv-LV"/>
        </w:rPr>
      </w:pPr>
    </w:p>
    <w:p w:rsidR="00864A79" w:rsidRPr="00864A79" w:rsidRDefault="00864A79" w:rsidP="00864A79">
      <w:pPr>
        <w:spacing w:after="120" w:line="240" w:lineRule="auto"/>
        <w:jc w:val="both"/>
        <w:rPr>
          <w:rFonts w:eastAsia="Calibri" w:cs="Times New Roman"/>
          <w:szCs w:val="24"/>
          <w:lang w:eastAsia="lv-LV"/>
        </w:rPr>
      </w:pPr>
    </w:p>
    <w:p w:rsidR="00864A79" w:rsidRPr="00864A79" w:rsidRDefault="00864A79" w:rsidP="00DA7F92">
      <w:pPr>
        <w:numPr>
          <w:ilvl w:val="1"/>
          <w:numId w:val="2"/>
        </w:numPr>
        <w:spacing w:after="0" w:line="240" w:lineRule="auto"/>
        <w:jc w:val="both"/>
        <w:rPr>
          <w:rFonts w:eastAsia="Times New Roman" w:cs="Times New Roman"/>
          <w:lang w:eastAsia="lv-LV"/>
        </w:rPr>
      </w:pPr>
      <w:r w:rsidRPr="00864A79">
        <w:rPr>
          <w:rFonts w:eastAsia="Times New Roman" w:cs="Times New Roman"/>
          <w:lang w:eastAsia="lv-LV"/>
        </w:rPr>
        <w:t xml:space="preserve">Par saimnieciski visizdevīgāko tiks atzīts piedāvājums, kurš summā ieguvis vislielāko punktu skaitu katrā iepirkuma priekšmeta daļā. Maksimāli iespējamais iegūstamo punktu skaits ir </w:t>
      </w:r>
      <w:r w:rsidRPr="00864A79">
        <w:rPr>
          <w:rFonts w:eastAsia="Times New Roman" w:cs="Times New Roman"/>
          <w:u w:val="single"/>
          <w:lang w:eastAsia="lv-LV"/>
        </w:rPr>
        <w:t>100 punkti</w:t>
      </w:r>
      <w:r w:rsidRPr="00864A79">
        <w:rPr>
          <w:rFonts w:eastAsia="Times New Roman" w:cs="Times New Roman"/>
          <w:lang w:eastAsia="lv-LV"/>
        </w:rPr>
        <w:t>.</w:t>
      </w:r>
    </w:p>
    <w:p w:rsidR="00864A79" w:rsidRPr="00864A79" w:rsidRDefault="00864A79" w:rsidP="00864A79">
      <w:pPr>
        <w:spacing w:after="0" w:line="240" w:lineRule="auto"/>
        <w:jc w:val="both"/>
        <w:rPr>
          <w:rFonts w:eastAsia="Times New Roman" w:cs="Times New Roman"/>
          <w:lang w:eastAsia="lv-LV"/>
        </w:rPr>
      </w:pPr>
    </w:p>
    <w:p w:rsidR="00864A79" w:rsidRPr="00864A79" w:rsidRDefault="00864A79" w:rsidP="00DA7F92">
      <w:pPr>
        <w:numPr>
          <w:ilvl w:val="1"/>
          <w:numId w:val="2"/>
        </w:numPr>
        <w:spacing w:after="0" w:line="240" w:lineRule="auto"/>
        <w:jc w:val="both"/>
        <w:rPr>
          <w:rFonts w:eastAsia="Times New Roman" w:cs="Times New Roman"/>
          <w:lang w:eastAsia="lv-LV"/>
        </w:rPr>
      </w:pPr>
      <w:r w:rsidRPr="00864A79">
        <w:rPr>
          <w:rFonts w:eastAsia="Times New Roman" w:cs="Times New Roman"/>
          <w:u w:val="single"/>
          <w:lang w:eastAsia="lv-LV"/>
        </w:rPr>
        <w:t>Ja vairākiem piedāvājumiem ir vienāds kopējais punktu skaits, komisija izvēlas piedāvājumu, kuram lielākais punktu skaits tika piešķirts kritērijā ”</w:t>
      </w:r>
      <w:r w:rsidRPr="00864A79">
        <w:rPr>
          <w:rFonts w:eastAsia="Times New Roman" w:cs="Times New Roman"/>
          <w:b/>
          <w:u w:val="single"/>
          <w:lang w:eastAsia="lv-LV"/>
        </w:rPr>
        <w:t>Piedāvāto pārtikas produktu ar paaugstinātu kvalitātes līmeni daudzums”</w:t>
      </w:r>
      <w:r w:rsidRPr="00864A79">
        <w:rPr>
          <w:rFonts w:eastAsia="Times New Roman" w:cs="Times New Roman"/>
          <w:u w:val="single"/>
          <w:lang w:eastAsia="lv-LV"/>
        </w:rPr>
        <w:t>.</w:t>
      </w:r>
    </w:p>
    <w:p w:rsidR="00864A79" w:rsidRPr="0061725C" w:rsidRDefault="00864A79" w:rsidP="00DA7F92">
      <w:pPr>
        <w:numPr>
          <w:ilvl w:val="0"/>
          <w:numId w:val="2"/>
        </w:numPr>
        <w:spacing w:before="240" w:after="120" w:line="240" w:lineRule="auto"/>
        <w:jc w:val="center"/>
        <w:rPr>
          <w:rFonts w:eastAsia="Calibri" w:cs="Times New Roman"/>
          <w:b/>
          <w:szCs w:val="24"/>
          <w:lang w:eastAsia="lv-LV"/>
        </w:rPr>
      </w:pPr>
      <w:r w:rsidRPr="0061725C">
        <w:rPr>
          <w:rFonts w:eastAsia="Calibri" w:cs="Times New Roman"/>
          <w:b/>
          <w:szCs w:val="24"/>
          <w:lang w:eastAsia="lv-LV"/>
        </w:rPr>
        <w:t>Iepirkuma līguma slēgšana</w:t>
      </w:r>
    </w:p>
    <w:p w:rsidR="0000091E" w:rsidRPr="0061725C" w:rsidRDefault="0000091E"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t>Pamatojoties uz pretendenta piedāvājumu, ar Iepirkumu komisijas izraudzīto pretendentu tiks slēgts iepirkuma līgums saskaņā ar Nolikumam pievienoto iepirkuma līguma proj</w:t>
      </w:r>
      <w:r w:rsidRPr="00ED245C">
        <w:rPr>
          <w:rFonts w:eastAsia="Calibri" w:cs="Times New Roman"/>
          <w:szCs w:val="24"/>
          <w:lang w:eastAsia="lv-LV"/>
        </w:rPr>
        <w:t xml:space="preserve">ektu </w:t>
      </w:r>
      <w:r w:rsidR="00ED245C" w:rsidRPr="00ED245C">
        <w:rPr>
          <w:rFonts w:eastAsia="Calibri" w:cs="Times New Roman"/>
          <w:szCs w:val="24"/>
          <w:lang w:eastAsia="lv-LV"/>
        </w:rPr>
        <w:t>(9</w:t>
      </w:r>
      <w:r w:rsidRPr="00ED245C">
        <w:rPr>
          <w:rFonts w:eastAsia="Calibri" w:cs="Times New Roman"/>
          <w:szCs w:val="24"/>
          <w:lang w:eastAsia="lv-LV"/>
        </w:rPr>
        <w:t>. pielikums)</w:t>
      </w:r>
      <w:r w:rsidR="0061725C" w:rsidRPr="00ED245C">
        <w:rPr>
          <w:szCs w:val="24"/>
        </w:rPr>
        <w:t xml:space="preserve"> un</w:t>
      </w:r>
      <w:r w:rsidR="0061725C">
        <w:rPr>
          <w:szCs w:val="24"/>
        </w:rPr>
        <w:t xml:space="preserve"> nedzīvojamo telpu nomas līguma </w:t>
      </w:r>
      <w:r w:rsidR="0061725C" w:rsidRPr="00ED245C">
        <w:rPr>
          <w:szCs w:val="24"/>
        </w:rPr>
        <w:t>projektu (</w:t>
      </w:r>
      <w:r w:rsidR="00ED245C" w:rsidRPr="00ED245C">
        <w:rPr>
          <w:szCs w:val="24"/>
        </w:rPr>
        <w:t>10</w:t>
      </w:r>
      <w:r w:rsidR="0061725C" w:rsidRPr="00ED245C">
        <w:rPr>
          <w:szCs w:val="24"/>
        </w:rPr>
        <w:t>.pielikums)</w:t>
      </w:r>
      <w:r w:rsidRPr="00ED245C">
        <w:rPr>
          <w:rFonts w:eastAsia="Calibri" w:cs="Times New Roman"/>
          <w:szCs w:val="24"/>
          <w:lang w:eastAsia="lv-LV"/>
        </w:rPr>
        <w:t>.</w:t>
      </w:r>
      <w:r w:rsidRPr="0061725C">
        <w:rPr>
          <w:rFonts w:eastAsia="Calibri" w:cs="Times New Roman"/>
          <w:szCs w:val="24"/>
          <w:lang w:eastAsia="lv-LV"/>
        </w:rPr>
        <w:t xml:space="preserve"> </w:t>
      </w:r>
    </w:p>
    <w:p w:rsidR="00864A79" w:rsidRPr="0061725C" w:rsidRDefault="00864A79"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lastRenderedPageBreak/>
        <w:t xml:space="preserve">Ja izraudzītais pretendents atsacīsies slēgt iepirkuma līgumu ar Pasūtītāju, iepirkumu komisija būs tiesīga izvēlēties nākamo saimnieciski izdevīgāko piedāvājumu vai arī pieņemt lēmumu izbeigt iepirkumu, neizvēloties nevienu piedāvājumu. </w:t>
      </w:r>
    </w:p>
    <w:p w:rsidR="00864A79" w:rsidRPr="0061725C" w:rsidRDefault="00864A79"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t xml:space="preserve">Iesniedzot piedāvājumu, pretendents piekrīt visiem Nolikuma un iepirkuma līguma projekta noteikumiem un apņemas tos pildīt. </w:t>
      </w:r>
    </w:p>
    <w:p w:rsidR="00864A79" w:rsidRPr="0061725C" w:rsidRDefault="00864A79" w:rsidP="00DA7F92">
      <w:pPr>
        <w:numPr>
          <w:ilvl w:val="0"/>
          <w:numId w:val="2"/>
        </w:numPr>
        <w:spacing w:after="120" w:line="240" w:lineRule="auto"/>
        <w:jc w:val="center"/>
        <w:rPr>
          <w:rFonts w:eastAsia="Calibri" w:cs="Times New Roman"/>
          <w:b/>
          <w:szCs w:val="24"/>
          <w:lang w:eastAsia="lv-LV"/>
        </w:rPr>
      </w:pPr>
      <w:r w:rsidRPr="0061725C">
        <w:rPr>
          <w:rFonts w:eastAsia="Calibri" w:cs="Times New Roman"/>
          <w:b/>
          <w:szCs w:val="24"/>
          <w:lang w:eastAsia="lv-LV"/>
        </w:rPr>
        <w:t>Iepirkuma komisijas tiesības un pienākumi</w:t>
      </w:r>
    </w:p>
    <w:p w:rsidR="00864A79" w:rsidRPr="0061725C" w:rsidRDefault="00864A79"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t>Iepirkuma komisijas tiesības:</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Lemt par iepirkuma izbeigšanu vai pārtraukšanu.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Lemt par iepirkuma termiņa pagarināšanu.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Lemt par piedāvājuma noformējuma atbilstību nolikumā minētajām prasībām.</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Normatīvajos aktos noteiktajā kārtībā labot aritmētiskās kļūdas pretendentu finanšu piedāvājumos.</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Pārbaudīt nepieciešamo informāciju kompetentās institūcijās, publiski pieejamās datu bāzēs, ja tas nepieciešams piedāvājumu atbilstības pārbaudei, pretendentu atlasei, piedāvājumu vērtēšanai un salīdzināšanai.</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Pieaicināt ekspertus piedāvājumu noformējuma pārbaudē, pretendentu atlasē, piedāvājumu atbilstības pārbaudē un vērtēšanā.</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Izvēlēties nākamo saimnieciski izdevīgāko piedāvājumu, ja izraudzītais pretendents atsakās slēgt iepirkuma līgumu ar pasūtītāju.</w:t>
      </w:r>
    </w:p>
    <w:p w:rsidR="00864A79" w:rsidRPr="0061725C" w:rsidRDefault="00864A79"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t>Iepirkumu komisijas pienākumi.</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Nodrošināt iepirkuma procedūras norisi un dokumentēšanu.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Nodrošināt pretendentu brīvu konkurenci, kā arī vienlīdzīgu un taisnīgu attieksmi pret tiem.</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Pēc ieinteresēto personu pieprasījuma normatīvajos aktos noteiktajā kārtībā sniegt informāciju par nolikumu.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864A79" w:rsidRPr="0061725C" w:rsidRDefault="00864A79"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t>3 (trīs) darba dienu laikā pēc lēmuma pieņemšanas informēt visus pretendentus par komisijas pieņemto lēmumu. Informācija par rezultātiem tiks nosūtīta elektroniski, izmantojot drošu elektronisko parakstu, uz pretendenta norādīto e-pasta adresi.</w:t>
      </w:r>
    </w:p>
    <w:p w:rsidR="00864A79" w:rsidRPr="0061725C" w:rsidRDefault="00864A79" w:rsidP="00DA7F92">
      <w:pPr>
        <w:numPr>
          <w:ilvl w:val="0"/>
          <w:numId w:val="2"/>
        </w:numPr>
        <w:spacing w:after="120" w:line="240" w:lineRule="auto"/>
        <w:jc w:val="center"/>
        <w:rPr>
          <w:rFonts w:eastAsia="Calibri" w:cs="Times New Roman"/>
          <w:b/>
          <w:szCs w:val="24"/>
          <w:lang w:eastAsia="lv-LV"/>
        </w:rPr>
      </w:pPr>
      <w:r w:rsidRPr="0061725C">
        <w:rPr>
          <w:rFonts w:eastAsia="Calibri" w:cs="Times New Roman"/>
          <w:b/>
          <w:szCs w:val="24"/>
          <w:lang w:eastAsia="lv-LV"/>
        </w:rPr>
        <w:t>Pretendenta tiesības un pienākumi.</w:t>
      </w:r>
    </w:p>
    <w:p w:rsidR="00864A79" w:rsidRPr="0061725C" w:rsidRDefault="00864A79"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t>Pretendenta  tiesības:</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Apvienoties grupā ar citiem pretendentiem un iesniegt kopēju piedāvājumu.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Pirms piedāvājuma iesniegšanas termiņa beigām grozīt vai atsaukt iesniegto piedāvājumu.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Saņemt piedāvājuma sagatavošanai nepieciešamo dokumentāciju.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Likumā noteiktajā kārtībā pārsūdzēt iepirkumu komisijas pieņemto lēmumu.</w:t>
      </w:r>
    </w:p>
    <w:p w:rsidR="00864A79" w:rsidRPr="0061725C" w:rsidRDefault="00864A79" w:rsidP="00DA7F92">
      <w:pPr>
        <w:numPr>
          <w:ilvl w:val="1"/>
          <w:numId w:val="2"/>
        </w:numPr>
        <w:spacing w:after="120" w:line="240" w:lineRule="auto"/>
        <w:jc w:val="both"/>
        <w:rPr>
          <w:rFonts w:eastAsia="Calibri" w:cs="Times New Roman"/>
          <w:szCs w:val="24"/>
          <w:lang w:eastAsia="lv-LV"/>
        </w:rPr>
      </w:pPr>
      <w:r w:rsidRPr="0061725C">
        <w:rPr>
          <w:rFonts w:eastAsia="Calibri" w:cs="Times New Roman"/>
          <w:szCs w:val="24"/>
          <w:lang w:eastAsia="lv-LV"/>
        </w:rPr>
        <w:t>Pretendenta pienākums:</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Sagatavot piedāvājumu atbilstoši šī nolikuma prasībām.</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Sniegt patiesu informāciju par savu kvalifikāciju un piedāvājumu.</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lastRenderedPageBreak/>
        <w:t xml:space="preserve">Sniegt atbildes uz iepirkumu komisijas pieprasījumiem par papildu informāciju, kas nepieciešama piedāvājuma noformējuma pārbaudei, pretendentu atlasei, piedāvājumu atbilstības pārbaudei, salīdzināšanai un vērtēšanai. </w:t>
      </w:r>
    </w:p>
    <w:p w:rsidR="00864A79" w:rsidRPr="0061725C" w:rsidRDefault="00864A79" w:rsidP="00DA7F92">
      <w:pPr>
        <w:numPr>
          <w:ilvl w:val="2"/>
          <w:numId w:val="2"/>
        </w:numPr>
        <w:spacing w:after="120" w:line="240" w:lineRule="auto"/>
        <w:jc w:val="both"/>
        <w:rPr>
          <w:rFonts w:eastAsia="Calibri" w:cs="Times New Roman"/>
          <w:szCs w:val="24"/>
          <w:lang w:eastAsia="lv-LV"/>
        </w:rPr>
      </w:pPr>
      <w:r w:rsidRPr="0061725C">
        <w:rPr>
          <w:rFonts w:eastAsia="Calibri" w:cs="Times New Roman"/>
          <w:szCs w:val="24"/>
          <w:lang w:eastAsia="lv-LV"/>
        </w:rPr>
        <w:t>Segt visas izmaksas, kas saistītas ar piedāvājumu sagatavošanu un iesniegšanu.</w:t>
      </w:r>
    </w:p>
    <w:p w:rsidR="00864A79" w:rsidRPr="001E0022" w:rsidRDefault="00864A79" w:rsidP="00DA7F92">
      <w:pPr>
        <w:numPr>
          <w:ilvl w:val="0"/>
          <w:numId w:val="2"/>
        </w:numPr>
        <w:spacing w:before="120" w:after="120" w:line="240" w:lineRule="auto"/>
        <w:jc w:val="center"/>
        <w:rPr>
          <w:rFonts w:eastAsia="Calibri" w:cs="Times New Roman"/>
          <w:b/>
          <w:szCs w:val="24"/>
          <w:lang w:eastAsia="lv-LV"/>
        </w:rPr>
      </w:pPr>
      <w:r w:rsidRPr="001E0022">
        <w:rPr>
          <w:rFonts w:eastAsia="Calibri" w:cs="Times New Roman"/>
          <w:b/>
          <w:szCs w:val="24"/>
          <w:lang w:eastAsia="lv-LV"/>
        </w:rPr>
        <w:t>Pielikumi</w:t>
      </w:r>
    </w:p>
    <w:p w:rsidR="00864A79" w:rsidRPr="001E0022" w:rsidRDefault="00864A79"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 xml:space="preserve">1.pielikums – Pretendenta pieteikums dalībai iepirkumā uz </w:t>
      </w:r>
      <w:r w:rsidR="001E0022" w:rsidRPr="001E0022">
        <w:rPr>
          <w:rFonts w:eastAsia="Calibri" w:cs="Times New Roman"/>
          <w:szCs w:val="24"/>
          <w:lang w:eastAsia="lv-LV"/>
        </w:rPr>
        <w:t>1</w:t>
      </w:r>
      <w:r w:rsidRPr="001E0022">
        <w:rPr>
          <w:rFonts w:eastAsia="Calibri" w:cs="Times New Roman"/>
          <w:szCs w:val="24"/>
          <w:lang w:eastAsia="lv-LV"/>
        </w:rPr>
        <w:t xml:space="preserve"> (</w:t>
      </w:r>
      <w:r w:rsidR="001E0022" w:rsidRPr="001E0022">
        <w:rPr>
          <w:rFonts w:eastAsia="Calibri" w:cs="Times New Roman"/>
          <w:szCs w:val="24"/>
          <w:lang w:eastAsia="lv-LV"/>
        </w:rPr>
        <w:t>vienas</w:t>
      </w:r>
      <w:r w:rsidRPr="001E0022">
        <w:rPr>
          <w:rFonts w:eastAsia="Calibri" w:cs="Times New Roman"/>
          <w:szCs w:val="24"/>
          <w:lang w:eastAsia="lv-LV"/>
        </w:rPr>
        <w:t>) lap</w:t>
      </w:r>
      <w:r w:rsidR="001E0022" w:rsidRPr="001E0022">
        <w:rPr>
          <w:rFonts w:eastAsia="Calibri" w:cs="Times New Roman"/>
          <w:szCs w:val="24"/>
          <w:lang w:eastAsia="lv-LV"/>
        </w:rPr>
        <w:t>as;</w:t>
      </w:r>
    </w:p>
    <w:p w:rsidR="00864A79" w:rsidRPr="001E0022" w:rsidRDefault="00864A79"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2.pieliku</w:t>
      </w:r>
      <w:r w:rsidR="00732E00" w:rsidRPr="001E0022">
        <w:rPr>
          <w:rFonts w:eastAsia="Calibri" w:cs="Times New Roman"/>
          <w:szCs w:val="24"/>
          <w:lang w:eastAsia="lv-LV"/>
        </w:rPr>
        <w:t xml:space="preserve">ms – Tehniskā specifikācija uz </w:t>
      </w:r>
      <w:r w:rsidR="001E0022" w:rsidRPr="001E0022">
        <w:rPr>
          <w:rFonts w:eastAsia="Calibri" w:cs="Times New Roman"/>
          <w:szCs w:val="24"/>
          <w:lang w:eastAsia="lv-LV"/>
        </w:rPr>
        <w:t>4</w:t>
      </w:r>
      <w:r w:rsidRPr="001E0022">
        <w:rPr>
          <w:rFonts w:eastAsia="Calibri" w:cs="Times New Roman"/>
          <w:szCs w:val="24"/>
          <w:lang w:eastAsia="lv-LV"/>
        </w:rPr>
        <w:t xml:space="preserve"> (</w:t>
      </w:r>
      <w:r w:rsidR="001E0022" w:rsidRPr="001E0022">
        <w:rPr>
          <w:rFonts w:eastAsia="Calibri" w:cs="Times New Roman"/>
          <w:szCs w:val="24"/>
          <w:lang w:eastAsia="lv-LV"/>
        </w:rPr>
        <w:t>četrām) lapām;</w:t>
      </w:r>
    </w:p>
    <w:p w:rsidR="00864A79" w:rsidRPr="001E0022" w:rsidRDefault="00864A79"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 xml:space="preserve">3.pielikums – </w:t>
      </w:r>
      <w:r w:rsidR="001E0022" w:rsidRPr="001E0022">
        <w:rPr>
          <w:rFonts w:eastAsia="Calibri" w:cs="Times New Roman"/>
          <w:szCs w:val="24"/>
          <w:lang w:eastAsia="lv-LV"/>
        </w:rPr>
        <w:t xml:space="preserve">Informācija par pretendenta pieredzi </w:t>
      </w:r>
      <w:r w:rsidRPr="001E0022">
        <w:rPr>
          <w:rFonts w:eastAsia="Calibri" w:cs="Times New Roman"/>
          <w:szCs w:val="24"/>
          <w:lang w:eastAsia="lv-LV"/>
        </w:rPr>
        <w:t>uz 1 (vienas) lapas;</w:t>
      </w:r>
    </w:p>
    <w:p w:rsidR="00864A79" w:rsidRPr="001E0022" w:rsidRDefault="00864A79"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 xml:space="preserve">4.pielikums – </w:t>
      </w:r>
      <w:r w:rsidR="001E0022" w:rsidRPr="001E0022">
        <w:rPr>
          <w:rFonts w:eastAsia="Calibri" w:cs="Times New Roman"/>
          <w:szCs w:val="24"/>
          <w:lang w:eastAsia="lv-LV"/>
        </w:rPr>
        <w:t>Informācija par pretendenta pārtikas tehnologu / pavāru uz 1</w:t>
      </w:r>
      <w:r w:rsidR="00627900" w:rsidRPr="001E0022">
        <w:rPr>
          <w:rFonts w:eastAsia="Calibri" w:cs="Times New Roman"/>
          <w:szCs w:val="24"/>
          <w:lang w:eastAsia="lv-LV"/>
        </w:rPr>
        <w:t xml:space="preserve"> (</w:t>
      </w:r>
      <w:r w:rsidR="001E0022" w:rsidRPr="001E0022">
        <w:rPr>
          <w:rFonts w:eastAsia="Calibri" w:cs="Times New Roman"/>
          <w:szCs w:val="24"/>
          <w:lang w:eastAsia="lv-LV"/>
        </w:rPr>
        <w:t>vienas) lapas</w:t>
      </w:r>
      <w:r w:rsidRPr="001E0022">
        <w:rPr>
          <w:rFonts w:eastAsia="Calibri" w:cs="Times New Roman"/>
          <w:szCs w:val="24"/>
          <w:lang w:eastAsia="lv-LV"/>
        </w:rPr>
        <w:t>;</w:t>
      </w:r>
    </w:p>
    <w:p w:rsidR="001E0022" w:rsidRPr="001E0022" w:rsidRDefault="00864A79"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5.pielikums</w:t>
      </w:r>
      <w:r w:rsidR="001E0022" w:rsidRPr="001E0022">
        <w:rPr>
          <w:rFonts w:eastAsia="Calibri" w:cs="Times New Roman"/>
          <w:szCs w:val="24"/>
          <w:lang w:eastAsia="lv-LV"/>
        </w:rPr>
        <w:t xml:space="preserve"> – Piedāvāto pārtikas produktu ar paaugstinātu kvalitātes līmeni saraksts uz 1 (vienas) lapas;</w:t>
      </w:r>
    </w:p>
    <w:p w:rsidR="001E0022" w:rsidRPr="001E0022" w:rsidRDefault="001E0022"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6.pielikums – Dārzeņu piegādātāju saraksts uz 1 (vienas) lapas;</w:t>
      </w:r>
    </w:p>
    <w:p w:rsidR="001E0022" w:rsidRPr="001E0022" w:rsidRDefault="001E0022"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7.pielikums – Apliecinājums par iepazīšanos ar Pasūtītāja rīcībā esošajām telpām, virtuves iekārtām un inventāru uz 1 (vienas) lapas;</w:t>
      </w:r>
    </w:p>
    <w:p w:rsidR="00864A79" w:rsidRDefault="00864A79"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 xml:space="preserve"> </w:t>
      </w:r>
      <w:r w:rsidR="001E0022" w:rsidRPr="001E0022">
        <w:rPr>
          <w:rFonts w:eastAsia="Calibri" w:cs="Times New Roman"/>
          <w:szCs w:val="24"/>
          <w:lang w:eastAsia="lv-LV"/>
        </w:rPr>
        <w:t xml:space="preserve">8.pielikums </w:t>
      </w:r>
      <w:r w:rsidRPr="001E0022">
        <w:rPr>
          <w:rFonts w:eastAsia="Calibri" w:cs="Times New Roman"/>
          <w:szCs w:val="24"/>
          <w:lang w:eastAsia="lv-LV"/>
        </w:rPr>
        <w:t xml:space="preserve">– Finanšu piedāvājuma veidlapa </w:t>
      </w:r>
      <w:r w:rsidR="00627900" w:rsidRPr="001E0022">
        <w:rPr>
          <w:rFonts w:eastAsia="Calibri" w:cs="Times New Roman"/>
          <w:szCs w:val="24"/>
          <w:lang w:eastAsia="lv-LV"/>
        </w:rPr>
        <w:t xml:space="preserve">uz </w:t>
      </w:r>
      <w:r w:rsidR="001E0022" w:rsidRPr="001E0022">
        <w:rPr>
          <w:rFonts w:eastAsia="Calibri" w:cs="Times New Roman"/>
          <w:szCs w:val="24"/>
          <w:lang w:eastAsia="lv-LV"/>
        </w:rPr>
        <w:t>(</w:t>
      </w:r>
      <w:r w:rsidR="00627900" w:rsidRPr="001E0022">
        <w:rPr>
          <w:rFonts w:eastAsia="Calibri" w:cs="Times New Roman"/>
          <w:szCs w:val="24"/>
          <w:lang w:eastAsia="lv-LV"/>
        </w:rPr>
        <w:t>divām) lapām;</w:t>
      </w:r>
    </w:p>
    <w:p w:rsidR="001E0022" w:rsidRPr="001E0022" w:rsidRDefault="001E0022" w:rsidP="001E0022">
      <w:pPr>
        <w:numPr>
          <w:ilvl w:val="1"/>
          <w:numId w:val="2"/>
        </w:numPr>
        <w:spacing w:after="120" w:line="240" w:lineRule="auto"/>
        <w:jc w:val="both"/>
        <w:rPr>
          <w:rFonts w:eastAsia="Calibri" w:cs="Times New Roman"/>
          <w:szCs w:val="24"/>
          <w:lang w:eastAsia="lv-LV"/>
        </w:rPr>
      </w:pPr>
      <w:r>
        <w:rPr>
          <w:rFonts w:eastAsia="Calibri" w:cs="Times New Roman"/>
          <w:szCs w:val="24"/>
          <w:lang w:eastAsia="lv-LV"/>
        </w:rPr>
        <w:t>9.pielikums – Iepirkuma līguma projekts uz 5 (piecām) lapām;</w:t>
      </w:r>
    </w:p>
    <w:p w:rsidR="00864A79" w:rsidRPr="001E0022" w:rsidRDefault="001E0022" w:rsidP="00DA7F92">
      <w:pPr>
        <w:numPr>
          <w:ilvl w:val="1"/>
          <w:numId w:val="2"/>
        </w:numPr>
        <w:spacing w:after="120" w:line="240" w:lineRule="auto"/>
        <w:jc w:val="both"/>
        <w:rPr>
          <w:rFonts w:eastAsia="Calibri" w:cs="Times New Roman"/>
          <w:szCs w:val="24"/>
          <w:lang w:eastAsia="lv-LV"/>
        </w:rPr>
      </w:pPr>
      <w:r w:rsidRPr="001E0022">
        <w:rPr>
          <w:rFonts w:eastAsia="Calibri" w:cs="Times New Roman"/>
          <w:szCs w:val="24"/>
          <w:lang w:eastAsia="lv-LV"/>
        </w:rPr>
        <w:t>10.p</w:t>
      </w:r>
      <w:r w:rsidR="00864A79" w:rsidRPr="001E0022">
        <w:rPr>
          <w:rFonts w:eastAsia="Calibri" w:cs="Times New Roman"/>
          <w:szCs w:val="24"/>
          <w:lang w:eastAsia="lv-LV"/>
        </w:rPr>
        <w:t xml:space="preserve">ielikums – </w:t>
      </w:r>
      <w:r w:rsidRPr="001E0022">
        <w:rPr>
          <w:rFonts w:eastAsia="Calibri" w:cs="Times New Roman"/>
          <w:szCs w:val="24"/>
          <w:lang w:eastAsia="lv-LV"/>
        </w:rPr>
        <w:t>Nedzīvojamo telpu nomas līguma projekts uz 3</w:t>
      </w:r>
      <w:r w:rsidR="00864A79" w:rsidRPr="001E0022">
        <w:rPr>
          <w:rFonts w:eastAsia="Calibri" w:cs="Times New Roman"/>
          <w:szCs w:val="24"/>
          <w:lang w:eastAsia="lv-LV"/>
        </w:rPr>
        <w:t xml:space="preserve"> (</w:t>
      </w:r>
      <w:r w:rsidRPr="001E0022">
        <w:rPr>
          <w:rFonts w:eastAsia="Calibri" w:cs="Times New Roman"/>
          <w:szCs w:val="24"/>
          <w:lang w:eastAsia="lv-LV"/>
        </w:rPr>
        <w:t>trim</w:t>
      </w:r>
      <w:r w:rsidR="00864A79" w:rsidRPr="001E0022">
        <w:rPr>
          <w:rFonts w:eastAsia="Calibri" w:cs="Times New Roman"/>
          <w:szCs w:val="24"/>
          <w:lang w:eastAsia="lv-LV"/>
        </w:rPr>
        <w:t>) lapām.</w:t>
      </w:r>
    </w:p>
    <w:p w:rsidR="00864A79" w:rsidRPr="005F693D" w:rsidRDefault="00864A79" w:rsidP="00864A79">
      <w:pPr>
        <w:spacing w:after="0" w:line="240" w:lineRule="auto"/>
        <w:jc w:val="both"/>
        <w:rPr>
          <w:rFonts w:eastAsia="Calibri" w:cs="Times New Roman"/>
          <w:color w:val="A6A6A6" w:themeColor="background1" w:themeShade="A6"/>
          <w:szCs w:val="24"/>
          <w:lang w:eastAsia="lv-LV"/>
        </w:rPr>
      </w:pPr>
    </w:p>
    <w:p w:rsidR="00864A79" w:rsidRPr="005F693D" w:rsidRDefault="00864A79" w:rsidP="00864A79">
      <w:pPr>
        <w:spacing w:after="0" w:line="240" w:lineRule="auto"/>
        <w:jc w:val="both"/>
        <w:rPr>
          <w:rFonts w:eastAsia="Calibri" w:cs="Times New Roman"/>
          <w:color w:val="A6A6A6" w:themeColor="background1" w:themeShade="A6"/>
          <w:szCs w:val="24"/>
          <w:lang w:eastAsia="lv-LV"/>
        </w:rPr>
      </w:pPr>
    </w:p>
    <w:p w:rsidR="00996F63" w:rsidRDefault="00996F63" w:rsidP="0061725C">
      <w:pPr>
        <w:tabs>
          <w:tab w:val="right" w:pos="8789"/>
        </w:tabs>
        <w:spacing w:after="0" w:line="240" w:lineRule="auto"/>
        <w:jc w:val="both"/>
        <w:rPr>
          <w:rFonts w:eastAsia="Calibri" w:cs="Times New Roman"/>
          <w:szCs w:val="24"/>
          <w:lang w:eastAsia="lv-LV"/>
        </w:rPr>
      </w:pPr>
    </w:p>
    <w:p w:rsidR="00996F63" w:rsidRDefault="00996F63" w:rsidP="0061725C">
      <w:pPr>
        <w:tabs>
          <w:tab w:val="right" w:pos="8789"/>
        </w:tabs>
        <w:spacing w:after="0" w:line="240" w:lineRule="auto"/>
        <w:jc w:val="both"/>
        <w:rPr>
          <w:rFonts w:eastAsia="Calibri" w:cs="Times New Roman"/>
          <w:szCs w:val="24"/>
          <w:lang w:eastAsia="lv-LV"/>
        </w:rPr>
      </w:pPr>
    </w:p>
    <w:p w:rsidR="00996F63" w:rsidRDefault="00996F63" w:rsidP="0061725C">
      <w:pPr>
        <w:tabs>
          <w:tab w:val="right" w:pos="8789"/>
        </w:tabs>
        <w:spacing w:after="0" w:line="240" w:lineRule="auto"/>
        <w:jc w:val="both"/>
        <w:rPr>
          <w:rFonts w:eastAsia="Calibri" w:cs="Times New Roman"/>
          <w:szCs w:val="24"/>
          <w:lang w:eastAsia="lv-LV"/>
        </w:rPr>
      </w:pPr>
    </w:p>
    <w:p w:rsidR="00864A79" w:rsidRPr="0061725C" w:rsidRDefault="00864A79" w:rsidP="0061725C">
      <w:pPr>
        <w:tabs>
          <w:tab w:val="right" w:pos="8789"/>
        </w:tabs>
        <w:spacing w:after="0" w:line="240" w:lineRule="auto"/>
        <w:jc w:val="both"/>
        <w:rPr>
          <w:rFonts w:eastAsia="Calibri" w:cs="Times New Roman"/>
          <w:szCs w:val="24"/>
          <w:lang w:eastAsia="lv-LV"/>
        </w:rPr>
      </w:pPr>
      <w:r w:rsidRPr="00A26925">
        <w:rPr>
          <w:rFonts w:eastAsia="Calibri" w:cs="Times New Roman"/>
          <w:szCs w:val="24"/>
          <w:lang w:eastAsia="lv-LV"/>
        </w:rPr>
        <w:t>Iepir</w:t>
      </w:r>
      <w:r w:rsidR="0061725C" w:rsidRPr="00A26925">
        <w:rPr>
          <w:rFonts w:eastAsia="Calibri" w:cs="Times New Roman"/>
          <w:szCs w:val="24"/>
          <w:lang w:eastAsia="lv-LV"/>
        </w:rPr>
        <w:t xml:space="preserve">kumu komisijas priekšsēdētāja vietniece </w:t>
      </w:r>
      <w:r w:rsidR="0061725C" w:rsidRPr="00A26925">
        <w:rPr>
          <w:rFonts w:eastAsia="Calibri" w:cs="Times New Roman"/>
          <w:szCs w:val="24"/>
          <w:lang w:eastAsia="lv-LV"/>
        </w:rPr>
        <w:tab/>
        <w:t>Dana Buša</w:t>
      </w:r>
      <w:r w:rsidRPr="0061725C">
        <w:rPr>
          <w:rFonts w:eastAsia="Calibri" w:cs="Times New Roman"/>
          <w:szCs w:val="24"/>
          <w:lang w:eastAsia="lv-LV"/>
        </w:rPr>
        <w:t xml:space="preserve"> </w:t>
      </w:r>
    </w:p>
    <w:p w:rsidR="00864A79" w:rsidRPr="005F693D" w:rsidRDefault="00864A79" w:rsidP="00864A79">
      <w:pPr>
        <w:spacing w:after="0" w:line="240" w:lineRule="auto"/>
        <w:jc w:val="right"/>
        <w:rPr>
          <w:rFonts w:eastAsia="Calibri" w:cs="Times New Roman"/>
          <w:color w:val="A6A6A6" w:themeColor="background1" w:themeShade="A6"/>
          <w:sz w:val="20"/>
          <w:szCs w:val="20"/>
          <w:lang w:eastAsia="lv-LV"/>
        </w:rPr>
      </w:pPr>
    </w:p>
    <w:p w:rsidR="00864A79" w:rsidRPr="005F693D" w:rsidRDefault="00864A79" w:rsidP="00864A79">
      <w:pPr>
        <w:spacing w:after="0" w:line="240" w:lineRule="auto"/>
        <w:jc w:val="right"/>
        <w:rPr>
          <w:rFonts w:eastAsia="Calibri" w:cs="Times New Roman"/>
          <w:color w:val="A6A6A6" w:themeColor="background1" w:themeShade="A6"/>
          <w:sz w:val="20"/>
          <w:szCs w:val="20"/>
          <w:lang w:eastAsia="lv-LV"/>
        </w:rPr>
      </w:pPr>
    </w:p>
    <w:p w:rsidR="00864A79" w:rsidRPr="005F693D" w:rsidRDefault="00864A79" w:rsidP="00864A79">
      <w:pPr>
        <w:spacing w:after="0" w:line="240" w:lineRule="auto"/>
        <w:jc w:val="right"/>
        <w:rPr>
          <w:rFonts w:eastAsia="Calibri" w:cs="Times New Roman"/>
          <w:color w:val="A6A6A6" w:themeColor="background1" w:themeShade="A6"/>
          <w:sz w:val="20"/>
          <w:szCs w:val="20"/>
          <w:lang w:eastAsia="lv-LV"/>
        </w:rPr>
      </w:pPr>
    </w:p>
    <w:p w:rsidR="00864A79" w:rsidRPr="005F693D" w:rsidRDefault="00864A79" w:rsidP="00864A79">
      <w:pPr>
        <w:spacing w:after="0" w:line="240" w:lineRule="auto"/>
        <w:jc w:val="right"/>
        <w:rPr>
          <w:rFonts w:eastAsia="Calibri" w:cs="Times New Roman"/>
          <w:color w:val="A6A6A6" w:themeColor="background1" w:themeShade="A6"/>
          <w:sz w:val="20"/>
          <w:szCs w:val="20"/>
          <w:lang w:eastAsia="lv-LV"/>
        </w:rPr>
      </w:pPr>
    </w:p>
    <w:p w:rsidR="0000091E" w:rsidRPr="005F693D" w:rsidRDefault="0000091E">
      <w:pPr>
        <w:rPr>
          <w:rFonts w:eastAsia="Calibri" w:cs="Times New Roman"/>
          <w:color w:val="A6A6A6" w:themeColor="background1" w:themeShade="A6"/>
          <w:sz w:val="20"/>
          <w:szCs w:val="20"/>
          <w:lang w:eastAsia="lv-LV"/>
        </w:rPr>
      </w:pPr>
      <w:r w:rsidRPr="005F693D">
        <w:rPr>
          <w:rFonts w:eastAsia="Calibri" w:cs="Times New Roman"/>
          <w:color w:val="A6A6A6" w:themeColor="background1" w:themeShade="A6"/>
          <w:sz w:val="20"/>
          <w:szCs w:val="20"/>
          <w:lang w:eastAsia="lv-LV"/>
        </w:rPr>
        <w:br w:type="page"/>
      </w:r>
    </w:p>
    <w:p w:rsidR="00864A79" w:rsidRPr="0061725C" w:rsidRDefault="00864A79" w:rsidP="00864A79">
      <w:pPr>
        <w:spacing w:after="0" w:line="240" w:lineRule="auto"/>
        <w:jc w:val="right"/>
        <w:rPr>
          <w:rFonts w:eastAsia="Calibri" w:cs="Times New Roman"/>
          <w:sz w:val="20"/>
          <w:szCs w:val="20"/>
          <w:lang w:eastAsia="lv-LV"/>
        </w:rPr>
      </w:pPr>
      <w:r w:rsidRPr="005F693D">
        <w:rPr>
          <w:rFonts w:eastAsia="Calibri" w:cs="Times New Roman"/>
          <w:color w:val="A6A6A6" w:themeColor="background1" w:themeShade="A6"/>
          <w:sz w:val="20"/>
          <w:szCs w:val="20"/>
          <w:lang w:eastAsia="lv-LV"/>
        </w:rPr>
        <w:lastRenderedPageBreak/>
        <w:t xml:space="preserve"> </w:t>
      </w:r>
      <w:r w:rsidRPr="0061725C">
        <w:rPr>
          <w:rFonts w:eastAsia="Calibri" w:cs="Times New Roman"/>
          <w:sz w:val="20"/>
          <w:szCs w:val="20"/>
          <w:lang w:eastAsia="lv-LV"/>
        </w:rPr>
        <w:t xml:space="preserve">1.pielikums </w:t>
      </w:r>
    </w:p>
    <w:p w:rsidR="00864A79" w:rsidRPr="0061725C" w:rsidRDefault="0061725C" w:rsidP="00864A79">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00864A79" w:rsidRPr="0061725C">
        <w:rPr>
          <w:rFonts w:eastAsia="Calibri" w:cs="Times New Roman"/>
          <w:sz w:val="20"/>
          <w:szCs w:val="20"/>
          <w:lang w:eastAsia="lv-LV"/>
        </w:rPr>
        <w:t xml:space="preserve">  nolikumam</w:t>
      </w:r>
      <w:r w:rsidR="00864A79" w:rsidRPr="0061725C">
        <w:rPr>
          <w:rFonts w:eastAsia="Calibri" w:cs="Times New Roman"/>
          <w:b/>
          <w:sz w:val="20"/>
          <w:szCs w:val="20"/>
          <w:lang w:eastAsia="lv-LV"/>
        </w:rPr>
        <w:t xml:space="preserve"> </w:t>
      </w:r>
    </w:p>
    <w:p w:rsidR="0061725C" w:rsidRDefault="00864A79" w:rsidP="00864A79">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w:t>
      </w:r>
      <w:r w:rsidR="0061725C" w:rsidRPr="0061725C">
        <w:t xml:space="preserve"> </w:t>
      </w:r>
      <w:r w:rsidR="0061725C" w:rsidRPr="0061725C">
        <w:rPr>
          <w:rFonts w:eastAsia="Calibri" w:cs="Times New Roman"/>
          <w:sz w:val="20"/>
          <w:szCs w:val="20"/>
          <w:lang w:eastAsia="lv-LV"/>
        </w:rPr>
        <w:t xml:space="preserve">Ēdināšanas pakalpojumu </w:t>
      </w:r>
    </w:p>
    <w:p w:rsidR="00864A79" w:rsidRPr="0061725C" w:rsidRDefault="0061725C" w:rsidP="00864A79">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r w:rsidR="00864A79" w:rsidRPr="0061725C">
        <w:rPr>
          <w:rFonts w:eastAsia="Calibri" w:cs="Times New Roman"/>
          <w:sz w:val="20"/>
          <w:szCs w:val="20"/>
          <w:lang w:eastAsia="lv-LV"/>
        </w:rPr>
        <w:t>”</w:t>
      </w:r>
    </w:p>
    <w:p w:rsidR="00864A79" w:rsidRPr="0061725C" w:rsidRDefault="00864A79" w:rsidP="00864A79">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w:t>
      </w:r>
      <w:r w:rsidR="0000091E" w:rsidRPr="00FD712E">
        <w:rPr>
          <w:rFonts w:eastAsia="Calibri" w:cs="Times New Roman"/>
          <w:sz w:val="20"/>
          <w:szCs w:val="20"/>
          <w:lang w:eastAsia="lv-LV"/>
        </w:rPr>
        <w:t>2017/</w:t>
      </w:r>
      <w:r w:rsidR="00FD712E" w:rsidRPr="00FD712E">
        <w:rPr>
          <w:rFonts w:eastAsia="Calibri" w:cs="Times New Roman"/>
          <w:sz w:val="20"/>
          <w:szCs w:val="20"/>
          <w:lang w:eastAsia="lv-LV"/>
        </w:rPr>
        <w:t>14</w:t>
      </w:r>
    </w:p>
    <w:p w:rsidR="00864A79" w:rsidRPr="0061725C" w:rsidRDefault="00864A79" w:rsidP="00864A79">
      <w:pPr>
        <w:widowControl w:val="0"/>
        <w:suppressAutoHyphens/>
        <w:spacing w:after="0" w:line="240" w:lineRule="auto"/>
        <w:jc w:val="both"/>
        <w:rPr>
          <w:rFonts w:eastAsia="Times New Roman" w:cs="Times New Roman"/>
          <w:b/>
          <w:caps/>
          <w:sz w:val="20"/>
          <w:szCs w:val="20"/>
          <w:lang w:eastAsia="ar-SA"/>
        </w:rPr>
      </w:pPr>
    </w:p>
    <w:p w:rsidR="00864A79" w:rsidRPr="0061725C" w:rsidRDefault="00864A79" w:rsidP="00864A79">
      <w:pPr>
        <w:widowControl w:val="0"/>
        <w:suppressAutoHyphens/>
        <w:spacing w:after="0" w:line="240" w:lineRule="auto"/>
        <w:jc w:val="center"/>
        <w:rPr>
          <w:rFonts w:eastAsia="Times New Roman" w:cs="Times New Roman"/>
          <w:b/>
          <w:caps/>
          <w:szCs w:val="24"/>
          <w:lang w:eastAsia="ar-SA"/>
        </w:rPr>
      </w:pPr>
      <w:r w:rsidRPr="0061725C">
        <w:rPr>
          <w:rFonts w:eastAsia="Times New Roman" w:cs="Times New Roman"/>
          <w:b/>
          <w:caps/>
          <w:szCs w:val="24"/>
          <w:lang w:eastAsia="ar-SA"/>
        </w:rPr>
        <w:t xml:space="preserve">PIETEIKUMs DALĪBAI iepirkumā </w:t>
      </w:r>
    </w:p>
    <w:p w:rsidR="00D47B35" w:rsidRPr="0061725C" w:rsidRDefault="00D47B35" w:rsidP="00D47B35">
      <w:pPr>
        <w:spacing w:after="0" w:line="240" w:lineRule="auto"/>
        <w:jc w:val="center"/>
        <w:rPr>
          <w:rFonts w:eastAsia="Calibri" w:cs="Times New Roman"/>
          <w:b/>
          <w:szCs w:val="24"/>
          <w:lang w:eastAsia="lv-LV"/>
        </w:rPr>
      </w:pPr>
      <w:r w:rsidRPr="0061725C">
        <w:rPr>
          <w:rFonts w:eastAsia="Calibri" w:cs="Times New Roman"/>
          <w:szCs w:val="24"/>
          <w:lang w:eastAsia="lv-LV"/>
        </w:rPr>
        <w:t>“</w:t>
      </w:r>
      <w:r w:rsidR="0061725C">
        <w:rPr>
          <w:rFonts w:eastAsia="Calibri" w:cs="Times New Roman"/>
          <w:szCs w:val="24"/>
          <w:lang w:eastAsia="lv-LV"/>
        </w:rPr>
        <w:t>Ēdināšanas pakalpojumu sniegšana Staiceles vidusskolā</w:t>
      </w:r>
      <w:r w:rsidRPr="0061725C">
        <w:rPr>
          <w:rFonts w:eastAsia="Calibri" w:cs="Times New Roman"/>
          <w:szCs w:val="24"/>
          <w:lang w:eastAsia="lv-LV"/>
        </w:rPr>
        <w:t>”</w:t>
      </w:r>
    </w:p>
    <w:p w:rsidR="00D47B35" w:rsidRPr="0061725C" w:rsidRDefault="00D47B35" w:rsidP="00D47B35">
      <w:pPr>
        <w:spacing w:after="0" w:line="240" w:lineRule="auto"/>
        <w:jc w:val="center"/>
        <w:rPr>
          <w:rFonts w:eastAsia="Calibri" w:cs="Times New Roman"/>
          <w:szCs w:val="24"/>
          <w:lang w:eastAsia="lv-LV"/>
        </w:rPr>
      </w:pPr>
      <w:r w:rsidRPr="00FD712E">
        <w:rPr>
          <w:rFonts w:eastAsia="Calibri" w:cs="Times New Roman"/>
          <w:szCs w:val="24"/>
          <w:lang w:eastAsia="lv-LV"/>
        </w:rPr>
        <w:t>ID Nr. AND/2017/</w:t>
      </w:r>
      <w:r w:rsidR="00FD712E" w:rsidRPr="00FD712E">
        <w:rPr>
          <w:rFonts w:eastAsia="Calibri" w:cs="Times New Roman"/>
          <w:szCs w:val="24"/>
          <w:lang w:eastAsia="lv-LV"/>
        </w:rPr>
        <w:t>14</w:t>
      </w:r>
    </w:p>
    <w:p w:rsidR="00864A79" w:rsidRPr="0061725C" w:rsidRDefault="00864A79" w:rsidP="00864A79">
      <w:pPr>
        <w:spacing w:after="0" w:line="240" w:lineRule="auto"/>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538"/>
        <w:gridCol w:w="5127"/>
      </w:tblGrid>
      <w:tr w:rsidR="0061725C" w:rsidRPr="0061725C" w:rsidTr="00F116D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7B35" w:rsidRPr="0061725C" w:rsidRDefault="00D47B35" w:rsidP="00F116DF">
            <w:pPr>
              <w:pStyle w:val="Virsraksts6"/>
            </w:pPr>
            <w:r w:rsidRPr="0061725C">
              <w:t>Informācija par pretendentu</w:t>
            </w: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Informācija par pretendenta kontaktpersonu (atbildīgo personu)</w:t>
            </w:r>
          </w:p>
        </w:tc>
      </w:tr>
      <w:tr w:rsidR="0061725C" w:rsidRPr="0061725C"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r w:rsidR="0061725C" w:rsidRPr="0061725C"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61725C" w:rsidRDefault="00D47B35" w:rsidP="00F116DF">
            <w:pPr>
              <w:spacing w:after="0"/>
              <w:rPr>
                <w:rFonts w:eastAsia="Calibri" w:cs="Times New Roman"/>
                <w:lang w:eastAsia="lv-LV"/>
              </w:rPr>
            </w:pPr>
            <w:r w:rsidRPr="0061725C">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61725C" w:rsidRDefault="00D47B35" w:rsidP="00F116DF">
            <w:pPr>
              <w:spacing w:after="0"/>
              <w:rPr>
                <w:rFonts w:eastAsia="Calibri" w:cs="Times New Roman"/>
                <w:lang w:eastAsia="lv-LV"/>
              </w:rPr>
            </w:pPr>
          </w:p>
        </w:tc>
      </w:tr>
    </w:tbl>
    <w:p w:rsidR="00D47B35" w:rsidRPr="0061725C" w:rsidRDefault="00D47B35" w:rsidP="00D47B35">
      <w:pPr>
        <w:spacing w:before="240" w:after="120" w:line="240" w:lineRule="auto"/>
        <w:jc w:val="both"/>
        <w:rPr>
          <w:rFonts w:eastAsia="Calibri" w:cs="Times New Roman"/>
          <w:szCs w:val="24"/>
          <w:lang w:eastAsia="lv-LV"/>
        </w:rPr>
      </w:pPr>
      <w:r w:rsidRPr="0061725C">
        <w:rPr>
          <w:rFonts w:eastAsia="Calibri" w:cs="Times New Roman"/>
          <w:szCs w:val="24"/>
          <w:lang w:eastAsia="lv-LV"/>
        </w:rPr>
        <w:t>Apliecinām, ka:</w:t>
      </w:r>
    </w:p>
    <w:p w:rsidR="0061725C" w:rsidRPr="0001265D" w:rsidRDefault="0061725C" w:rsidP="0061725C">
      <w:pPr>
        <w:widowControl w:val="0"/>
        <w:numPr>
          <w:ilvl w:val="0"/>
          <w:numId w:val="27"/>
        </w:numPr>
        <w:suppressAutoHyphens/>
        <w:spacing w:after="0" w:line="240" w:lineRule="auto"/>
        <w:jc w:val="both"/>
        <w:rPr>
          <w:rFonts w:eastAsia="Times New Roman"/>
          <w:color w:val="000000"/>
          <w:szCs w:val="24"/>
        </w:rPr>
      </w:pPr>
      <w:r w:rsidRPr="0001265D">
        <w:rPr>
          <w:rFonts w:eastAsia="Times New Roman"/>
          <w:color w:val="000000"/>
          <w:szCs w:val="24"/>
        </w:rPr>
        <w:t>atzīst</w:t>
      </w:r>
      <w:r>
        <w:rPr>
          <w:rFonts w:eastAsia="Times New Roman"/>
          <w:color w:val="000000"/>
          <w:szCs w:val="24"/>
        </w:rPr>
        <w:t>am</w:t>
      </w:r>
      <w:r w:rsidRPr="0001265D">
        <w:rPr>
          <w:rFonts w:eastAsia="Times New Roman"/>
          <w:color w:val="000000"/>
          <w:szCs w:val="24"/>
        </w:rPr>
        <w:t xml:space="preserve"> sev par saistošām un apņema</w:t>
      </w:r>
      <w:r>
        <w:rPr>
          <w:rFonts w:eastAsia="Times New Roman"/>
          <w:color w:val="000000"/>
          <w:szCs w:val="24"/>
        </w:rPr>
        <w:t>mies</w:t>
      </w:r>
      <w:r w:rsidRPr="0001265D">
        <w:rPr>
          <w:rFonts w:eastAsia="Times New Roman"/>
          <w:color w:val="000000"/>
          <w:szCs w:val="24"/>
        </w:rPr>
        <w:t xml:space="preserve"> ievērot iepirkuma nolikuma prasības;</w:t>
      </w:r>
    </w:p>
    <w:p w:rsidR="0061725C" w:rsidRDefault="0061725C" w:rsidP="0061725C">
      <w:pPr>
        <w:widowControl w:val="0"/>
        <w:numPr>
          <w:ilvl w:val="0"/>
          <w:numId w:val="27"/>
        </w:numPr>
        <w:suppressAutoHyphens/>
        <w:spacing w:after="0" w:line="240" w:lineRule="auto"/>
        <w:jc w:val="both"/>
        <w:rPr>
          <w:rFonts w:eastAsia="Times New Roman"/>
          <w:color w:val="000000"/>
          <w:szCs w:val="24"/>
        </w:rPr>
      </w:pPr>
      <w:r w:rsidRPr="0001265D">
        <w:rPr>
          <w:rFonts w:eastAsia="Times New Roman"/>
          <w:color w:val="000000"/>
          <w:szCs w:val="24"/>
        </w:rPr>
        <w:t>līguma slēgšanas tiesību piešķiršanas gadījumā apņema</w:t>
      </w:r>
      <w:r>
        <w:rPr>
          <w:rFonts w:eastAsia="Times New Roman"/>
          <w:color w:val="000000"/>
          <w:szCs w:val="24"/>
        </w:rPr>
        <w:t>mies</w:t>
      </w:r>
      <w:r w:rsidRPr="0001265D">
        <w:rPr>
          <w:rFonts w:eastAsia="Times New Roman"/>
          <w:color w:val="000000"/>
          <w:szCs w:val="24"/>
        </w:rPr>
        <w:t xml:space="preserve"> </w:t>
      </w:r>
      <w:r>
        <w:rPr>
          <w:rFonts w:eastAsia="Times New Roman"/>
          <w:color w:val="000000"/>
          <w:szCs w:val="24"/>
        </w:rPr>
        <w:t>sniegt pakalpojumu</w:t>
      </w:r>
      <w:r w:rsidRPr="0001265D">
        <w:rPr>
          <w:rFonts w:eastAsia="Times New Roman"/>
          <w:color w:val="000000"/>
          <w:szCs w:val="24"/>
        </w:rPr>
        <w:t xml:space="preserve"> saskaņā ar iesniegto piedāvājumu un pilnībā ievērojot iepirkuma nolikumā noteiktās prasības;</w:t>
      </w:r>
    </w:p>
    <w:p w:rsidR="0061725C" w:rsidRPr="007150CD" w:rsidRDefault="0061725C" w:rsidP="0061725C">
      <w:pPr>
        <w:widowControl w:val="0"/>
        <w:numPr>
          <w:ilvl w:val="0"/>
          <w:numId w:val="27"/>
        </w:numPr>
        <w:suppressAutoHyphens/>
        <w:spacing w:after="0" w:line="240" w:lineRule="auto"/>
        <w:jc w:val="both"/>
        <w:rPr>
          <w:rFonts w:eastAsia="Times New Roman"/>
          <w:color w:val="000000"/>
          <w:szCs w:val="24"/>
        </w:rPr>
      </w:pPr>
      <w:r>
        <w:rPr>
          <w:rFonts w:eastAsia="Times New Roman"/>
          <w:color w:val="000000"/>
          <w:szCs w:val="24"/>
        </w:rPr>
        <w:t xml:space="preserve">ja mums tiks piešķirtas </w:t>
      </w:r>
      <w:r w:rsidRPr="00ED245C">
        <w:rPr>
          <w:rFonts w:eastAsia="Times New Roman"/>
          <w:color w:val="000000"/>
          <w:szCs w:val="24"/>
        </w:rPr>
        <w:t xml:space="preserve">līguma slēgšanas tiesības, piekrītam slēgt iepirkuma līgumu saskaņā ar līguma projektu (nolikuma </w:t>
      </w:r>
      <w:r w:rsidR="00ED245C" w:rsidRPr="00ED245C">
        <w:rPr>
          <w:rFonts w:eastAsia="Times New Roman"/>
          <w:color w:val="000000"/>
          <w:szCs w:val="24"/>
        </w:rPr>
        <w:t>9</w:t>
      </w:r>
      <w:r w:rsidRPr="00ED245C">
        <w:rPr>
          <w:rFonts w:eastAsia="Times New Roman"/>
          <w:color w:val="000000"/>
          <w:szCs w:val="24"/>
        </w:rPr>
        <w:t xml:space="preserve">. pielikums) un slēgt nedzīvojamo telpu nomas līgumu (nolikuma </w:t>
      </w:r>
      <w:r w:rsidR="00ED245C" w:rsidRPr="00ED245C">
        <w:rPr>
          <w:rFonts w:eastAsia="Times New Roman"/>
          <w:color w:val="000000"/>
          <w:szCs w:val="24"/>
        </w:rPr>
        <w:t>10</w:t>
      </w:r>
      <w:r w:rsidRPr="00ED245C">
        <w:rPr>
          <w:rFonts w:eastAsia="Times New Roman"/>
          <w:color w:val="000000"/>
          <w:szCs w:val="24"/>
        </w:rPr>
        <w:t>. pielikums);</w:t>
      </w:r>
    </w:p>
    <w:p w:rsidR="0061725C" w:rsidRDefault="0061725C" w:rsidP="0061725C">
      <w:pPr>
        <w:widowControl w:val="0"/>
        <w:numPr>
          <w:ilvl w:val="0"/>
          <w:numId w:val="27"/>
        </w:numPr>
        <w:suppressAutoHyphens/>
        <w:spacing w:after="0" w:line="240" w:lineRule="auto"/>
        <w:jc w:val="both"/>
        <w:rPr>
          <w:rFonts w:eastAsia="Times New Roman"/>
          <w:color w:val="000000"/>
          <w:szCs w:val="24"/>
        </w:rPr>
      </w:pPr>
      <w:r w:rsidRPr="0001265D">
        <w:rPr>
          <w:rFonts w:eastAsia="Times New Roman"/>
          <w:color w:val="000000"/>
          <w:szCs w:val="24"/>
          <w:lang w:eastAsia="ar-SA"/>
        </w:rPr>
        <w:t xml:space="preserve">attiecībā uz </w:t>
      </w:r>
      <w:r w:rsidR="00D46528">
        <w:rPr>
          <w:rFonts w:eastAsia="Times New Roman"/>
          <w:color w:val="000000"/>
          <w:szCs w:val="24"/>
          <w:lang w:eastAsia="ar-SA"/>
        </w:rPr>
        <w:t>pretendentu</w:t>
      </w:r>
      <w:r w:rsidRPr="0001265D">
        <w:rPr>
          <w:rFonts w:eastAsia="Times New Roman"/>
          <w:color w:val="000000"/>
          <w:szCs w:val="24"/>
          <w:lang w:eastAsia="ar-SA"/>
        </w:rPr>
        <w:t xml:space="preserve"> nepastāv Publisko iepirkumu likuma </w:t>
      </w:r>
      <w:r w:rsidR="00D46528">
        <w:rPr>
          <w:rFonts w:eastAsia="Times New Roman"/>
          <w:color w:val="000000"/>
          <w:szCs w:val="24"/>
          <w:lang w:eastAsia="ar-SA"/>
        </w:rPr>
        <w:t>42</w:t>
      </w:r>
      <w:r>
        <w:rPr>
          <w:rFonts w:eastAsia="Times New Roman"/>
          <w:color w:val="000000"/>
          <w:szCs w:val="24"/>
          <w:lang w:eastAsia="ar-SA"/>
        </w:rPr>
        <w:t>.</w:t>
      </w:r>
      <w:r w:rsidR="00D46528">
        <w:rPr>
          <w:rFonts w:eastAsia="Times New Roman"/>
          <w:color w:val="000000"/>
          <w:szCs w:val="24"/>
          <w:lang w:eastAsia="ar-SA"/>
        </w:rPr>
        <w:t xml:space="preserve"> </w:t>
      </w:r>
      <w:r w:rsidRPr="0001265D">
        <w:rPr>
          <w:rFonts w:eastAsia="Times New Roman"/>
          <w:color w:val="000000"/>
          <w:szCs w:val="24"/>
          <w:lang w:eastAsia="ar-SA"/>
        </w:rPr>
        <w:t xml:space="preserve">panta </w:t>
      </w:r>
      <w:r>
        <w:rPr>
          <w:rFonts w:eastAsia="Times New Roman"/>
          <w:color w:val="000000"/>
          <w:szCs w:val="24"/>
          <w:lang w:eastAsia="ar-SA"/>
        </w:rPr>
        <w:t>pirmajā daļā</w:t>
      </w:r>
      <w:r w:rsidRPr="0001265D">
        <w:rPr>
          <w:rFonts w:eastAsia="Times New Roman"/>
          <w:color w:val="000000"/>
          <w:szCs w:val="24"/>
          <w:lang w:eastAsia="ar-SA"/>
        </w:rPr>
        <w:t xml:space="preserve"> n</w:t>
      </w:r>
      <w:r>
        <w:rPr>
          <w:rFonts w:eastAsia="Times New Roman"/>
          <w:color w:val="000000"/>
          <w:szCs w:val="24"/>
          <w:lang w:eastAsia="ar-SA"/>
        </w:rPr>
        <w:t>oteiktie pretendentu izslēgšanas gadījumi</w:t>
      </w:r>
      <w:r w:rsidRPr="0001265D">
        <w:rPr>
          <w:rFonts w:eastAsia="Times New Roman"/>
          <w:color w:val="000000"/>
          <w:szCs w:val="24"/>
          <w:lang w:eastAsia="ar-SA"/>
        </w:rPr>
        <w:t>;</w:t>
      </w:r>
    </w:p>
    <w:p w:rsidR="0061725C" w:rsidRPr="0001265D" w:rsidRDefault="00D46528" w:rsidP="0061725C">
      <w:pPr>
        <w:widowControl w:val="0"/>
        <w:numPr>
          <w:ilvl w:val="0"/>
          <w:numId w:val="27"/>
        </w:numPr>
        <w:suppressAutoHyphens/>
        <w:spacing w:after="0" w:line="240" w:lineRule="auto"/>
        <w:jc w:val="both"/>
        <w:rPr>
          <w:rFonts w:eastAsia="Times New Roman"/>
          <w:color w:val="000000"/>
          <w:szCs w:val="24"/>
        </w:rPr>
      </w:pPr>
      <w:r>
        <w:rPr>
          <w:rFonts w:eastAsia="Times New Roman"/>
          <w:color w:val="000000"/>
          <w:szCs w:val="24"/>
        </w:rPr>
        <w:t>mūsu</w:t>
      </w:r>
      <w:r w:rsidR="0061725C">
        <w:rPr>
          <w:rFonts w:eastAsia="Times New Roman"/>
          <w:color w:val="000000"/>
          <w:szCs w:val="24"/>
        </w:rPr>
        <w:t xml:space="preserve"> rīcībā ir viss nepieciešamais papildus aprīkojums ēdināšanas pakalpojumu nodrošināšanai;</w:t>
      </w:r>
    </w:p>
    <w:p w:rsidR="0061725C" w:rsidRPr="0001265D" w:rsidRDefault="00D46528" w:rsidP="0061725C">
      <w:pPr>
        <w:widowControl w:val="0"/>
        <w:numPr>
          <w:ilvl w:val="0"/>
          <w:numId w:val="27"/>
        </w:numPr>
        <w:suppressAutoHyphens/>
        <w:spacing w:after="0" w:line="240" w:lineRule="auto"/>
        <w:jc w:val="both"/>
        <w:rPr>
          <w:rFonts w:eastAsia="Times New Roman"/>
          <w:color w:val="000000"/>
          <w:szCs w:val="24"/>
        </w:rPr>
      </w:pPr>
      <w:r>
        <w:rPr>
          <w:rFonts w:eastAsia="Times New Roman"/>
          <w:color w:val="000000"/>
          <w:szCs w:val="24"/>
          <w:lang w:eastAsia="ar-SA"/>
        </w:rPr>
        <w:t>nekādā veidā neesam</w:t>
      </w:r>
      <w:r w:rsidR="0061725C" w:rsidRPr="0001265D">
        <w:rPr>
          <w:rFonts w:eastAsia="Times New Roman"/>
          <w:color w:val="000000"/>
          <w:szCs w:val="24"/>
          <w:lang w:eastAsia="ar-SA"/>
        </w:rPr>
        <w:t xml:space="preserve"> ieinteresēt</w:t>
      </w:r>
      <w:r>
        <w:rPr>
          <w:rFonts w:eastAsia="Times New Roman"/>
          <w:color w:val="000000"/>
          <w:szCs w:val="24"/>
          <w:lang w:eastAsia="ar-SA"/>
        </w:rPr>
        <w:t>i</w:t>
      </w:r>
      <w:r w:rsidR="0061725C" w:rsidRPr="0001265D">
        <w:rPr>
          <w:rFonts w:eastAsia="Times New Roman"/>
          <w:color w:val="000000"/>
          <w:szCs w:val="24"/>
          <w:lang w:eastAsia="ar-SA"/>
        </w:rPr>
        <w:t xml:space="preserve"> nevienā citā piedāvājumā un nepiedalā</w:t>
      </w:r>
      <w:r>
        <w:rPr>
          <w:rFonts w:eastAsia="Times New Roman"/>
          <w:color w:val="000000"/>
          <w:szCs w:val="24"/>
          <w:lang w:eastAsia="ar-SA"/>
        </w:rPr>
        <w:t>mie</w:t>
      </w:r>
      <w:r w:rsidR="0061725C" w:rsidRPr="0001265D">
        <w:rPr>
          <w:rFonts w:eastAsia="Times New Roman"/>
          <w:color w:val="000000"/>
          <w:szCs w:val="24"/>
          <w:lang w:eastAsia="ar-SA"/>
        </w:rPr>
        <w:t>s nevienā citā piedāvājumā, kas iesniegts šajā iepirkumā;</w:t>
      </w:r>
    </w:p>
    <w:p w:rsidR="0061725C" w:rsidRPr="00C84AD6" w:rsidRDefault="0061725C" w:rsidP="0061725C">
      <w:pPr>
        <w:widowControl w:val="0"/>
        <w:numPr>
          <w:ilvl w:val="0"/>
          <w:numId w:val="27"/>
        </w:numPr>
        <w:suppressAutoHyphens/>
        <w:spacing w:after="0" w:line="240" w:lineRule="auto"/>
        <w:jc w:val="both"/>
        <w:rPr>
          <w:rFonts w:eastAsia="Times New Roman"/>
          <w:color w:val="000000"/>
          <w:szCs w:val="24"/>
        </w:rPr>
      </w:pPr>
      <w:r w:rsidRPr="0001265D">
        <w:rPr>
          <w:rFonts w:eastAsia="Times New Roman"/>
          <w:color w:val="000000"/>
          <w:szCs w:val="24"/>
        </w:rPr>
        <w:t>visas piedāvājumā sniegtās ziņas ir precīzas un patiesas.</w:t>
      </w:r>
    </w:p>
    <w:p w:rsidR="00864A79" w:rsidRPr="0061725C" w:rsidRDefault="00864A79" w:rsidP="00864A79">
      <w:pPr>
        <w:spacing w:after="120" w:line="240" w:lineRule="auto"/>
        <w:jc w:val="both"/>
        <w:rPr>
          <w:rFonts w:eastAsia="Calibri" w:cs="Times New Roman"/>
          <w:lang w:eastAsia="lv-LV"/>
        </w:rPr>
      </w:pPr>
    </w:p>
    <w:p w:rsidR="00864A79" w:rsidRPr="0061725C" w:rsidRDefault="00864A79" w:rsidP="00864A79">
      <w:pPr>
        <w:spacing w:before="120" w:after="120" w:line="240" w:lineRule="auto"/>
        <w:jc w:val="both"/>
        <w:rPr>
          <w:rFonts w:eastAsia="Calibri" w:cs="Times New Roman"/>
          <w:szCs w:val="24"/>
          <w:lang w:eastAsia="lv-LV"/>
        </w:rPr>
      </w:pPr>
    </w:p>
    <w:p w:rsidR="00864A79" w:rsidRPr="0061725C" w:rsidRDefault="00864A79" w:rsidP="00864A79">
      <w:pPr>
        <w:spacing w:after="0" w:line="240" w:lineRule="auto"/>
        <w:jc w:val="both"/>
        <w:rPr>
          <w:rFonts w:eastAsia="Times New Roman" w:cs="Times New Roman"/>
          <w:szCs w:val="24"/>
          <w:lang w:eastAsia="lv-LV"/>
        </w:rPr>
      </w:pPr>
      <w:r w:rsidRPr="0061725C">
        <w:rPr>
          <w:rFonts w:eastAsia="Times New Roman" w:cs="Times New Roman"/>
          <w:szCs w:val="24"/>
          <w:lang w:eastAsia="lv-LV"/>
        </w:rPr>
        <w:t>201</w:t>
      </w:r>
      <w:r w:rsidR="00D47B35" w:rsidRPr="0061725C">
        <w:rPr>
          <w:rFonts w:eastAsia="Times New Roman" w:cs="Times New Roman"/>
          <w:szCs w:val="24"/>
          <w:lang w:eastAsia="lv-LV"/>
        </w:rPr>
        <w:t>7</w:t>
      </w:r>
      <w:r w:rsidRPr="0061725C">
        <w:rPr>
          <w:rFonts w:eastAsia="Times New Roman" w:cs="Times New Roman"/>
          <w:szCs w:val="24"/>
          <w:lang w:eastAsia="lv-LV"/>
        </w:rPr>
        <w:t>.gada __.___________________</w:t>
      </w:r>
    </w:p>
    <w:p w:rsidR="00864A79" w:rsidRPr="0061725C" w:rsidRDefault="00864A79" w:rsidP="00864A79">
      <w:pPr>
        <w:spacing w:after="0" w:line="240" w:lineRule="auto"/>
        <w:jc w:val="both"/>
        <w:rPr>
          <w:rFonts w:eastAsia="Times New Roman" w:cs="Times New Roman"/>
          <w:szCs w:val="24"/>
          <w:lang w:eastAsia="lv-LV"/>
        </w:rPr>
      </w:pPr>
    </w:p>
    <w:p w:rsidR="00864A79" w:rsidRPr="0061725C" w:rsidRDefault="00864A79" w:rsidP="00864A79">
      <w:pPr>
        <w:spacing w:after="0" w:line="240" w:lineRule="auto"/>
        <w:jc w:val="both"/>
        <w:rPr>
          <w:rFonts w:eastAsia="Times New Roman" w:cs="Times New Roman"/>
          <w:szCs w:val="24"/>
          <w:lang w:eastAsia="lv-LV"/>
        </w:rPr>
      </w:pPr>
      <w:r w:rsidRPr="0061725C">
        <w:rPr>
          <w:rFonts w:eastAsia="Times New Roman" w:cs="Times New Roman"/>
          <w:szCs w:val="24"/>
          <w:lang w:eastAsia="lv-LV"/>
        </w:rPr>
        <w:t>_____________________________________________________________________</w:t>
      </w:r>
    </w:p>
    <w:p w:rsidR="00864A79" w:rsidRPr="0061725C" w:rsidRDefault="00864A79" w:rsidP="00864A79">
      <w:pPr>
        <w:spacing w:after="0" w:line="240" w:lineRule="auto"/>
        <w:jc w:val="center"/>
        <w:rPr>
          <w:rFonts w:eastAsia="Times New Roman" w:cs="Times New Roman"/>
          <w:sz w:val="22"/>
          <w:lang w:eastAsia="lv-LV"/>
        </w:rPr>
      </w:pPr>
      <w:r w:rsidRPr="0061725C">
        <w:rPr>
          <w:rFonts w:eastAsia="Times New Roman" w:cs="Times New Roman"/>
          <w:sz w:val="22"/>
          <w:lang w:eastAsia="lv-LV"/>
        </w:rPr>
        <w:t>Pretendenta likumīgā pārstāvja vai pilnvarotās personas paraksts, tā atšifrējums</w:t>
      </w:r>
    </w:p>
    <w:p w:rsidR="00864A79" w:rsidRPr="0061725C" w:rsidRDefault="00864A79" w:rsidP="00864A79">
      <w:pPr>
        <w:spacing w:after="0" w:line="240" w:lineRule="auto"/>
        <w:jc w:val="both"/>
        <w:rPr>
          <w:rFonts w:eastAsia="Times New Roman" w:cs="Times New Roman"/>
          <w:szCs w:val="24"/>
          <w:lang w:eastAsia="lv-LV"/>
        </w:rPr>
      </w:pPr>
      <w:r w:rsidRPr="0061725C">
        <w:rPr>
          <w:rFonts w:eastAsia="Times New Roman" w:cs="Times New Roman"/>
          <w:szCs w:val="24"/>
          <w:lang w:eastAsia="lv-LV"/>
        </w:rPr>
        <w:t>Z.v.</w:t>
      </w:r>
    </w:p>
    <w:p w:rsidR="00864A79" w:rsidRPr="00864A79"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lastRenderedPageBreak/>
        <w:t>2.pielikums</w:t>
      </w:r>
    </w:p>
    <w:p w:rsidR="00864A79" w:rsidRPr="00864A79" w:rsidRDefault="005F693D" w:rsidP="00864A79">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00864A79" w:rsidRPr="00864A79">
        <w:rPr>
          <w:rFonts w:eastAsia="Calibri" w:cs="Times New Roman"/>
          <w:sz w:val="20"/>
          <w:szCs w:val="20"/>
          <w:lang w:eastAsia="lv-LV"/>
        </w:rPr>
        <w:t xml:space="preserve">  nolikumam</w:t>
      </w:r>
      <w:r w:rsidR="00864A79" w:rsidRPr="00864A79">
        <w:rPr>
          <w:rFonts w:eastAsia="Calibri" w:cs="Times New Roman"/>
          <w:b/>
          <w:sz w:val="20"/>
          <w:szCs w:val="20"/>
          <w:lang w:eastAsia="lv-LV"/>
        </w:rPr>
        <w:t xml:space="preserve"> </w:t>
      </w:r>
    </w:p>
    <w:p w:rsidR="005F693D"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t>„</w:t>
      </w:r>
      <w:r w:rsidR="005F693D">
        <w:rPr>
          <w:rFonts w:eastAsia="Calibri" w:cs="Times New Roman"/>
          <w:sz w:val="20"/>
          <w:szCs w:val="20"/>
          <w:lang w:eastAsia="lv-LV"/>
        </w:rPr>
        <w:t xml:space="preserve">Ēdināšanas pakalpojumu sniegšana </w:t>
      </w:r>
    </w:p>
    <w:p w:rsidR="00864A79" w:rsidRPr="00864A79" w:rsidRDefault="005F693D" w:rsidP="00864A79">
      <w:pPr>
        <w:spacing w:after="0" w:line="240" w:lineRule="auto"/>
        <w:jc w:val="right"/>
        <w:rPr>
          <w:rFonts w:eastAsia="Calibri" w:cs="Times New Roman"/>
          <w:b/>
          <w:sz w:val="20"/>
          <w:szCs w:val="20"/>
          <w:lang w:eastAsia="lv-LV"/>
        </w:rPr>
      </w:pPr>
      <w:r>
        <w:rPr>
          <w:rFonts w:eastAsia="Calibri" w:cs="Times New Roman"/>
          <w:sz w:val="20"/>
          <w:szCs w:val="20"/>
          <w:lang w:eastAsia="lv-LV"/>
        </w:rPr>
        <w:t>Staiceles vidusskolā</w:t>
      </w:r>
      <w:r w:rsidR="00864A79" w:rsidRPr="00864A79">
        <w:rPr>
          <w:rFonts w:eastAsia="Calibri" w:cs="Times New Roman"/>
          <w:sz w:val="20"/>
          <w:szCs w:val="20"/>
          <w:lang w:eastAsia="lv-LV"/>
        </w:rPr>
        <w:t>”</w:t>
      </w:r>
    </w:p>
    <w:p w:rsidR="00864A79" w:rsidRPr="00864A79" w:rsidRDefault="00864A79" w:rsidP="00864A79">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w:t>
      </w:r>
      <w:r w:rsidR="00D47B35" w:rsidRPr="00FD712E">
        <w:rPr>
          <w:rFonts w:eastAsia="Calibri" w:cs="Times New Roman"/>
          <w:sz w:val="20"/>
          <w:szCs w:val="20"/>
          <w:lang w:eastAsia="lv-LV"/>
        </w:rPr>
        <w:t>2017/</w:t>
      </w:r>
      <w:r w:rsidR="00FD712E" w:rsidRPr="00FD712E">
        <w:rPr>
          <w:rFonts w:eastAsia="Calibri" w:cs="Times New Roman"/>
          <w:sz w:val="20"/>
          <w:szCs w:val="20"/>
          <w:lang w:eastAsia="lv-LV"/>
        </w:rPr>
        <w:t>14</w:t>
      </w:r>
    </w:p>
    <w:p w:rsidR="00864A79" w:rsidRPr="00864A79" w:rsidRDefault="00864A79" w:rsidP="00864A79">
      <w:pPr>
        <w:spacing w:after="0" w:line="240" w:lineRule="auto"/>
        <w:jc w:val="right"/>
        <w:rPr>
          <w:rFonts w:eastAsia="Calibri" w:cs="Times New Roman"/>
          <w:lang w:eastAsia="lv-LV"/>
        </w:rPr>
      </w:pPr>
    </w:p>
    <w:p w:rsidR="00864A79" w:rsidRPr="00864A79" w:rsidRDefault="00864A79" w:rsidP="00864A79">
      <w:pPr>
        <w:spacing w:after="120" w:line="240" w:lineRule="auto"/>
        <w:jc w:val="center"/>
        <w:rPr>
          <w:rFonts w:eastAsia="Calibri" w:cs="Times New Roman"/>
          <w:b/>
          <w:lang w:eastAsia="lv-LV"/>
        </w:rPr>
      </w:pPr>
      <w:r w:rsidRPr="00864A79">
        <w:rPr>
          <w:rFonts w:eastAsia="Calibri" w:cs="Times New Roman"/>
          <w:b/>
          <w:lang w:eastAsia="lv-LV"/>
        </w:rPr>
        <w:t>TEHNISKĀ SPECIFIKĀCIJA</w:t>
      </w:r>
    </w:p>
    <w:p w:rsidR="00864A79" w:rsidRPr="00864A79" w:rsidRDefault="00864A79" w:rsidP="00864A79">
      <w:pPr>
        <w:spacing w:after="120" w:line="240" w:lineRule="auto"/>
        <w:jc w:val="center"/>
        <w:rPr>
          <w:rFonts w:eastAsia="Calibri" w:cs="Times New Roman"/>
          <w:b/>
          <w:lang w:eastAsia="lv-LV"/>
        </w:rPr>
      </w:pPr>
    </w:p>
    <w:p w:rsidR="005F693D" w:rsidRDefault="005F693D" w:rsidP="005F693D">
      <w:pPr>
        <w:numPr>
          <w:ilvl w:val="0"/>
          <w:numId w:val="23"/>
        </w:numPr>
        <w:spacing w:after="120" w:line="240" w:lineRule="auto"/>
        <w:jc w:val="both"/>
      </w:pPr>
      <w:r>
        <w:t xml:space="preserve">Ēdināšanas pakalpojuma mērķis – izmantojot iznomātās Staiceles vidusskolas telpas un pretendenta inventāru, nodrošināt Staiceles vidusskolas izglītojamos un pirmsskolas izglītības grupu izglītojamos ar kvalitatīvu, veselīgu un sabalansētu uzturu. </w:t>
      </w:r>
    </w:p>
    <w:p w:rsidR="005F693D" w:rsidRDefault="005F693D" w:rsidP="005F693D">
      <w:pPr>
        <w:numPr>
          <w:ilvl w:val="0"/>
          <w:numId w:val="23"/>
        </w:numPr>
        <w:spacing w:after="120" w:line="240" w:lineRule="auto"/>
        <w:jc w:val="both"/>
      </w:pPr>
      <w:r>
        <w:t xml:space="preserve">Ēdināšanas pakalpojumi sevī ietver ēdiena sagatavošanu un izsniegšanu, telpu uzturēšanu atbilstoši normatīvajiem aktiem, kā arī citus pasākumus, lai nodrošinātu kvalitatīvus ēdināšanas pakalpojumus izglītības iestādē. </w:t>
      </w:r>
    </w:p>
    <w:p w:rsidR="005F693D" w:rsidRPr="006E2AA5" w:rsidRDefault="005F693D" w:rsidP="005F693D">
      <w:pPr>
        <w:numPr>
          <w:ilvl w:val="0"/>
          <w:numId w:val="23"/>
        </w:numPr>
        <w:spacing w:after="0"/>
        <w:jc w:val="both"/>
        <w:rPr>
          <w:szCs w:val="24"/>
        </w:rPr>
      </w:pPr>
      <w:r>
        <w:rPr>
          <w:szCs w:val="24"/>
        </w:rPr>
        <w:t>Pretendentam jānodrošina ē</w:t>
      </w:r>
      <w:r w:rsidRPr="006E2AA5">
        <w:rPr>
          <w:szCs w:val="24"/>
        </w:rPr>
        <w:t xml:space="preserve">dināšanas pakalpojumu sniegšana </w:t>
      </w:r>
      <w:r>
        <w:rPr>
          <w:szCs w:val="24"/>
        </w:rPr>
        <w:t>Staiceles</w:t>
      </w:r>
      <w:r w:rsidRPr="006E2AA5">
        <w:rPr>
          <w:szCs w:val="24"/>
        </w:rPr>
        <w:t xml:space="preserve"> vidusskolas izglītojamiem – brokastis, pusdienas (kompleksās), launags</w:t>
      </w:r>
      <w:r>
        <w:rPr>
          <w:szCs w:val="24"/>
        </w:rPr>
        <w:t xml:space="preserve"> un vakariņas</w:t>
      </w:r>
      <w:r w:rsidRPr="006E2AA5">
        <w:rPr>
          <w:szCs w:val="24"/>
        </w:rPr>
        <w:t>.</w:t>
      </w:r>
    </w:p>
    <w:p w:rsidR="005F693D" w:rsidRDefault="005F693D" w:rsidP="005F693D">
      <w:pPr>
        <w:numPr>
          <w:ilvl w:val="0"/>
          <w:numId w:val="23"/>
        </w:numPr>
        <w:spacing w:after="0"/>
        <w:jc w:val="both"/>
        <w:rPr>
          <w:szCs w:val="24"/>
        </w:rPr>
      </w:pPr>
      <w:r>
        <w:rPr>
          <w:szCs w:val="24"/>
        </w:rPr>
        <w:t>Ēdināšanas pakalpojumu sniegšanas vieta un apjoms:</w:t>
      </w:r>
    </w:p>
    <w:p w:rsidR="005F693D" w:rsidRPr="005F693D" w:rsidRDefault="005F693D" w:rsidP="005F693D">
      <w:pPr>
        <w:pStyle w:val="Sarakstarindkopa"/>
        <w:numPr>
          <w:ilvl w:val="1"/>
          <w:numId w:val="23"/>
        </w:numPr>
        <w:spacing w:after="0"/>
        <w:rPr>
          <w:szCs w:val="24"/>
        </w:rPr>
      </w:pPr>
      <w:r>
        <w:rPr>
          <w:szCs w:val="24"/>
        </w:rPr>
        <w:t>Staiceles</w:t>
      </w:r>
      <w:r w:rsidRPr="005F693D">
        <w:rPr>
          <w:szCs w:val="24"/>
        </w:rPr>
        <w:t xml:space="preserve"> vidusskola, </w:t>
      </w:r>
      <w:r>
        <w:rPr>
          <w:szCs w:val="24"/>
        </w:rPr>
        <w:t>Sporta</w:t>
      </w:r>
      <w:r w:rsidRPr="005F693D">
        <w:rPr>
          <w:szCs w:val="24"/>
        </w:rPr>
        <w:t xml:space="preserve"> iela </w:t>
      </w:r>
      <w:r>
        <w:rPr>
          <w:szCs w:val="24"/>
        </w:rPr>
        <w:t>4</w:t>
      </w:r>
      <w:r w:rsidRPr="005F693D">
        <w:rPr>
          <w:szCs w:val="24"/>
        </w:rPr>
        <w:t xml:space="preserve">, </w:t>
      </w:r>
      <w:r>
        <w:rPr>
          <w:szCs w:val="24"/>
        </w:rPr>
        <w:t>Staicele</w:t>
      </w:r>
      <w:r w:rsidRPr="005F693D">
        <w:rPr>
          <w:szCs w:val="24"/>
        </w:rPr>
        <w:t>, Alojas novads, LV-40</w:t>
      </w:r>
      <w:r>
        <w:rPr>
          <w:szCs w:val="24"/>
        </w:rPr>
        <w:t>43</w:t>
      </w:r>
      <w:r w:rsidRPr="005F693D">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10"/>
        <w:gridCol w:w="2310"/>
        <w:gridCol w:w="2311"/>
      </w:tblGrid>
      <w:tr w:rsidR="005F693D" w:rsidRPr="00B355D7" w:rsidTr="00E210B6">
        <w:tc>
          <w:tcPr>
            <w:tcW w:w="2321" w:type="dxa"/>
            <w:vMerge w:val="restart"/>
            <w:shd w:val="clear" w:color="auto" w:fill="D9D9D9" w:themeFill="background1" w:themeFillShade="D9"/>
            <w:vAlign w:val="center"/>
          </w:tcPr>
          <w:p w:rsidR="005F693D" w:rsidRPr="00E210B6" w:rsidRDefault="005F693D" w:rsidP="005F693D">
            <w:pPr>
              <w:spacing w:after="0"/>
              <w:jc w:val="center"/>
              <w:rPr>
                <w:b/>
                <w:szCs w:val="24"/>
              </w:rPr>
            </w:pPr>
            <w:r w:rsidRPr="00E210B6">
              <w:rPr>
                <w:b/>
                <w:szCs w:val="24"/>
              </w:rPr>
              <w:t>Izglītojamo grupa</w:t>
            </w:r>
          </w:p>
        </w:tc>
        <w:tc>
          <w:tcPr>
            <w:tcW w:w="6966" w:type="dxa"/>
            <w:gridSpan w:val="3"/>
            <w:shd w:val="clear" w:color="auto" w:fill="D9D9D9" w:themeFill="background1" w:themeFillShade="D9"/>
            <w:vAlign w:val="center"/>
          </w:tcPr>
          <w:p w:rsidR="005F693D" w:rsidRPr="00E210B6" w:rsidRDefault="00E210B6" w:rsidP="005F693D">
            <w:pPr>
              <w:spacing w:after="0"/>
              <w:jc w:val="center"/>
              <w:rPr>
                <w:b/>
                <w:szCs w:val="24"/>
              </w:rPr>
            </w:pPr>
            <w:r>
              <w:rPr>
                <w:b/>
                <w:szCs w:val="24"/>
              </w:rPr>
              <w:t>Ēdināmo</w:t>
            </w:r>
            <w:r w:rsidR="005F693D" w:rsidRPr="00E210B6">
              <w:rPr>
                <w:b/>
                <w:szCs w:val="24"/>
              </w:rPr>
              <w:t xml:space="preserve"> skaits</w:t>
            </w:r>
          </w:p>
        </w:tc>
      </w:tr>
      <w:tr w:rsidR="005F693D" w:rsidRPr="00B355D7" w:rsidTr="00E210B6">
        <w:tc>
          <w:tcPr>
            <w:tcW w:w="2321" w:type="dxa"/>
            <w:vMerge/>
            <w:shd w:val="clear" w:color="auto" w:fill="D9D9D9" w:themeFill="background1" w:themeFillShade="D9"/>
            <w:vAlign w:val="center"/>
          </w:tcPr>
          <w:p w:rsidR="005F693D" w:rsidRPr="00E210B6" w:rsidRDefault="005F693D" w:rsidP="005F693D">
            <w:pPr>
              <w:spacing w:after="0"/>
              <w:jc w:val="center"/>
              <w:rPr>
                <w:b/>
                <w:szCs w:val="24"/>
              </w:rPr>
            </w:pPr>
          </w:p>
        </w:tc>
        <w:tc>
          <w:tcPr>
            <w:tcW w:w="2322" w:type="dxa"/>
            <w:shd w:val="clear" w:color="auto" w:fill="D9D9D9" w:themeFill="background1" w:themeFillShade="D9"/>
            <w:vAlign w:val="center"/>
          </w:tcPr>
          <w:p w:rsidR="005F693D" w:rsidRPr="00E210B6" w:rsidRDefault="005F693D" w:rsidP="005F693D">
            <w:pPr>
              <w:spacing w:after="0"/>
              <w:jc w:val="center"/>
              <w:rPr>
                <w:b/>
                <w:szCs w:val="24"/>
              </w:rPr>
            </w:pPr>
            <w:r w:rsidRPr="00E210B6">
              <w:rPr>
                <w:b/>
                <w:szCs w:val="24"/>
              </w:rPr>
              <w:t>Brokastis</w:t>
            </w:r>
          </w:p>
        </w:tc>
        <w:tc>
          <w:tcPr>
            <w:tcW w:w="2322" w:type="dxa"/>
            <w:shd w:val="clear" w:color="auto" w:fill="D9D9D9" w:themeFill="background1" w:themeFillShade="D9"/>
            <w:vAlign w:val="center"/>
          </w:tcPr>
          <w:p w:rsidR="005F693D" w:rsidRPr="00E210B6" w:rsidRDefault="005F693D" w:rsidP="005F693D">
            <w:pPr>
              <w:spacing w:after="0"/>
              <w:jc w:val="center"/>
              <w:rPr>
                <w:b/>
                <w:szCs w:val="24"/>
              </w:rPr>
            </w:pPr>
            <w:r w:rsidRPr="00E210B6">
              <w:rPr>
                <w:b/>
                <w:szCs w:val="24"/>
              </w:rPr>
              <w:t>Pusdienas</w:t>
            </w:r>
          </w:p>
        </w:tc>
        <w:tc>
          <w:tcPr>
            <w:tcW w:w="2322" w:type="dxa"/>
            <w:shd w:val="clear" w:color="auto" w:fill="D9D9D9" w:themeFill="background1" w:themeFillShade="D9"/>
            <w:vAlign w:val="center"/>
          </w:tcPr>
          <w:p w:rsidR="005F693D" w:rsidRPr="00E210B6" w:rsidRDefault="005F693D" w:rsidP="005F693D">
            <w:pPr>
              <w:spacing w:after="0"/>
              <w:jc w:val="center"/>
              <w:rPr>
                <w:b/>
                <w:szCs w:val="24"/>
              </w:rPr>
            </w:pPr>
            <w:r w:rsidRPr="00E210B6">
              <w:rPr>
                <w:b/>
                <w:szCs w:val="24"/>
              </w:rPr>
              <w:t>Vakariņas</w:t>
            </w:r>
          </w:p>
        </w:tc>
      </w:tr>
      <w:tr w:rsidR="005F693D" w:rsidRPr="00B355D7" w:rsidTr="005F693D">
        <w:tc>
          <w:tcPr>
            <w:tcW w:w="2321" w:type="dxa"/>
            <w:shd w:val="clear" w:color="auto" w:fill="auto"/>
          </w:tcPr>
          <w:p w:rsidR="005F693D" w:rsidRPr="00B355D7" w:rsidRDefault="005F693D" w:rsidP="005F693D">
            <w:pPr>
              <w:spacing w:after="0"/>
              <w:jc w:val="both"/>
              <w:rPr>
                <w:szCs w:val="24"/>
              </w:rPr>
            </w:pPr>
            <w:r w:rsidRPr="00B355D7">
              <w:rPr>
                <w:szCs w:val="24"/>
              </w:rPr>
              <w:t>1.-</w:t>
            </w:r>
            <w:r>
              <w:rPr>
                <w:szCs w:val="24"/>
              </w:rPr>
              <w:t xml:space="preserve">12. </w:t>
            </w:r>
            <w:r w:rsidRPr="00B355D7">
              <w:rPr>
                <w:szCs w:val="24"/>
              </w:rPr>
              <w:t>klase</w:t>
            </w:r>
          </w:p>
        </w:tc>
        <w:tc>
          <w:tcPr>
            <w:tcW w:w="2322" w:type="dxa"/>
            <w:shd w:val="clear" w:color="auto" w:fill="auto"/>
          </w:tcPr>
          <w:p w:rsidR="005F693D" w:rsidRPr="00B355D7" w:rsidRDefault="005F693D" w:rsidP="005F693D">
            <w:pPr>
              <w:spacing w:after="0"/>
              <w:jc w:val="center"/>
              <w:rPr>
                <w:szCs w:val="24"/>
              </w:rPr>
            </w:pPr>
            <w:r>
              <w:rPr>
                <w:szCs w:val="24"/>
              </w:rPr>
              <w:t>-</w:t>
            </w:r>
          </w:p>
        </w:tc>
        <w:tc>
          <w:tcPr>
            <w:tcW w:w="2322" w:type="dxa"/>
            <w:shd w:val="clear" w:color="auto" w:fill="auto"/>
          </w:tcPr>
          <w:p w:rsidR="005F693D" w:rsidRPr="00B355D7" w:rsidRDefault="00BD6298" w:rsidP="005F693D">
            <w:pPr>
              <w:spacing w:after="0"/>
              <w:jc w:val="center"/>
              <w:rPr>
                <w:szCs w:val="24"/>
              </w:rPr>
            </w:pPr>
            <w:r>
              <w:rPr>
                <w:szCs w:val="24"/>
              </w:rPr>
              <w:t>148</w:t>
            </w:r>
          </w:p>
        </w:tc>
        <w:tc>
          <w:tcPr>
            <w:tcW w:w="2322" w:type="dxa"/>
            <w:shd w:val="clear" w:color="auto" w:fill="auto"/>
          </w:tcPr>
          <w:p w:rsidR="005F693D" w:rsidRPr="00B355D7" w:rsidRDefault="005F693D" w:rsidP="005F693D">
            <w:pPr>
              <w:spacing w:after="0"/>
              <w:jc w:val="center"/>
              <w:rPr>
                <w:szCs w:val="24"/>
              </w:rPr>
            </w:pPr>
            <w:r>
              <w:rPr>
                <w:szCs w:val="24"/>
              </w:rPr>
              <w:t>-</w:t>
            </w:r>
          </w:p>
        </w:tc>
      </w:tr>
      <w:tr w:rsidR="001819D9" w:rsidRPr="00B355D7" w:rsidTr="00147D1E">
        <w:tc>
          <w:tcPr>
            <w:tcW w:w="2321" w:type="dxa"/>
            <w:shd w:val="clear" w:color="auto" w:fill="auto"/>
          </w:tcPr>
          <w:p w:rsidR="001819D9" w:rsidRPr="00B355D7" w:rsidRDefault="001819D9" w:rsidP="005F693D">
            <w:pPr>
              <w:spacing w:after="0"/>
              <w:jc w:val="both"/>
              <w:rPr>
                <w:szCs w:val="24"/>
              </w:rPr>
            </w:pPr>
            <w:r>
              <w:rPr>
                <w:szCs w:val="24"/>
              </w:rPr>
              <w:t>Skolas darbinieki</w:t>
            </w:r>
          </w:p>
        </w:tc>
        <w:tc>
          <w:tcPr>
            <w:tcW w:w="2322" w:type="dxa"/>
            <w:shd w:val="clear" w:color="auto" w:fill="auto"/>
          </w:tcPr>
          <w:p w:rsidR="001819D9" w:rsidRPr="00147D1E" w:rsidRDefault="001819D9" w:rsidP="005F693D">
            <w:pPr>
              <w:spacing w:after="0"/>
              <w:jc w:val="center"/>
              <w:rPr>
                <w:szCs w:val="24"/>
              </w:rPr>
            </w:pPr>
            <w:r w:rsidRPr="00147D1E">
              <w:rPr>
                <w:szCs w:val="24"/>
              </w:rPr>
              <w:t>-</w:t>
            </w:r>
          </w:p>
        </w:tc>
        <w:tc>
          <w:tcPr>
            <w:tcW w:w="2322" w:type="dxa"/>
            <w:shd w:val="clear" w:color="auto" w:fill="auto"/>
          </w:tcPr>
          <w:p w:rsidR="001819D9" w:rsidRPr="00147D1E" w:rsidRDefault="00BD6298" w:rsidP="005F693D">
            <w:pPr>
              <w:spacing w:after="0"/>
              <w:jc w:val="center"/>
              <w:rPr>
                <w:szCs w:val="24"/>
              </w:rPr>
            </w:pPr>
            <w:r w:rsidRPr="00147D1E">
              <w:rPr>
                <w:szCs w:val="24"/>
              </w:rPr>
              <w:t>15</w:t>
            </w:r>
          </w:p>
        </w:tc>
        <w:tc>
          <w:tcPr>
            <w:tcW w:w="2322" w:type="dxa"/>
            <w:shd w:val="clear" w:color="auto" w:fill="auto"/>
          </w:tcPr>
          <w:p w:rsidR="001819D9" w:rsidRPr="00147D1E" w:rsidRDefault="001819D9" w:rsidP="005F693D">
            <w:pPr>
              <w:spacing w:after="0"/>
              <w:jc w:val="center"/>
              <w:rPr>
                <w:szCs w:val="24"/>
              </w:rPr>
            </w:pPr>
            <w:r w:rsidRPr="00147D1E">
              <w:rPr>
                <w:szCs w:val="24"/>
              </w:rPr>
              <w:t>-</w:t>
            </w:r>
          </w:p>
        </w:tc>
      </w:tr>
      <w:tr w:rsidR="005F693D" w:rsidRPr="00B355D7" w:rsidTr="00147D1E">
        <w:tc>
          <w:tcPr>
            <w:tcW w:w="2321" w:type="dxa"/>
            <w:shd w:val="clear" w:color="auto" w:fill="auto"/>
          </w:tcPr>
          <w:p w:rsidR="005F693D" w:rsidRPr="00B355D7" w:rsidRDefault="005F693D" w:rsidP="005F693D">
            <w:pPr>
              <w:spacing w:after="0"/>
              <w:jc w:val="both"/>
              <w:rPr>
                <w:szCs w:val="24"/>
              </w:rPr>
            </w:pPr>
            <w:r>
              <w:rPr>
                <w:szCs w:val="24"/>
              </w:rPr>
              <w:t>Internāta audzēkņi</w:t>
            </w:r>
          </w:p>
        </w:tc>
        <w:tc>
          <w:tcPr>
            <w:tcW w:w="2322" w:type="dxa"/>
            <w:shd w:val="clear" w:color="auto" w:fill="auto"/>
          </w:tcPr>
          <w:p w:rsidR="005F693D" w:rsidRPr="00147D1E" w:rsidRDefault="00BD6298" w:rsidP="005F693D">
            <w:pPr>
              <w:spacing w:after="0"/>
              <w:jc w:val="center"/>
              <w:rPr>
                <w:szCs w:val="24"/>
              </w:rPr>
            </w:pPr>
            <w:r w:rsidRPr="00147D1E">
              <w:rPr>
                <w:szCs w:val="24"/>
              </w:rPr>
              <w:t>6</w:t>
            </w:r>
          </w:p>
        </w:tc>
        <w:tc>
          <w:tcPr>
            <w:tcW w:w="2322" w:type="dxa"/>
            <w:shd w:val="clear" w:color="auto" w:fill="auto"/>
          </w:tcPr>
          <w:p w:rsidR="005F693D" w:rsidRPr="00147D1E" w:rsidRDefault="005F693D" w:rsidP="005F693D">
            <w:pPr>
              <w:spacing w:after="0"/>
              <w:jc w:val="center"/>
              <w:rPr>
                <w:szCs w:val="24"/>
              </w:rPr>
            </w:pPr>
            <w:r w:rsidRPr="00147D1E">
              <w:rPr>
                <w:szCs w:val="24"/>
              </w:rPr>
              <w:t>-</w:t>
            </w:r>
          </w:p>
        </w:tc>
        <w:tc>
          <w:tcPr>
            <w:tcW w:w="2322" w:type="dxa"/>
            <w:shd w:val="clear" w:color="auto" w:fill="auto"/>
          </w:tcPr>
          <w:p w:rsidR="005F693D" w:rsidRPr="00147D1E" w:rsidRDefault="00BD6298" w:rsidP="005F693D">
            <w:pPr>
              <w:spacing w:after="0"/>
              <w:jc w:val="center"/>
              <w:rPr>
                <w:szCs w:val="24"/>
              </w:rPr>
            </w:pPr>
            <w:r w:rsidRPr="00147D1E">
              <w:rPr>
                <w:szCs w:val="24"/>
              </w:rPr>
              <w:t>6</w:t>
            </w:r>
          </w:p>
        </w:tc>
      </w:tr>
    </w:tbl>
    <w:p w:rsidR="005F693D" w:rsidRDefault="005F693D" w:rsidP="005F693D">
      <w:pPr>
        <w:spacing w:after="0"/>
        <w:ind w:left="360"/>
        <w:jc w:val="both"/>
        <w:rPr>
          <w:szCs w:val="24"/>
        </w:rPr>
      </w:pPr>
    </w:p>
    <w:p w:rsidR="005F693D" w:rsidRDefault="005F693D" w:rsidP="005F693D">
      <w:pPr>
        <w:numPr>
          <w:ilvl w:val="1"/>
          <w:numId w:val="23"/>
        </w:numPr>
        <w:spacing w:after="0"/>
        <w:jc w:val="both"/>
        <w:rPr>
          <w:szCs w:val="24"/>
        </w:rPr>
      </w:pPr>
      <w:r>
        <w:rPr>
          <w:szCs w:val="24"/>
        </w:rPr>
        <w:t>Staiceles vidusskolas pirmsskolas izglītības grupas, Parka ielā 2, Staicele, Alojas novads, LV-4043: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310"/>
        <w:gridCol w:w="2311"/>
        <w:gridCol w:w="2309"/>
      </w:tblGrid>
      <w:tr w:rsidR="001819D9" w:rsidRPr="00B355D7" w:rsidTr="00E210B6">
        <w:tc>
          <w:tcPr>
            <w:tcW w:w="2321" w:type="dxa"/>
            <w:vMerge w:val="restart"/>
            <w:shd w:val="clear" w:color="auto" w:fill="D9D9D9" w:themeFill="background1" w:themeFillShade="D9"/>
            <w:vAlign w:val="center"/>
          </w:tcPr>
          <w:p w:rsidR="001819D9" w:rsidRPr="00E210B6" w:rsidRDefault="001819D9" w:rsidP="001B46F1">
            <w:pPr>
              <w:spacing w:after="0"/>
              <w:jc w:val="center"/>
              <w:rPr>
                <w:b/>
                <w:szCs w:val="24"/>
              </w:rPr>
            </w:pPr>
            <w:r w:rsidRPr="00E210B6">
              <w:rPr>
                <w:b/>
                <w:szCs w:val="24"/>
              </w:rPr>
              <w:t>Izglītojamo grupa</w:t>
            </w:r>
          </w:p>
        </w:tc>
        <w:tc>
          <w:tcPr>
            <w:tcW w:w="6966" w:type="dxa"/>
            <w:gridSpan w:val="3"/>
            <w:shd w:val="clear" w:color="auto" w:fill="D9D9D9" w:themeFill="background1" w:themeFillShade="D9"/>
            <w:vAlign w:val="center"/>
          </w:tcPr>
          <w:p w:rsidR="001819D9" w:rsidRPr="00E210B6" w:rsidRDefault="00E210B6" w:rsidP="001B46F1">
            <w:pPr>
              <w:spacing w:after="0"/>
              <w:jc w:val="center"/>
              <w:rPr>
                <w:b/>
                <w:szCs w:val="24"/>
              </w:rPr>
            </w:pPr>
            <w:r w:rsidRPr="00E210B6">
              <w:rPr>
                <w:b/>
                <w:szCs w:val="24"/>
              </w:rPr>
              <w:t>Ēdināmo</w:t>
            </w:r>
            <w:r w:rsidR="001819D9" w:rsidRPr="00E210B6">
              <w:rPr>
                <w:b/>
                <w:szCs w:val="24"/>
              </w:rPr>
              <w:t xml:space="preserve"> skaits</w:t>
            </w:r>
          </w:p>
        </w:tc>
      </w:tr>
      <w:tr w:rsidR="001819D9" w:rsidRPr="00B355D7" w:rsidTr="00E210B6">
        <w:tc>
          <w:tcPr>
            <w:tcW w:w="2321" w:type="dxa"/>
            <w:vMerge/>
            <w:shd w:val="clear" w:color="auto" w:fill="D9D9D9" w:themeFill="background1" w:themeFillShade="D9"/>
            <w:vAlign w:val="center"/>
          </w:tcPr>
          <w:p w:rsidR="001819D9" w:rsidRPr="00E210B6" w:rsidRDefault="001819D9" w:rsidP="001B46F1">
            <w:pPr>
              <w:spacing w:after="0"/>
              <w:jc w:val="center"/>
              <w:rPr>
                <w:b/>
                <w:szCs w:val="24"/>
              </w:rPr>
            </w:pPr>
          </w:p>
        </w:tc>
        <w:tc>
          <w:tcPr>
            <w:tcW w:w="2322" w:type="dxa"/>
            <w:shd w:val="clear" w:color="auto" w:fill="D9D9D9" w:themeFill="background1" w:themeFillShade="D9"/>
            <w:vAlign w:val="center"/>
          </w:tcPr>
          <w:p w:rsidR="001819D9" w:rsidRPr="00E210B6" w:rsidRDefault="001819D9" w:rsidP="001B46F1">
            <w:pPr>
              <w:spacing w:after="0"/>
              <w:jc w:val="center"/>
              <w:rPr>
                <w:b/>
                <w:szCs w:val="24"/>
              </w:rPr>
            </w:pPr>
            <w:r w:rsidRPr="00E210B6">
              <w:rPr>
                <w:b/>
                <w:szCs w:val="24"/>
              </w:rPr>
              <w:t>Brokastis</w:t>
            </w:r>
          </w:p>
        </w:tc>
        <w:tc>
          <w:tcPr>
            <w:tcW w:w="2322" w:type="dxa"/>
            <w:shd w:val="clear" w:color="auto" w:fill="D9D9D9" w:themeFill="background1" w:themeFillShade="D9"/>
            <w:vAlign w:val="center"/>
          </w:tcPr>
          <w:p w:rsidR="001819D9" w:rsidRPr="00E210B6" w:rsidRDefault="001819D9" w:rsidP="001B46F1">
            <w:pPr>
              <w:spacing w:after="0"/>
              <w:jc w:val="center"/>
              <w:rPr>
                <w:b/>
                <w:szCs w:val="24"/>
              </w:rPr>
            </w:pPr>
            <w:r w:rsidRPr="00E210B6">
              <w:rPr>
                <w:b/>
                <w:szCs w:val="24"/>
              </w:rPr>
              <w:t>Pusdienas</w:t>
            </w:r>
          </w:p>
        </w:tc>
        <w:tc>
          <w:tcPr>
            <w:tcW w:w="2322" w:type="dxa"/>
            <w:shd w:val="clear" w:color="auto" w:fill="D9D9D9" w:themeFill="background1" w:themeFillShade="D9"/>
            <w:vAlign w:val="center"/>
          </w:tcPr>
          <w:p w:rsidR="001819D9" w:rsidRPr="00E210B6" w:rsidRDefault="001819D9" w:rsidP="001B46F1">
            <w:pPr>
              <w:spacing w:after="0"/>
              <w:jc w:val="center"/>
              <w:rPr>
                <w:b/>
                <w:szCs w:val="24"/>
              </w:rPr>
            </w:pPr>
            <w:r w:rsidRPr="00E210B6">
              <w:rPr>
                <w:b/>
                <w:szCs w:val="24"/>
              </w:rPr>
              <w:t>Launags</w:t>
            </w:r>
          </w:p>
        </w:tc>
      </w:tr>
      <w:tr w:rsidR="001819D9" w:rsidRPr="00B355D7" w:rsidTr="00147D1E">
        <w:tc>
          <w:tcPr>
            <w:tcW w:w="2321" w:type="dxa"/>
            <w:shd w:val="clear" w:color="auto" w:fill="auto"/>
          </w:tcPr>
          <w:p w:rsidR="001819D9" w:rsidRPr="00B355D7" w:rsidRDefault="00985E05" w:rsidP="001B46F1">
            <w:pPr>
              <w:spacing w:after="0"/>
              <w:jc w:val="both"/>
              <w:rPr>
                <w:szCs w:val="24"/>
              </w:rPr>
            </w:pPr>
            <w:r>
              <w:rPr>
                <w:szCs w:val="24"/>
              </w:rPr>
              <w:t>1-2</w:t>
            </w:r>
            <w:r w:rsidR="001819D9">
              <w:rPr>
                <w:szCs w:val="24"/>
              </w:rPr>
              <w:t xml:space="preserve"> gadīgie</w:t>
            </w:r>
          </w:p>
        </w:tc>
        <w:tc>
          <w:tcPr>
            <w:tcW w:w="2322" w:type="dxa"/>
            <w:shd w:val="clear" w:color="auto" w:fill="auto"/>
          </w:tcPr>
          <w:p w:rsidR="001819D9" w:rsidRPr="00B355D7" w:rsidRDefault="00BD6298" w:rsidP="001B46F1">
            <w:pPr>
              <w:spacing w:after="0"/>
              <w:jc w:val="center"/>
              <w:rPr>
                <w:szCs w:val="24"/>
              </w:rPr>
            </w:pPr>
            <w:r>
              <w:rPr>
                <w:szCs w:val="24"/>
              </w:rPr>
              <w:t>20</w:t>
            </w:r>
          </w:p>
        </w:tc>
        <w:tc>
          <w:tcPr>
            <w:tcW w:w="2322" w:type="dxa"/>
            <w:shd w:val="clear" w:color="auto" w:fill="auto"/>
          </w:tcPr>
          <w:p w:rsidR="001819D9" w:rsidRPr="00B355D7" w:rsidRDefault="00BD6298" w:rsidP="001B46F1">
            <w:pPr>
              <w:spacing w:after="0"/>
              <w:jc w:val="center"/>
              <w:rPr>
                <w:szCs w:val="24"/>
              </w:rPr>
            </w:pPr>
            <w:r>
              <w:rPr>
                <w:szCs w:val="24"/>
              </w:rPr>
              <w:t>20</w:t>
            </w:r>
          </w:p>
        </w:tc>
        <w:tc>
          <w:tcPr>
            <w:tcW w:w="2322" w:type="dxa"/>
            <w:shd w:val="clear" w:color="auto" w:fill="auto"/>
          </w:tcPr>
          <w:p w:rsidR="001819D9" w:rsidRPr="00B355D7" w:rsidRDefault="00BD6298" w:rsidP="001B46F1">
            <w:pPr>
              <w:spacing w:after="0"/>
              <w:jc w:val="center"/>
              <w:rPr>
                <w:szCs w:val="24"/>
              </w:rPr>
            </w:pPr>
            <w:r>
              <w:rPr>
                <w:szCs w:val="24"/>
              </w:rPr>
              <w:t>20</w:t>
            </w:r>
          </w:p>
        </w:tc>
      </w:tr>
      <w:tr w:rsidR="001819D9" w:rsidRPr="00B355D7" w:rsidTr="00147D1E">
        <w:tc>
          <w:tcPr>
            <w:tcW w:w="2321" w:type="dxa"/>
            <w:shd w:val="clear" w:color="auto" w:fill="auto"/>
          </w:tcPr>
          <w:p w:rsidR="001819D9" w:rsidRPr="00B355D7" w:rsidRDefault="00985E05" w:rsidP="001B46F1">
            <w:pPr>
              <w:spacing w:after="0"/>
              <w:jc w:val="both"/>
              <w:rPr>
                <w:szCs w:val="24"/>
              </w:rPr>
            </w:pPr>
            <w:r>
              <w:rPr>
                <w:szCs w:val="24"/>
              </w:rPr>
              <w:t>3</w:t>
            </w:r>
            <w:r w:rsidR="001819D9">
              <w:rPr>
                <w:szCs w:val="24"/>
              </w:rPr>
              <w:t>-6 gadīgie</w:t>
            </w:r>
          </w:p>
        </w:tc>
        <w:tc>
          <w:tcPr>
            <w:tcW w:w="2322" w:type="dxa"/>
            <w:shd w:val="clear" w:color="auto" w:fill="auto"/>
          </w:tcPr>
          <w:p w:rsidR="001819D9" w:rsidRPr="00B355D7" w:rsidRDefault="00BD6298" w:rsidP="001B46F1">
            <w:pPr>
              <w:spacing w:after="0"/>
              <w:jc w:val="center"/>
              <w:rPr>
                <w:szCs w:val="24"/>
              </w:rPr>
            </w:pPr>
            <w:r>
              <w:rPr>
                <w:szCs w:val="24"/>
              </w:rPr>
              <w:t>35</w:t>
            </w:r>
          </w:p>
        </w:tc>
        <w:tc>
          <w:tcPr>
            <w:tcW w:w="2322" w:type="dxa"/>
            <w:shd w:val="clear" w:color="auto" w:fill="auto"/>
          </w:tcPr>
          <w:p w:rsidR="001819D9" w:rsidRPr="00B355D7" w:rsidRDefault="00BD6298" w:rsidP="001B46F1">
            <w:pPr>
              <w:spacing w:after="0"/>
              <w:jc w:val="center"/>
              <w:rPr>
                <w:szCs w:val="24"/>
              </w:rPr>
            </w:pPr>
            <w:r>
              <w:rPr>
                <w:szCs w:val="24"/>
              </w:rPr>
              <w:t>35</w:t>
            </w:r>
          </w:p>
        </w:tc>
        <w:tc>
          <w:tcPr>
            <w:tcW w:w="2322" w:type="dxa"/>
            <w:shd w:val="clear" w:color="auto" w:fill="auto"/>
          </w:tcPr>
          <w:p w:rsidR="001819D9" w:rsidRPr="00B355D7" w:rsidRDefault="00BD6298" w:rsidP="001B46F1">
            <w:pPr>
              <w:spacing w:after="0"/>
              <w:jc w:val="center"/>
              <w:rPr>
                <w:szCs w:val="24"/>
              </w:rPr>
            </w:pPr>
            <w:r>
              <w:rPr>
                <w:szCs w:val="24"/>
              </w:rPr>
              <w:t>35</w:t>
            </w:r>
          </w:p>
        </w:tc>
      </w:tr>
    </w:tbl>
    <w:p w:rsidR="005F693D" w:rsidRDefault="005F693D" w:rsidP="005F693D">
      <w:pPr>
        <w:spacing w:after="0"/>
        <w:ind w:left="792"/>
        <w:jc w:val="both"/>
        <w:rPr>
          <w:szCs w:val="24"/>
        </w:rPr>
      </w:pPr>
    </w:p>
    <w:p w:rsidR="005F693D" w:rsidRDefault="005F693D" w:rsidP="005F693D">
      <w:pPr>
        <w:numPr>
          <w:ilvl w:val="0"/>
          <w:numId w:val="23"/>
        </w:numPr>
        <w:spacing w:after="0"/>
        <w:jc w:val="both"/>
        <w:rPr>
          <w:szCs w:val="24"/>
        </w:rPr>
      </w:pPr>
      <w:r>
        <w:rPr>
          <w:szCs w:val="24"/>
        </w:rPr>
        <w:t>Ēdināšanas pakalpojumu apjoms var mainīties, ņemot vērā šādus apstākļus:</w:t>
      </w:r>
    </w:p>
    <w:p w:rsidR="005F693D" w:rsidRDefault="005F693D" w:rsidP="005F693D">
      <w:pPr>
        <w:numPr>
          <w:ilvl w:val="1"/>
          <w:numId w:val="23"/>
        </w:numPr>
        <w:spacing w:after="0"/>
        <w:jc w:val="both"/>
        <w:rPr>
          <w:szCs w:val="24"/>
        </w:rPr>
      </w:pPr>
      <w:r>
        <w:rPr>
          <w:szCs w:val="24"/>
        </w:rPr>
        <w:t>Klašu piepildījumu;</w:t>
      </w:r>
    </w:p>
    <w:p w:rsidR="005F693D" w:rsidRDefault="005F693D" w:rsidP="005F693D">
      <w:pPr>
        <w:numPr>
          <w:ilvl w:val="1"/>
          <w:numId w:val="23"/>
        </w:numPr>
        <w:spacing w:after="0"/>
        <w:jc w:val="both"/>
        <w:rPr>
          <w:szCs w:val="24"/>
        </w:rPr>
      </w:pPr>
      <w:r>
        <w:rPr>
          <w:szCs w:val="24"/>
        </w:rPr>
        <w:t>Skolēnu brīvdienas, ekskursiju un pārgājienu dienas, sporta dienas, projektu nedēļas, u.c.;</w:t>
      </w:r>
    </w:p>
    <w:p w:rsidR="005F693D" w:rsidRDefault="005F693D" w:rsidP="005F693D">
      <w:pPr>
        <w:numPr>
          <w:ilvl w:val="1"/>
          <w:numId w:val="23"/>
        </w:numPr>
        <w:spacing w:after="0"/>
        <w:jc w:val="both"/>
        <w:rPr>
          <w:szCs w:val="24"/>
        </w:rPr>
      </w:pPr>
      <w:r>
        <w:rPr>
          <w:szCs w:val="24"/>
        </w:rPr>
        <w:t>Skolas slēgšanu darbinieku atvaļinājuma, brīvlaiku un svētku dienās;</w:t>
      </w:r>
    </w:p>
    <w:p w:rsidR="005F693D" w:rsidRDefault="005F693D" w:rsidP="005F693D">
      <w:pPr>
        <w:numPr>
          <w:ilvl w:val="1"/>
          <w:numId w:val="23"/>
        </w:numPr>
        <w:spacing w:after="0"/>
        <w:jc w:val="both"/>
        <w:rPr>
          <w:szCs w:val="24"/>
        </w:rPr>
      </w:pPr>
      <w:r>
        <w:rPr>
          <w:szCs w:val="24"/>
        </w:rPr>
        <w:t xml:space="preserve">Ēdināšanas pakalpojumu apmērs kompleksajai ēdināšanai (izglītojamo skaits, kuriem jānodrošina ēdināšana) tiek precizēts katru darba dienu līdz plkst. </w:t>
      </w:r>
      <w:r w:rsidR="001819D9">
        <w:rPr>
          <w:szCs w:val="24"/>
        </w:rPr>
        <w:t>9</w:t>
      </w:r>
      <w:r>
        <w:rPr>
          <w:szCs w:val="24"/>
        </w:rPr>
        <w:t>:00.</w:t>
      </w:r>
    </w:p>
    <w:p w:rsidR="005F693D" w:rsidRPr="005C0B42" w:rsidRDefault="005F693D" w:rsidP="005F693D">
      <w:pPr>
        <w:numPr>
          <w:ilvl w:val="0"/>
          <w:numId w:val="23"/>
        </w:numPr>
        <w:spacing w:after="0"/>
        <w:jc w:val="both"/>
        <w:rPr>
          <w:szCs w:val="24"/>
        </w:rPr>
      </w:pPr>
      <w:r>
        <w:rPr>
          <w:szCs w:val="24"/>
        </w:rPr>
        <w:t xml:space="preserve">Ēdināšanas pakalpojumu sniegšanas laiki tiek saskaņoti ar </w:t>
      </w:r>
      <w:r w:rsidR="001819D9">
        <w:rPr>
          <w:szCs w:val="24"/>
        </w:rPr>
        <w:t>Staiceles</w:t>
      </w:r>
      <w:r w:rsidRPr="005C0B42">
        <w:rPr>
          <w:szCs w:val="24"/>
        </w:rPr>
        <w:t xml:space="preserve"> v</w:t>
      </w:r>
      <w:r>
        <w:rPr>
          <w:szCs w:val="24"/>
        </w:rPr>
        <w:t>idusskolas direktori</w:t>
      </w:r>
      <w:r w:rsidRPr="005C0B42">
        <w:rPr>
          <w:szCs w:val="24"/>
        </w:rPr>
        <w:t>.</w:t>
      </w:r>
    </w:p>
    <w:p w:rsidR="005F693D" w:rsidRDefault="005F693D" w:rsidP="005F693D">
      <w:pPr>
        <w:numPr>
          <w:ilvl w:val="0"/>
          <w:numId w:val="23"/>
        </w:numPr>
        <w:spacing w:after="120" w:line="240" w:lineRule="auto"/>
        <w:jc w:val="both"/>
      </w:pPr>
      <w:r>
        <w:t>Ēdināšanas pakalpojum</w:t>
      </w:r>
      <w:r w:rsidR="001819D9">
        <w:t>us apmaksā Alojas novada dome,</w:t>
      </w:r>
      <w:r>
        <w:t xml:space="preserve"> bērnu vecāki</w:t>
      </w:r>
      <w:r w:rsidR="001819D9">
        <w:t xml:space="preserve"> un skolas darbinieki</w:t>
      </w:r>
      <w:r>
        <w:t xml:space="preserve">. </w:t>
      </w:r>
    </w:p>
    <w:p w:rsidR="005F693D" w:rsidRDefault="005F693D" w:rsidP="005F693D">
      <w:pPr>
        <w:numPr>
          <w:ilvl w:val="0"/>
          <w:numId w:val="23"/>
        </w:numPr>
        <w:spacing w:after="120" w:line="240" w:lineRule="auto"/>
        <w:jc w:val="both"/>
      </w:pPr>
      <w:r>
        <w:t>Sniedzot ēdināšanas pakalpojumus, pretendentam jāievēro visas LR spēkā esošās normas un noteikumi, kas attiecas uz doto pakalpojumu sniegšanu.</w:t>
      </w:r>
    </w:p>
    <w:p w:rsidR="005F693D" w:rsidRDefault="005F693D" w:rsidP="005F693D">
      <w:pPr>
        <w:numPr>
          <w:ilvl w:val="0"/>
          <w:numId w:val="23"/>
        </w:numPr>
        <w:spacing w:after="120" w:line="240" w:lineRule="auto"/>
        <w:jc w:val="both"/>
      </w:pPr>
      <w:r>
        <w:t>Pretendentam jānodrošina ēdināšanas iespējas bērniem ar speciālām vajadzībām.</w:t>
      </w:r>
    </w:p>
    <w:p w:rsidR="005F693D" w:rsidRPr="001819D9" w:rsidRDefault="005F693D" w:rsidP="005F693D">
      <w:pPr>
        <w:numPr>
          <w:ilvl w:val="0"/>
          <w:numId w:val="23"/>
        </w:numPr>
        <w:spacing w:after="120" w:line="240" w:lineRule="auto"/>
        <w:jc w:val="both"/>
        <w:rPr>
          <w:u w:val="single"/>
        </w:rPr>
      </w:pPr>
      <w:r>
        <w:t xml:space="preserve">Ēdināšanas pakalpojumu sniegšana jānodrošina </w:t>
      </w:r>
      <w:r w:rsidR="001819D9">
        <w:t xml:space="preserve">Staiceles </w:t>
      </w:r>
      <w:r>
        <w:t>vidusskolas telpās, kas tiek iznomātas pakalpojuma sniedzējam</w:t>
      </w:r>
      <w:r w:rsidR="001819D9">
        <w:t xml:space="preserve">, kā arī </w:t>
      </w:r>
      <w:r w:rsidR="001819D9" w:rsidRPr="001819D9">
        <w:rPr>
          <w:u w:val="single"/>
        </w:rPr>
        <w:t xml:space="preserve">pretendentam ar savu transportu un inventāru </w:t>
      </w:r>
      <w:r w:rsidR="001819D9" w:rsidRPr="001819D9">
        <w:rPr>
          <w:u w:val="single"/>
        </w:rPr>
        <w:lastRenderedPageBreak/>
        <w:t>jānodrošina gatavā ēdiena piegāde Staiceles vidusskolas pirmsskolas izglītības grupām, kas atrodas Parka ielā 2, Staicelē.</w:t>
      </w:r>
    </w:p>
    <w:p w:rsidR="005F693D" w:rsidRDefault="005F693D" w:rsidP="005F693D">
      <w:pPr>
        <w:numPr>
          <w:ilvl w:val="0"/>
          <w:numId w:val="23"/>
        </w:numPr>
        <w:spacing w:after="120" w:line="240" w:lineRule="auto"/>
        <w:jc w:val="both"/>
      </w:pPr>
      <w:r>
        <w:t>Pakalpojuma sniedzējam līguma darbības laikā jāveic kosmētiskais remonts ēdināšanas telpās, lai nodrošinātu PVD (Pārtikas un veterinārā dienesta) prasības, kā arī par saviem līdzekļiem telpas jāuztur tādā kārtībā, kā ir noteikts attiecīgajos normatīvajos aktos.</w:t>
      </w:r>
    </w:p>
    <w:p w:rsidR="005F693D" w:rsidRPr="00222335" w:rsidRDefault="005F693D" w:rsidP="005F693D">
      <w:pPr>
        <w:numPr>
          <w:ilvl w:val="0"/>
          <w:numId w:val="23"/>
        </w:numPr>
        <w:autoSpaceDE w:val="0"/>
        <w:autoSpaceDN w:val="0"/>
        <w:adjustRightInd w:val="0"/>
        <w:spacing w:after="120" w:line="240" w:lineRule="auto"/>
        <w:jc w:val="both"/>
        <w:rPr>
          <w:u w:val="single"/>
        </w:rPr>
      </w:pPr>
      <w:r>
        <w:t xml:space="preserve">Piedāvājumu cenās jāiekļauj visi iespējamie izdevumi kvalitatīvu ēdināšanas pakalpojumu sniegšanai, ieskaitot algas, nodokļus, produktu piegādi, analīzes, u.c. </w:t>
      </w:r>
      <w:r w:rsidRPr="00222335">
        <w:rPr>
          <w:bCs/>
          <w:u w:val="single"/>
        </w:rPr>
        <w:t>Pretenzijas par neiekļautām izmaksām pēc piedāvājuma iesniegšanas (t.sk. visā līguma darbības laikā) nav pieļaujamas</w:t>
      </w:r>
      <w:r w:rsidRPr="00222335">
        <w:rPr>
          <w:u w:val="single"/>
        </w:rPr>
        <w:t>.</w:t>
      </w:r>
    </w:p>
    <w:p w:rsidR="005F693D" w:rsidRDefault="005F693D" w:rsidP="005F693D">
      <w:pPr>
        <w:numPr>
          <w:ilvl w:val="0"/>
          <w:numId w:val="23"/>
        </w:numPr>
        <w:autoSpaceDE w:val="0"/>
        <w:autoSpaceDN w:val="0"/>
        <w:adjustRightInd w:val="0"/>
        <w:spacing w:after="120" w:line="240" w:lineRule="auto"/>
        <w:jc w:val="both"/>
      </w:pPr>
      <w:r>
        <w:t xml:space="preserve">Ēdināšanas pakalpojumu sniegšanas kvalitāti kontrolē </w:t>
      </w:r>
      <w:r w:rsidR="00BA6B4B">
        <w:t>i</w:t>
      </w:r>
      <w:r>
        <w:t>zglītības iestādes direktore un skolas medmāsa, kā arī Pasūtītāja pārstāvji.</w:t>
      </w:r>
    </w:p>
    <w:p w:rsidR="005F693D" w:rsidRDefault="005F693D" w:rsidP="005F693D">
      <w:pPr>
        <w:numPr>
          <w:ilvl w:val="0"/>
          <w:numId w:val="23"/>
        </w:numPr>
        <w:autoSpaceDE w:val="0"/>
        <w:autoSpaceDN w:val="0"/>
        <w:adjustRightInd w:val="0"/>
        <w:spacing w:after="120" w:line="240" w:lineRule="auto"/>
        <w:jc w:val="both"/>
      </w:pPr>
      <w:r>
        <w:t xml:space="preserve">Izglītības iestādes direktore un medmāsa patur tiesības kontrolēt produktu un ēdiena kvalitāti, porciju apjomu, kā arī ēdiena pasniegšanas kultūru. Ēdienkarte jāsastāda 2 (divām) nedēļām un jāsaskaņo ar skolas medmāsu. Pasūtītājam iesniedzamajās </w:t>
      </w:r>
      <w:r w:rsidR="001819D9">
        <w:t xml:space="preserve">komplekso pusdienu, brokastu, </w:t>
      </w:r>
      <w:r>
        <w:t xml:space="preserve">launaga </w:t>
      </w:r>
      <w:r w:rsidR="001819D9">
        <w:t xml:space="preserve">un vakariņu </w:t>
      </w:r>
      <w:r>
        <w:t xml:space="preserve">ēdienkartēs jābūt uzrādītam uzturvielu un kaloriju daudzumam un vienas porcijas svaram. </w:t>
      </w:r>
    </w:p>
    <w:p w:rsidR="005E1958" w:rsidRPr="005E1958" w:rsidRDefault="005E1958" w:rsidP="00DB2F7F">
      <w:pPr>
        <w:pStyle w:val="Sarakstarindkopa"/>
        <w:numPr>
          <w:ilvl w:val="0"/>
          <w:numId w:val="23"/>
        </w:numPr>
        <w:suppressAutoHyphens/>
        <w:spacing w:before="120"/>
      </w:pPr>
      <w:r>
        <w:rPr>
          <w:lang w:eastAsia="ar-SA"/>
        </w:rPr>
        <w:t>Ē</w:t>
      </w:r>
      <w:r w:rsidRPr="00366951">
        <w:rPr>
          <w:lang w:eastAsia="ar-SA"/>
        </w:rPr>
        <w:t xml:space="preserve">dienam jāatbilst Latvijas Republikas normatīvajos </w:t>
      </w:r>
      <w:r>
        <w:rPr>
          <w:lang w:eastAsia="ar-SA"/>
        </w:rPr>
        <w:t xml:space="preserve">aktos </w:t>
      </w:r>
      <w:r w:rsidRPr="00366951">
        <w:rPr>
          <w:lang w:eastAsia="ar-SA"/>
        </w:rPr>
        <w:t>noteikt</w:t>
      </w:r>
      <w:r w:rsidR="00DB2F7F">
        <w:rPr>
          <w:lang w:eastAsia="ar-SA"/>
        </w:rPr>
        <w:t>ajām prasībām.</w:t>
      </w:r>
    </w:p>
    <w:p w:rsidR="005F693D" w:rsidRDefault="005F693D" w:rsidP="005E1958">
      <w:pPr>
        <w:numPr>
          <w:ilvl w:val="0"/>
          <w:numId w:val="23"/>
        </w:numPr>
        <w:tabs>
          <w:tab w:val="left" w:pos="360"/>
          <w:tab w:val="left" w:pos="1080"/>
        </w:tabs>
        <w:spacing w:after="120" w:line="240" w:lineRule="auto"/>
        <w:jc w:val="both"/>
      </w:pPr>
      <w:r>
        <w:t>Pretendents organizē un nodrošina ēdināšanas pakalpojuma apmaksu iestādē atbilstoši Valsts ieņēmumu dienesta prasībām un pēc iespējas nodrošinot skolēnu vecākiem</w:t>
      </w:r>
      <w:r w:rsidR="005E1958">
        <w:t xml:space="preserve"> un skolas darbiniekiem</w:t>
      </w:r>
      <w:r>
        <w:t xml:space="preserve"> ērtu pakalpojuma apmaksu (tai skaitā, iespēju maksāt par ēdināšanu </w:t>
      </w:r>
      <w:r w:rsidR="00A26925">
        <w:t>ar pārskaitījumu</w:t>
      </w:r>
      <w:r>
        <w:t xml:space="preserve">). </w:t>
      </w:r>
    </w:p>
    <w:p w:rsidR="005F693D" w:rsidRDefault="005F693D" w:rsidP="005F693D">
      <w:pPr>
        <w:numPr>
          <w:ilvl w:val="0"/>
          <w:numId w:val="23"/>
        </w:numPr>
        <w:tabs>
          <w:tab w:val="left" w:pos="360"/>
          <w:tab w:val="left" w:pos="1080"/>
        </w:tabs>
        <w:spacing w:after="120" w:line="240" w:lineRule="auto"/>
        <w:jc w:val="both"/>
        <w:rPr>
          <w:b/>
          <w:i/>
          <w:u w:val="single"/>
        </w:rPr>
      </w:pPr>
      <w:r>
        <w:t>Pretendents atbild par darbinieku darba drošību un veic darbinieku instruktāžas, veicina darbinieku kvalifikācijas paaugstināšanas kursu apmeklēšanu, atbild par ēdināšanā nodarbināto darbinieku (veselības) medicīnas pārbaudēm.</w:t>
      </w:r>
    </w:p>
    <w:p w:rsidR="005F693D" w:rsidRDefault="005F693D" w:rsidP="005F693D">
      <w:pPr>
        <w:numPr>
          <w:ilvl w:val="0"/>
          <w:numId w:val="23"/>
        </w:numPr>
        <w:tabs>
          <w:tab w:val="left" w:pos="360"/>
          <w:tab w:val="left" w:pos="1080"/>
        </w:tabs>
        <w:spacing w:after="120" w:line="240" w:lineRule="auto"/>
        <w:jc w:val="both"/>
      </w:pPr>
      <w:r>
        <w:t>Pretendents ir atbildīgs par produktu piegādi un realizāciju. Skolas medmāsa  kontrolē produktu realizācijas derīguma termiņus, sagatavotā ēdiena kvalitāti (kontrolporcijas) un, konstatējot tā neatbilstību sanitārajām un/vai kvalitātes prasībām, sastāda aktu par minētās produkcijas (ēdiena) izņemšanu no realizācijas.</w:t>
      </w:r>
    </w:p>
    <w:p w:rsidR="005F693D" w:rsidRPr="001E49A5" w:rsidRDefault="005F693D" w:rsidP="005F693D">
      <w:pPr>
        <w:numPr>
          <w:ilvl w:val="0"/>
          <w:numId w:val="23"/>
        </w:numPr>
        <w:spacing w:after="120" w:line="240" w:lineRule="auto"/>
        <w:jc w:val="both"/>
      </w:pPr>
      <w:r>
        <w:t>Pretendents ēdienu gatavošanu veic uz vietas izglītības iestādē, izmantojot esošo un Pakalpojumu sniedzēja uzstādīto aprīkojumu un iekārtas. Ēdiens katrā reizē ir ar atbilstošu temperatūru – siltie ēdieni virs t</w:t>
      </w:r>
      <w:r>
        <w:rPr>
          <w:vertAlign w:val="superscript"/>
        </w:rPr>
        <w:t xml:space="preserve">0 </w:t>
      </w:r>
      <w:r>
        <w:t>65</w:t>
      </w:r>
      <w:r>
        <w:rPr>
          <w:vertAlign w:val="superscript"/>
        </w:rPr>
        <w:t xml:space="preserve">0 </w:t>
      </w:r>
      <w:r>
        <w:t>C, aukstie zem t</w:t>
      </w:r>
      <w:r>
        <w:rPr>
          <w:vertAlign w:val="superscript"/>
        </w:rPr>
        <w:t xml:space="preserve">0 </w:t>
      </w:r>
      <w:r>
        <w:t>4</w:t>
      </w:r>
      <w:r>
        <w:rPr>
          <w:vertAlign w:val="superscript"/>
        </w:rPr>
        <w:t xml:space="preserve">0 </w:t>
      </w:r>
      <w:r>
        <w:t xml:space="preserve">C, pārējie atbilstoši </w:t>
      </w:r>
      <w:r w:rsidRPr="001E49A5">
        <w:t xml:space="preserve">tehnoloģiskajai specifikācijai. </w:t>
      </w:r>
      <w:r w:rsidR="001523CF" w:rsidRPr="001523CF">
        <w:rPr>
          <w:b/>
          <w:u w:val="single"/>
        </w:rPr>
        <w:t>Pretendents nodrošina ēdiena piegādi atbilstošā temperatūrā un stāvoklī pirmsskolas izglītības grupām Parka ielā 2, Staicelē.</w:t>
      </w:r>
    </w:p>
    <w:p w:rsidR="005F693D" w:rsidRPr="001E49A5" w:rsidRDefault="005F693D" w:rsidP="005F693D">
      <w:pPr>
        <w:numPr>
          <w:ilvl w:val="0"/>
          <w:numId w:val="23"/>
        </w:numPr>
        <w:tabs>
          <w:tab w:val="left" w:pos="360"/>
          <w:tab w:val="left" w:pos="1080"/>
        </w:tabs>
        <w:spacing w:after="120" w:line="240" w:lineRule="auto"/>
        <w:jc w:val="both"/>
      </w:pPr>
      <w:r w:rsidRPr="001E49A5">
        <w:t xml:space="preserve">Pretendents slēdz telpu nomas līgumu ar nosacījumiem, ka nodrošinās telpu kosmētisko remontu, apmaksās komunālos maksājumus (izņemot apkuri) un ar saviem līdzekļiem, inventāru (t.sk. traukiem) un savu darbaspēku veiks skolēnu ēdināšanu </w:t>
      </w:r>
      <w:r w:rsidR="001523CF">
        <w:t>Staiceles</w:t>
      </w:r>
      <w:r w:rsidRPr="001E49A5">
        <w:t xml:space="preserve"> vidusskolā. Pretendentam </w:t>
      </w:r>
      <w:r w:rsidRPr="00071F81">
        <w:t xml:space="preserve">jānodrošina ēdināšanas telpu ikdienas uzkopšana. </w:t>
      </w:r>
      <w:r w:rsidRPr="00071F81">
        <w:rPr>
          <w:u w:val="single"/>
        </w:rPr>
        <w:t>Nomas maksa par telpu un inventāra nomu saskaņā ar Alojas novada domes 2012.</w:t>
      </w:r>
      <w:r w:rsidR="009B3966" w:rsidRPr="00071F81">
        <w:rPr>
          <w:u w:val="single"/>
        </w:rPr>
        <w:t xml:space="preserve"> </w:t>
      </w:r>
      <w:r w:rsidRPr="00071F81">
        <w:rPr>
          <w:u w:val="single"/>
        </w:rPr>
        <w:t>gada 22.</w:t>
      </w:r>
      <w:r w:rsidR="009B3966" w:rsidRPr="00071F81">
        <w:rPr>
          <w:u w:val="single"/>
        </w:rPr>
        <w:t> </w:t>
      </w:r>
      <w:r w:rsidRPr="00071F81">
        <w:rPr>
          <w:u w:val="single"/>
        </w:rPr>
        <w:t xml:space="preserve">februāra noteikumiem „Par Alojas novada pašvaldības nedzīvojamo telpu nomu” – </w:t>
      </w:r>
      <w:r w:rsidRPr="00071F81">
        <w:rPr>
          <w:b/>
          <w:u w:val="single"/>
        </w:rPr>
        <w:t>0,50_EUR par 1 m</w:t>
      </w:r>
      <w:r w:rsidRPr="00071F81">
        <w:rPr>
          <w:b/>
          <w:u w:val="single"/>
          <w:vertAlign w:val="superscript"/>
        </w:rPr>
        <w:t>2</w:t>
      </w:r>
      <w:r w:rsidRPr="00071F81">
        <w:rPr>
          <w:b/>
          <w:u w:val="single"/>
        </w:rPr>
        <w:t xml:space="preserve"> mēnesī bez PVN.</w:t>
      </w:r>
      <w:r w:rsidRPr="00071F81">
        <w:t xml:space="preserve"> </w:t>
      </w:r>
    </w:p>
    <w:p w:rsidR="005F693D" w:rsidRDefault="005F693D" w:rsidP="005F693D">
      <w:pPr>
        <w:numPr>
          <w:ilvl w:val="0"/>
          <w:numId w:val="23"/>
        </w:numPr>
        <w:tabs>
          <w:tab w:val="left" w:pos="360"/>
          <w:tab w:val="left" w:pos="1080"/>
        </w:tabs>
        <w:spacing w:after="120" w:line="240" w:lineRule="auto"/>
        <w:jc w:val="both"/>
      </w:pPr>
      <w:r>
        <w:t>Pretendents apmaksā elektroenerģiju pēc skaitītāja rādījumiem (virtuvei un tās palīgtelpām uzstādīts atse</w:t>
      </w:r>
      <w:r w:rsidR="001523CF">
        <w:t xml:space="preserve">višķs elektrības </w:t>
      </w:r>
      <w:r>
        <w:t xml:space="preserve">skaitītājs). </w:t>
      </w:r>
    </w:p>
    <w:p w:rsidR="005F693D" w:rsidRDefault="005F693D" w:rsidP="005F693D">
      <w:pPr>
        <w:numPr>
          <w:ilvl w:val="0"/>
          <w:numId w:val="23"/>
        </w:numPr>
        <w:tabs>
          <w:tab w:val="left" w:pos="360"/>
          <w:tab w:val="left" w:pos="1080"/>
        </w:tabs>
        <w:spacing w:after="120" w:line="240" w:lineRule="auto"/>
        <w:jc w:val="both"/>
      </w:pPr>
      <w:r>
        <w:t xml:space="preserve">Pretendents apmaksā izmaksas par ūdens padevi pēc skaitītāja rādījumiem, kanalizāciju un atkritumu izvešanu, slēdzot līgumus ar pakalpojumu sniedzējiem. </w:t>
      </w:r>
    </w:p>
    <w:p w:rsidR="005F693D" w:rsidRDefault="005F693D" w:rsidP="005F693D">
      <w:pPr>
        <w:numPr>
          <w:ilvl w:val="0"/>
          <w:numId w:val="23"/>
        </w:numPr>
        <w:tabs>
          <w:tab w:val="left" w:pos="360"/>
          <w:tab w:val="left" w:pos="1080"/>
        </w:tabs>
        <w:spacing w:after="120" w:line="240" w:lineRule="auto"/>
        <w:jc w:val="both"/>
      </w:pPr>
      <w:r>
        <w:t>Pretendents par saviem līdzekļiem uztur kārtībā nomā nodotās telpas. Slēdz līgumu par deratizāciju un dezinfekciju.</w:t>
      </w:r>
    </w:p>
    <w:p w:rsidR="005F693D" w:rsidRDefault="005F693D" w:rsidP="005F693D">
      <w:pPr>
        <w:numPr>
          <w:ilvl w:val="0"/>
          <w:numId w:val="23"/>
        </w:numPr>
        <w:tabs>
          <w:tab w:val="left" w:pos="360"/>
          <w:tab w:val="left" w:pos="1080"/>
        </w:tabs>
        <w:spacing w:after="120" w:line="240" w:lineRule="auto"/>
        <w:jc w:val="both"/>
      </w:pPr>
      <w:r>
        <w:t>Pretendents ir atbildīgs par ugunsdrošību nomātajās telpās.</w:t>
      </w:r>
    </w:p>
    <w:p w:rsidR="005F693D" w:rsidRDefault="005F693D" w:rsidP="005F693D">
      <w:pPr>
        <w:numPr>
          <w:ilvl w:val="0"/>
          <w:numId w:val="23"/>
        </w:numPr>
        <w:tabs>
          <w:tab w:val="left" w:pos="360"/>
          <w:tab w:val="left" w:pos="1080"/>
        </w:tabs>
        <w:spacing w:after="120" w:line="240" w:lineRule="auto"/>
        <w:jc w:val="both"/>
      </w:pPr>
      <w:r>
        <w:lastRenderedPageBreak/>
        <w:t>Pretendenta pienākums ir uzklausīt skol</w:t>
      </w:r>
      <w:r w:rsidR="001523CF">
        <w:t>as</w:t>
      </w:r>
      <w:r>
        <w:t xml:space="preserve"> administrācijas ieteikumus.</w:t>
      </w:r>
    </w:p>
    <w:p w:rsidR="005F693D" w:rsidRDefault="005F693D" w:rsidP="005F693D">
      <w:pPr>
        <w:numPr>
          <w:ilvl w:val="0"/>
          <w:numId w:val="23"/>
        </w:numPr>
        <w:tabs>
          <w:tab w:val="left" w:pos="360"/>
          <w:tab w:val="left" w:pos="1080"/>
        </w:tabs>
        <w:spacing w:after="120" w:line="240" w:lineRule="auto"/>
        <w:jc w:val="both"/>
      </w:pPr>
      <w:r>
        <w:t>Ēdnīcas darbs pielāgojams skolas darba režīmam un saskaņojams ar skolas direktori.</w:t>
      </w:r>
    </w:p>
    <w:p w:rsidR="005F693D" w:rsidRDefault="005F693D" w:rsidP="005F693D">
      <w:pPr>
        <w:numPr>
          <w:ilvl w:val="0"/>
          <w:numId w:val="23"/>
        </w:numPr>
        <w:tabs>
          <w:tab w:val="left" w:pos="360"/>
          <w:tab w:val="left" w:pos="1080"/>
        </w:tabs>
        <w:spacing w:after="120" w:line="240" w:lineRule="auto"/>
        <w:jc w:val="both"/>
      </w:pPr>
      <w:r>
        <w:t xml:space="preserve">Pretendents uzstāda skolas ēdināšanas telpās tādu aprīkojumu, kas var nodrošināt kvalitatīvu un normatīvajiem aktiem atbilstošu ēdienu gatavošanu, glabāšanu un sadali. Pretendents atbild par šī aprīkojuma tehnisko stāvokli līguma darbības laikā. </w:t>
      </w:r>
    </w:p>
    <w:p w:rsidR="005F693D" w:rsidRDefault="005F693D" w:rsidP="005F693D">
      <w:pPr>
        <w:numPr>
          <w:ilvl w:val="0"/>
          <w:numId w:val="23"/>
        </w:numPr>
        <w:tabs>
          <w:tab w:val="left" w:pos="360"/>
          <w:tab w:val="left" w:pos="1080"/>
        </w:tabs>
        <w:spacing w:after="120" w:line="240" w:lineRule="auto"/>
        <w:jc w:val="both"/>
        <w:rPr>
          <w:u w:val="single"/>
        </w:rPr>
      </w:pPr>
      <w:r>
        <w:t>Pretendentam jānodrošina nepieciešamais mazvērtīgais inventārs ēdināšanas pakalpojuma nodrošināšanai, tai skaitā</w:t>
      </w:r>
      <w:r w:rsidRPr="0014001B">
        <w:t xml:space="preserve">, </w:t>
      </w:r>
      <w:r w:rsidR="001523CF" w:rsidRPr="0014001B">
        <w:t>galdi, krēsli,</w:t>
      </w:r>
      <w:r>
        <w:t xml:space="preserve"> trauki, galda piederumu, u.c. </w:t>
      </w:r>
      <w:r w:rsidRPr="00222335">
        <w:rPr>
          <w:u w:val="single"/>
        </w:rPr>
        <w:t xml:space="preserve">Pirms piedāvājuma sagatavošanas pretendentam jāiepazīstas ar ēdināšanai paredzēto telpu un inventāra stāvokli </w:t>
      </w:r>
      <w:r w:rsidR="001523CF">
        <w:rPr>
          <w:u w:val="single"/>
        </w:rPr>
        <w:t>Staiceles</w:t>
      </w:r>
      <w:r w:rsidRPr="00222335">
        <w:rPr>
          <w:u w:val="single"/>
        </w:rPr>
        <w:t xml:space="preserve"> vidusskolā. </w:t>
      </w:r>
    </w:p>
    <w:p w:rsidR="00635E03" w:rsidRPr="00655DB8" w:rsidRDefault="00655DB8" w:rsidP="005F693D">
      <w:pPr>
        <w:numPr>
          <w:ilvl w:val="0"/>
          <w:numId w:val="23"/>
        </w:numPr>
        <w:tabs>
          <w:tab w:val="left" w:pos="360"/>
          <w:tab w:val="left" w:pos="1080"/>
        </w:tabs>
        <w:spacing w:after="120" w:line="240" w:lineRule="auto"/>
        <w:jc w:val="both"/>
      </w:pPr>
      <w:r w:rsidRPr="00655DB8">
        <w:t>Skolēnu ēdināšanai jānotiek atbilstoši veselīga uztura principiem, veicinot vietējo ražotāju un zemnieku produkcijas izmantošanu skolēnu ēdināšanā</w:t>
      </w:r>
      <w:r>
        <w:t>.</w:t>
      </w:r>
    </w:p>
    <w:p w:rsidR="005F693D" w:rsidRPr="00311FA7" w:rsidRDefault="005F693D" w:rsidP="005F693D">
      <w:pPr>
        <w:numPr>
          <w:ilvl w:val="0"/>
          <w:numId w:val="23"/>
        </w:numPr>
        <w:tabs>
          <w:tab w:val="left" w:pos="360"/>
          <w:tab w:val="left" w:pos="1080"/>
        </w:tabs>
        <w:spacing w:after="120" w:line="240" w:lineRule="auto"/>
        <w:jc w:val="both"/>
        <w:rPr>
          <w:u w:val="single"/>
        </w:rPr>
      </w:pPr>
      <w:r>
        <w:t xml:space="preserve">Pretendentam jānodrošina dalība </w:t>
      </w:r>
      <w:r w:rsidRPr="00A31D34">
        <w:rPr>
          <w:b/>
          <w:szCs w:val="24"/>
          <w:u w:val="single"/>
        </w:rPr>
        <w:t>„Skolas piena” un „Skolas augļa”</w:t>
      </w:r>
      <w:r>
        <w:rPr>
          <w:szCs w:val="24"/>
        </w:rPr>
        <w:t xml:space="preserve"> programmās</w:t>
      </w:r>
      <w:r w:rsidRPr="00355861">
        <w:rPr>
          <w:szCs w:val="24"/>
        </w:rPr>
        <w:t xml:space="preserve"> saskaņā ar 01.02.2011. MK noteikumiem Nr. 106 „Kārtība, kādā piešķir, administrē un uzrauga valsts un Eiropas Savienības atbalstu piena piegādei izglītojamiem vispārējās izglītības iestādēs” un 03.08.2010. MK noteikumiem Nr.737 „Kārtība, kādā piešķir, administrē un uzrauga valsts un Eiropas Savienības atbalstu augļu un dārzeņu piegādei skolēniem vispārējās izglītības iestādēs”.</w:t>
      </w:r>
    </w:p>
    <w:p w:rsidR="005F693D" w:rsidRPr="00311FA7" w:rsidRDefault="005F693D" w:rsidP="005F693D">
      <w:pPr>
        <w:numPr>
          <w:ilvl w:val="0"/>
          <w:numId w:val="23"/>
        </w:numPr>
        <w:tabs>
          <w:tab w:val="left" w:pos="360"/>
          <w:tab w:val="left" w:pos="1080"/>
        </w:tabs>
        <w:spacing w:after="120" w:line="240" w:lineRule="auto"/>
        <w:jc w:val="both"/>
        <w:rPr>
          <w:u w:val="single"/>
        </w:rPr>
      </w:pPr>
      <w:r>
        <w:rPr>
          <w:szCs w:val="24"/>
        </w:rPr>
        <w:t>Izglītojamo ēdienkartē katru dienu jāiekļauj:</w:t>
      </w:r>
    </w:p>
    <w:p w:rsidR="005F693D" w:rsidRPr="00311FA7" w:rsidRDefault="005F693D" w:rsidP="005F693D">
      <w:pPr>
        <w:numPr>
          <w:ilvl w:val="1"/>
          <w:numId w:val="23"/>
        </w:numPr>
        <w:tabs>
          <w:tab w:val="left" w:pos="360"/>
          <w:tab w:val="left" w:pos="1080"/>
        </w:tabs>
        <w:spacing w:after="120" w:line="240" w:lineRule="auto"/>
        <w:jc w:val="both"/>
      </w:pPr>
      <w:r>
        <w:t>Pārtikas produkti</w:t>
      </w:r>
      <w:r w:rsidRPr="00311FA7">
        <w:t>, kas bagāti ar saliktajiem ogļhidrātiem (</w:t>
      </w:r>
      <w:r>
        <w:t>piemēram, rupjmaize vai pilngra</w:t>
      </w:r>
      <w:r w:rsidRPr="00311FA7">
        <w:t>udu maize, vārīti kartupeļi, vai kartupeļu biezenis, vārīti griķi, rīsi vai citi putraimi, graudaugu pārslas, makaroni</w:t>
      </w:r>
      <w:r>
        <w:t>, u.c.</w:t>
      </w:r>
      <w:r w:rsidRPr="00311FA7">
        <w:t>);</w:t>
      </w:r>
    </w:p>
    <w:p w:rsidR="005F693D" w:rsidRDefault="005F693D" w:rsidP="005F693D">
      <w:pPr>
        <w:numPr>
          <w:ilvl w:val="1"/>
          <w:numId w:val="23"/>
        </w:numPr>
        <w:tabs>
          <w:tab w:val="left" w:pos="360"/>
          <w:tab w:val="left" w:pos="1080"/>
        </w:tabs>
        <w:spacing w:after="120" w:line="240" w:lineRule="auto"/>
        <w:jc w:val="both"/>
      </w:pPr>
      <w:r>
        <w:t>Dārzeņi, augļi vai ogas, tai skaitā, svaigā veidā (piemēram, dārzeņu salāti, dārzeņu zupa, svaigs auglis, kompots un citi);</w:t>
      </w:r>
    </w:p>
    <w:p w:rsidR="005F693D" w:rsidRDefault="005F693D" w:rsidP="005F693D">
      <w:pPr>
        <w:numPr>
          <w:ilvl w:val="1"/>
          <w:numId w:val="23"/>
        </w:numPr>
        <w:tabs>
          <w:tab w:val="left" w:pos="360"/>
          <w:tab w:val="left" w:pos="1080"/>
        </w:tabs>
        <w:spacing w:after="120" w:line="240" w:lineRule="auto"/>
        <w:jc w:val="both"/>
      </w:pPr>
      <w:r>
        <w:t>Olbaltumvielām bagāti pārtikas produkti (liesa gaļa, putnu gaļa, zivis, olas, biezpiens, pākšaugi, u.c.);</w:t>
      </w:r>
    </w:p>
    <w:p w:rsidR="005F693D" w:rsidRDefault="005F693D" w:rsidP="005F693D">
      <w:pPr>
        <w:numPr>
          <w:ilvl w:val="1"/>
          <w:numId w:val="23"/>
        </w:numPr>
        <w:tabs>
          <w:tab w:val="left" w:pos="360"/>
          <w:tab w:val="left" w:pos="1080"/>
        </w:tabs>
        <w:spacing w:after="120" w:line="240" w:lineRule="auto"/>
        <w:jc w:val="both"/>
      </w:pPr>
      <w:r>
        <w:t>Piens vai piena un/vai skābpiena produkti.</w:t>
      </w:r>
    </w:p>
    <w:p w:rsidR="005F693D" w:rsidRDefault="005F693D" w:rsidP="005F693D">
      <w:pPr>
        <w:numPr>
          <w:ilvl w:val="0"/>
          <w:numId w:val="23"/>
        </w:numPr>
        <w:tabs>
          <w:tab w:val="left" w:pos="360"/>
          <w:tab w:val="left" w:pos="1080"/>
        </w:tabs>
        <w:spacing w:after="120" w:line="240" w:lineRule="auto"/>
        <w:jc w:val="both"/>
      </w:pPr>
      <w:r>
        <w:t xml:space="preserve">Uztura normas jānodrošina saskaņā ar </w:t>
      </w:r>
      <w:r w:rsidRPr="006E215F">
        <w:rPr>
          <w:u w:val="single"/>
        </w:rPr>
        <w:t>MK 2012.gada 13.marta noteikumiem Nr. 172 „Noteikumi par uztura normām izglītības iestāžu izglītojamiem, sociālās aprūpes un sociālās rehabilitācijas institūciju klientiem un ārstniecības iestāžu pacientiem”</w:t>
      </w:r>
      <w:r>
        <w:t xml:space="preserve">. </w:t>
      </w:r>
    </w:p>
    <w:p w:rsidR="005F693D" w:rsidRDefault="005F693D" w:rsidP="005F693D">
      <w:pPr>
        <w:numPr>
          <w:ilvl w:val="0"/>
          <w:numId w:val="23"/>
        </w:numPr>
        <w:tabs>
          <w:tab w:val="left" w:pos="360"/>
          <w:tab w:val="left" w:pos="1080"/>
        </w:tabs>
        <w:spacing w:after="120" w:line="240" w:lineRule="auto"/>
        <w:jc w:val="both"/>
      </w:pPr>
      <w:r>
        <w:t xml:space="preserve">Jāievēro MK 2012.gada 13.marta noteikumos Nr.172 iekļautās prasības par produktiem, </w:t>
      </w:r>
      <w:r w:rsidRPr="006E215F">
        <w:rPr>
          <w:u w:val="single"/>
        </w:rPr>
        <w:t>kurus nedrīkst iekļaut izglītojamo uzturā.</w:t>
      </w:r>
      <w:r>
        <w:t xml:space="preserve"> </w:t>
      </w:r>
    </w:p>
    <w:p w:rsidR="005F693D" w:rsidRDefault="005F693D" w:rsidP="005F693D">
      <w:pPr>
        <w:numPr>
          <w:ilvl w:val="0"/>
          <w:numId w:val="23"/>
        </w:numPr>
        <w:tabs>
          <w:tab w:val="left" w:pos="360"/>
          <w:tab w:val="left" w:pos="1080"/>
        </w:tabs>
        <w:spacing w:after="120" w:line="240" w:lineRule="auto"/>
        <w:jc w:val="both"/>
      </w:pPr>
      <w:r>
        <w:t xml:space="preserve">Pārtikas produkti, ko izmantos izglītojamo ēdināšanai, nedrīkst saturēt sintētiskās krāsvielas un ģenētiski modificētus organismus. Pēc iespējas jāizmanto produkti, kas atbilst nacionālās pārtikas kvalitātes shēmas vai bioloģiskās lauksaimniecības shēmas prasībām. </w:t>
      </w:r>
    </w:p>
    <w:p w:rsidR="00635E03" w:rsidRPr="00635E03" w:rsidRDefault="001523CF" w:rsidP="00635E03">
      <w:pPr>
        <w:pStyle w:val="Sarakstarindkopa"/>
        <w:numPr>
          <w:ilvl w:val="0"/>
          <w:numId w:val="23"/>
        </w:numPr>
        <w:suppressAutoHyphens/>
        <w:spacing w:before="60" w:after="0"/>
        <w:rPr>
          <w:bCs/>
          <w:lang w:eastAsia="ar-SA"/>
        </w:rPr>
      </w:pPr>
      <w:r w:rsidRPr="001523CF">
        <w:rPr>
          <w:b/>
          <w:bCs/>
          <w:lang w:eastAsia="ar-SA"/>
        </w:rPr>
        <w:t xml:space="preserve">Pretendentam jāizmanto ēdināšanas pakalpojuma nodrošināšanai vismaz šādus produktus, kuri atbilst </w:t>
      </w:r>
      <w:r w:rsidR="00BA6B4B">
        <w:rPr>
          <w:b/>
          <w:bCs/>
          <w:lang w:eastAsia="ar-SA"/>
        </w:rPr>
        <w:t>N</w:t>
      </w:r>
      <w:r w:rsidR="00BE41F9" w:rsidRPr="00BE41F9">
        <w:rPr>
          <w:b/>
          <w:bCs/>
          <w:lang w:eastAsia="ar-SA"/>
        </w:rPr>
        <w:t>PKS,  BLS, IASIS vai BRSI</w:t>
      </w:r>
      <w:r w:rsidR="00BE41F9">
        <w:rPr>
          <w:b/>
          <w:bCs/>
          <w:lang w:eastAsia="ar-SA"/>
        </w:rPr>
        <w:t xml:space="preserve"> </w:t>
      </w:r>
      <w:r w:rsidRPr="001523CF">
        <w:rPr>
          <w:b/>
          <w:bCs/>
          <w:lang w:eastAsia="ar-SA"/>
        </w:rPr>
        <w:t>prasībām:</w:t>
      </w:r>
      <w:r w:rsidRPr="00245A67">
        <w:rPr>
          <w:b/>
          <w:bCs/>
          <w:lang w:eastAsia="ar-SA"/>
        </w:rPr>
        <w:t xml:space="preserve"> kartupeļi, burkāni, galviņkāposti, skābēti kāposti, bietes, sīpoli, āboli, piens, biezpiens, vājpiena biezpiens, skābais krējums</w:t>
      </w:r>
      <w:r w:rsidRPr="00BE41F9">
        <w:rPr>
          <w:b/>
          <w:bCs/>
          <w:lang w:eastAsia="ar-SA"/>
        </w:rPr>
        <w:t>, kviešu milti, medus (dabīgais)</w:t>
      </w:r>
      <w:r w:rsidRPr="00BE41F9">
        <w:rPr>
          <w:bCs/>
          <w:lang w:eastAsia="ar-SA"/>
        </w:rPr>
        <w:t>.</w:t>
      </w:r>
    </w:p>
    <w:p w:rsidR="005F693D" w:rsidRDefault="005F693D" w:rsidP="005F693D">
      <w:pPr>
        <w:numPr>
          <w:ilvl w:val="0"/>
          <w:numId w:val="23"/>
        </w:numPr>
        <w:tabs>
          <w:tab w:val="left" w:pos="360"/>
          <w:tab w:val="left" w:pos="1080"/>
        </w:tabs>
        <w:spacing w:after="120" w:line="240" w:lineRule="auto"/>
        <w:jc w:val="both"/>
      </w:pPr>
      <w:r w:rsidRPr="00310BFC">
        <w:rPr>
          <w:b/>
          <w:u w:val="single"/>
        </w:rPr>
        <w:t>Papildus izglītojamo ēdināšanas pakalpojumu sniegšanai, pretendents nodrošina kafejnīcu</w:t>
      </w:r>
      <w:r w:rsidRPr="00310BFC">
        <w:rPr>
          <w:b/>
        </w:rPr>
        <w:t>.</w:t>
      </w:r>
      <w:r>
        <w:t xml:space="preserve"> </w:t>
      </w:r>
    </w:p>
    <w:p w:rsidR="00BE41F9" w:rsidRDefault="00BE41F9" w:rsidP="00BE41F9">
      <w:pPr>
        <w:pStyle w:val="Sarakstarindkopa"/>
        <w:numPr>
          <w:ilvl w:val="1"/>
          <w:numId w:val="23"/>
        </w:numPr>
        <w:spacing w:after="0"/>
        <w:ind w:left="993" w:hanging="633"/>
      </w:pPr>
      <w:r>
        <w:t xml:space="preserve">Kafejnīcas darba </w:t>
      </w:r>
      <w:r w:rsidRPr="0074451F">
        <w:t>laiks ir obligāts mācību gada laikā no plkst.</w:t>
      </w:r>
      <w:r w:rsidR="00A26925">
        <w:t xml:space="preserve"> </w:t>
      </w:r>
      <w:r w:rsidRPr="0074451F">
        <w:t>8</w:t>
      </w:r>
      <w:r w:rsidR="00A26925">
        <w:t>:</w:t>
      </w:r>
      <w:r w:rsidRPr="0074451F">
        <w:t>00 – 1</w:t>
      </w:r>
      <w:r w:rsidR="0074451F" w:rsidRPr="0074451F">
        <w:t>5</w:t>
      </w:r>
      <w:r w:rsidR="00A26925">
        <w:t>:</w:t>
      </w:r>
      <w:r w:rsidRPr="0074451F">
        <w:t>00,</w:t>
      </w:r>
      <w:r>
        <w:t xml:space="preserve"> par darbu pārējā laikā vienojoties ar izglītības iestādes direktori</w:t>
      </w:r>
      <w:r w:rsidRPr="00366951">
        <w:t>;</w:t>
      </w:r>
    </w:p>
    <w:p w:rsidR="00BE41F9" w:rsidRPr="00366951" w:rsidRDefault="00BE41F9" w:rsidP="00BE41F9">
      <w:pPr>
        <w:pStyle w:val="Sarakstarindkopa"/>
        <w:numPr>
          <w:ilvl w:val="1"/>
          <w:numId w:val="23"/>
        </w:numPr>
        <w:spacing w:after="0"/>
        <w:ind w:left="993" w:hanging="633"/>
      </w:pPr>
      <w:r>
        <w:t>Pretendentam ir jānodrošina nepieciešamais inventārs un aprīkojums kafejnīcas darbībai.</w:t>
      </w:r>
    </w:p>
    <w:p w:rsidR="00BE41F9" w:rsidRPr="00366951" w:rsidRDefault="00BE41F9" w:rsidP="00BE41F9">
      <w:pPr>
        <w:pStyle w:val="Sarakstarindkopa"/>
        <w:numPr>
          <w:ilvl w:val="1"/>
          <w:numId w:val="23"/>
        </w:numPr>
        <w:spacing w:after="0"/>
        <w:ind w:left="993" w:hanging="633"/>
      </w:pPr>
      <w:r>
        <w:t>Kafejnīcas</w:t>
      </w:r>
      <w:r w:rsidRPr="00366951">
        <w:t xml:space="preserve"> pakalpojumi </w:t>
      </w:r>
      <w:r>
        <w:t>izglītojamajiem</w:t>
      </w:r>
      <w:r w:rsidRPr="00366951">
        <w:t xml:space="preserve"> un </w:t>
      </w:r>
      <w:r>
        <w:t xml:space="preserve">skolas </w:t>
      </w:r>
      <w:r w:rsidRPr="00366951">
        <w:t>darbiniekiem tiek nodrošināti par pretendenta noteiktām cenām;</w:t>
      </w:r>
    </w:p>
    <w:p w:rsidR="00BE41F9" w:rsidRPr="00366951" w:rsidRDefault="00BE41F9" w:rsidP="00BE41F9">
      <w:pPr>
        <w:pStyle w:val="Sarakstarindkopa"/>
        <w:numPr>
          <w:ilvl w:val="1"/>
          <w:numId w:val="23"/>
        </w:numPr>
        <w:spacing w:after="0"/>
        <w:ind w:left="993" w:hanging="633"/>
      </w:pPr>
      <w:r>
        <w:lastRenderedPageBreak/>
        <w:t>Kafejnīcas</w:t>
      </w:r>
      <w:r w:rsidRPr="00366951">
        <w:t xml:space="preserve"> sortimentu jānodrošina atbilstoši </w:t>
      </w:r>
      <w:r>
        <w:t xml:space="preserve">attiecīgajiem </w:t>
      </w:r>
      <w:r w:rsidRPr="00366951">
        <w:t xml:space="preserve">Latvijas Republikas Ministru kabineta noteikumiem un Pārtikas un veterinārā dienesta ieteikumiem, iespēju robežās saskaņojot </w:t>
      </w:r>
      <w:r>
        <w:t xml:space="preserve">to </w:t>
      </w:r>
      <w:r w:rsidRPr="00366951">
        <w:t>ar skolas administrāciju;</w:t>
      </w:r>
    </w:p>
    <w:p w:rsidR="00BE41F9" w:rsidRPr="00366951" w:rsidRDefault="00BE41F9" w:rsidP="00BE41F9">
      <w:pPr>
        <w:pStyle w:val="Sarakstarindkopa"/>
        <w:numPr>
          <w:ilvl w:val="1"/>
          <w:numId w:val="23"/>
        </w:numPr>
        <w:spacing w:after="0"/>
        <w:ind w:left="993" w:hanging="633"/>
      </w:pPr>
      <w:r w:rsidRPr="00366951">
        <w:t xml:space="preserve"> </w:t>
      </w:r>
      <w:r>
        <w:t>Kafejnīcas</w:t>
      </w:r>
      <w:r w:rsidRPr="00366951">
        <w:t xml:space="preserve"> sortimentā jāiekļauj ēdienus, kas atbilst speciālām diētām; </w:t>
      </w:r>
    </w:p>
    <w:p w:rsidR="00BE41F9" w:rsidRPr="00366951" w:rsidRDefault="00BE41F9" w:rsidP="00BE41F9">
      <w:pPr>
        <w:pStyle w:val="Sarakstarindkopa"/>
        <w:numPr>
          <w:ilvl w:val="1"/>
          <w:numId w:val="23"/>
        </w:numPr>
        <w:spacing w:after="0"/>
        <w:ind w:left="993" w:hanging="633"/>
      </w:pPr>
      <w:r>
        <w:t>P</w:t>
      </w:r>
      <w:r w:rsidRPr="00366951">
        <w:t>asākumu rīkošanu skolas ēdnīcas telpās, kas saistās ar skolai nepiederošu personu ēdināšanu,</w:t>
      </w:r>
      <w:r w:rsidR="00A26925">
        <w:t xml:space="preserve"> </w:t>
      </w:r>
      <w:r w:rsidR="00A26925" w:rsidRPr="00A26925">
        <w:rPr>
          <w:u w:val="single"/>
        </w:rPr>
        <w:t>rakstiski</w:t>
      </w:r>
      <w:r w:rsidRPr="00366951">
        <w:t xml:space="preserve"> saskaņot ar skolas administrāciju</w:t>
      </w:r>
      <w:r>
        <w:t>, par paredzēto pasākumu noslēdzot līgumu;</w:t>
      </w:r>
    </w:p>
    <w:p w:rsidR="00BE41F9" w:rsidRPr="00366951" w:rsidRDefault="00BE41F9" w:rsidP="00BE41F9">
      <w:pPr>
        <w:pStyle w:val="Sarakstarindkopa"/>
        <w:numPr>
          <w:ilvl w:val="1"/>
          <w:numId w:val="23"/>
        </w:numPr>
        <w:spacing w:after="0"/>
        <w:ind w:left="993" w:hanging="633"/>
      </w:pPr>
      <w:r>
        <w:t>P</w:t>
      </w:r>
      <w:r w:rsidRPr="00366951">
        <w:t xml:space="preserve">ēc </w:t>
      </w:r>
      <w:r>
        <w:t xml:space="preserve">skolas </w:t>
      </w:r>
      <w:r w:rsidRPr="00366951">
        <w:t>pieprasījuma nodrošināt ar skolu saistītu pasākumu dalībnieku ēdināšanu, kuru apmēru nosaka pēc vienošanās ar skolu;</w:t>
      </w:r>
    </w:p>
    <w:p w:rsidR="00BE41F9" w:rsidRPr="00366951" w:rsidRDefault="00BE41F9" w:rsidP="00BE41F9">
      <w:pPr>
        <w:pStyle w:val="Sarakstarindkopa"/>
        <w:numPr>
          <w:ilvl w:val="1"/>
          <w:numId w:val="23"/>
        </w:numPr>
        <w:spacing w:after="0"/>
        <w:ind w:left="993" w:hanging="633"/>
      </w:pPr>
      <w:r>
        <w:t>L</w:t>
      </w:r>
      <w:r w:rsidRPr="00366951">
        <w:t>ietot telpas tikai saskaņā ar noslēgtā nomas līguma noteikumiem.</w:t>
      </w: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0871DB" w:rsidRDefault="000871DB">
      <w:pPr>
        <w:rPr>
          <w:rFonts w:eastAsia="Calibri" w:cs="Times New Roman"/>
          <w:lang w:eastAsia="lv-LV"/>
        </w:rPr>
      </w:pPr>
      <w:r>
        <w:rPr>
          <w:rFonts w:eastAsia="Calibri" w:cs="Times New Roman"/>
          <w:lang w:eastAsia="lv-LV"/>
        </w:rPr>
        <w:br w:type="page"/>
      </w:r>
    </w:p>
    <w:p w:rsidR="009B3966" w:rsidRPr="0061725C" w:rsidRDefault="009B3966" w:rsidP="009B3966">
      <w:pPr>
        <w:spacing w:after="0" w:line="240" w:lineRule="auto"/>
        <w:jc w:val="right"/>
        <w:rPr>
          <w:rFonts w:eastAsia="Calibri" w:cs="Times New Roman"/>
          <w:sz w:val="20"/>
          <w:szCs w:val="20"/>
          <w:lang w:eastAsia="lv-LV"/>
        </w:rPr>
      </w:pPr>
      <w:r w:rsidRPr="00FC38A7">
        <w:rPr>
          <w:rFonts w:eastAsia="Calibri" w:cs="Times New Roman"/>
          <w:sz w:val="20"/>
          <w:szCs w:val="20"/>
          <w:lang w:eastAsia="lv-LV"/>
        </w:rPr>
        <w:lastRenderedPageBreak/>
        <w:t>3.pielikums</w:t>
      </w:r>
      <w:r w:rsidRPr="0061725C">
        <w:rPr>
          <w:rFonts w:eastAsia="Calibri" w:cs="Times New Roman"/>
          <w:sz w:val="20"/>
          <w:szCs w:val="20"/>
          <w:lang w:eastAsia="lv-LV"/>
        </w:rPr>
        <w:t xml:space="preserve"> </w:t>
      </w:r>
    </w:p>
    <w:p w:rsidR="009B3966" w:rsidRPr="0061725C" w:rsidRDefault="009B3966" w:rsidP="009B3966">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9B3966" w:rsidRDefault="009B3966" w:rsidP="009B3966">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9B3966" w:rsidRPr="0061725C" w:rsidRDefault="009B3966" w:rsidP="009B3966">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9B3966" w:rsidRPr="0061725C" w:rsidRDefault="009B3966" w:rsidP="009B3966">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AND/2017/</w:t>
      </w:r>
      <w:r w:rsidR="00FD712E" w:rsidRPr="00FD712E">
        <w:rPr>
          <w:rFonts w:eastAsia="Calibri" w:cs="Times New Roman"/>
          <w:sz w:val="20"/>
          <w:szCs w:val="20"/>
          <w:lang w:eastAsia="lv-LV"/>
        </w:rPr>
        <w:t>14</w:t>
      </w:r>
    </w:p>
    <w:p w:rsidR="009B3966" w:rsidRDefault="009B3966" w:rsidP="009B3966">
      <w:pPr>
        <w:spacing w:after="0"/>
        <w:jc w:val="center"/>
        <w:rPr>
          <w:b/>
          <w:sz w:val="28"/>
          <w:szCs w:val="28"/>
        </w:rPr>
      </w:pPr>
    </w:p>
    <w:p w:rsidR="004E339D" w:rsidRDefault="004E339D" w:rsidP="009B3966">
      <w:pPr>
        <w:spacing w:after="0"/>
        <w:jc w:val="center"/>
        <w:rPr>
          <w:b/>
          <w:szCs w:val="24"/>
        </w:rPr>
      </w:pPr>
    </w:p>
    <w:p w:rsidR="009B3966" w:rsidRPr="009B3966" w:rsidRDefault="009B3966" w:rsidP="009B3966">
      <w:pPr>
        <w:spacing w:after="0"/>
        <w:jc w:val="center"/>
        <w:rPr>
          <w:b/>
          <w:szCs w:val="24"/>
        </w:rPr>
      </w:pPr>
      <w:r w:rsidRPr="009B3966">
        <w:rPr>
          <w:b/>
          <w:szCs w:val="24"/>
        </w:rPr>
        <w:t>INFORMĀCIJA PAR PRETENDENTA PIEREDZI</w:t>
      </w:r>
    </w:p>
    <w:p w:rsidR="009B3966" w:rsidRPr="00334350" w:rsidRDefault="009B3966" w:rsidP="009B3966">
      <w:pPr>
        <w:spacing w:after="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766"/>
        <w:gridCol w:w="1766"/>
        <w:gridCol w:w="1726"/>
        <w:gridCol w:w="1767"/>
      </w:tblGrid>
      <w:tr w:rsidR="009B3966" w:rsidRPr="00334350" w:rsidTr="00E210B6">
        <w:tc>
          <w:tcPr>
            <w:tcW w:w="1857" w:type="dxa"/>
            <w:shd w:val="clear" w:color="auto" w:fill="D9D9D9" w:themeFill="background1" w:themeFillShade="D9"/>
          </w:tcPr>
          <w:p w:rsidR="009B3966" w:rsidRPr="00E210B6" w:rsidRDefault="009B3966" w:rsidP="002E6715">
            <w:pPr>
              <w:spacing w:after="0"/>
              <w:jc w:val="center"/>
              <w:rPr>
                <w:b/>
                <w:szCs w:val="24"/>
              </w:rPr>
            </w:pPr>
            <w:r w:rsidRPr="00E210B6">
              <w:rPr>
                <w:b/>
                <w:szCs w:val="24"/>
              </w:rPr>
              <w:t>Pasūtītājs, kontaktinformācija</w:t>
            </w:r>
          </w:p>
        </w:tc>
        <w:tc>
          <w:tcPr>
            <w:tcW w:w="1857" w:type="dxa"/>
            <w:shd w:val="clear" w:color="auto" w:fill="D9D9D9" w:themeFill="background1" w:themeFillShade="D9"/>
          </w:tcPr>
          <w:p w:rsidR="009B3966" w:rsidRPr="00E210B6" w:rsidRDefault="009B3966" w:rsidP="002E6715">
            <w:pPr>
              <w:spacing w:after="0"/>
              <w:jc w:val="center"/>
              <w:rPr>
                <w:b/>
                <w:szCs w:val="24"/>
              </w:rPr>
            </w:pPr>
            <w:r w:rsidRPr="00E210B6">
              <w:rPr>
                <w:b/>
                <w:szCs w:val="24"/>
              </w:rPr>
              <w:t>Pakalpojuma sniegšanas laiks</w:t>
            </w:r>
          </w:p>
        </w:tc>
        <w:tc>
          <w:tcPr>
            <w:tcW w:w="1857" w:type="dxa"/>
            <w:shd w:val="clear" w:color="auto" w:fill="D9D9D9" w:themeFill="background1" w:themeFillShade="D9"/>
          </w:tcPr>
          <w:p w:rsidR="009B3966" w:rsidRPr="00E210B6" w:rsidRDefault="009B3966" w:rsidP="002E6715">
            <w:pPr>
              <w:spacing w:after="0"/>
              <w:jc w:val="center"/>
              <w:rPr>
                <w:b/>
                <w:szCs w:val="24"/>
              </w:rPr>
            </w:pPr>
            <w:r w:rsidRPr="00E210B6">
              <w:rPr>
                <w:b/>
                <w:szCs w:val="24"/>
              </w:rPr>
              <w:t>Pakalpojuma sniegšanas vieta</w:t>
            </w:r>
          </w:p>
        </w:tc>
        <w:tc>
          <w:tcPr>
            <w:tcW w:w="1858" w:type="dxa"/>
            <w:shd w:val="clear" w:color="auto" w:fill="D9D9D9" w:themeFill="background1" w:themeFillShade="D9"/>
          </w:tcPr>
          <w:p w:rsidR="009B3966" w:rsidRPr="00E210B6" w:rsidRDefault="009B3966" w:rsidP="002E6715">
            <w:pPr>
              <w:spacing w:after="0"/>
              <w:jc w:val="center"/>
              <w:rPr>
                <w:b/>
                <w:szCs w:val="24"/>
              </w:rPr>
            </w:pPr>
            <w:r w:rsidRPr="00E210B6">
              <w:rPr>
                <w:b/>
                <w:szCs w:val="24"/>
              </w:rPr>
              <w:t>Izglītojamo skaits (ja attiecināms)</w:t>
            </w:r>
          </w:p>
        </w:tc>
        <w:tc>
          <w:tcPr>
            <w:tcW w:w="1858" w:type="dxa"/>
            <w:shd w:val="clear" w:color="auto" w:fill="D9D9D9" w:themeFill="background1" w:themeFillShade="D9"/>
          </w:tcPr>
          <w:p w:rsidR="009B3966" w:rsidRPr="00E210B6" w:rsidRDefault="009B3966" w:rsidP="002E6715">
            <w:pPr>
              <w:spacing w:after="0"/>
              <w:jc w:val="center"/>
              <w:rPr>
                <w:b/>
                <w:szCs w:val="24"/>
              </w:rPr>
            </w:pPr>
            <w:r w:rsidRPr="00E210B6">
              <w:rPr>
                <w:b/>
                <w:szCs w:val="24"/>
              </w:rPr>
              <w:t>Pakalpojuma apjoms (īss apraksts)</w:t>
            </w:r>
          </w:p>
        </w:tc>
      </w:tr>
      <w:tr w:rsidR="009B3966" w:rsidRPr="00334350" w:rsidTr="002E6715">
        <w:tc>
          <w:tcPr>
            <w:tcW w:w="1857" w:type="dxa"/>
            <w:shd w:val="clear" w:color="auto" w:fill="auto"/>
          </w:tcPr>
          <w:p w:rsidR="009B3966" w:rsidRPr="00334350" w:rsidRDefault="009B3966" w:rsidP="002E6715">
            <w:pPr>
              <w:spacing w:after="0"/>
              <w:jc w:val="both"/>
              <w:rPr>
                <w:szCs w:val="24"/>
              </w:rPr>
            </w:pPr>
          </w:p>
        </w:tc>
        <w:tc>
          <w:tcPr>
            <w:tcW w:w="1857" w:type="dxa"/>
            <w:shd w:val="clear" w:color="auto" w:fill="auto"/>
          </w:tcPr>
          <w:p w:rsidR="009B3966" w:rsidRPr="00334350" w:rsidRDefault="009B3966" w:rsidP="002E6715">
            <w:pPr>
              <w:spacing w:after="0"/>
              <w:jc w:val="both"/>
              <w:rPr>
                <w:szCs w:val="24"/>
              </w:rPr>
            </w:pPr>
          </w:p>
        </w:tc>
        <w:tc>
          <w:tcPr>
            <w:tcW w:w="1857" w:type="dxa"/>
            <w:shd w:val="clear" w:color="auto" w:fill="auto"/>
          </w:tcPr>
          <w:p w:rsidR="009B3966" w:rsidRPr="00334350" w:rsidRDefault="009B3966" w:rsidP="002E6715">
            <w:pPr>
              <w:spacing w:after="0"/>
              <w:jc w:val="both"/>
              <w:rPr>
                <w:szCs w:val="24"/>
              </w:rPr>
            </w:pPr>
          </w:p>
        </w:tc>
        <w:tc>
          <w:tcPr>
            <w:tcW w:w="1858" w:type="dxa"/>
            <w:shd w:val="clear" w:color="auto" w:fill="auto"/>
          </w:tcPr>
          <w:p w:rsidR="009B3966" w:rsidRPr="00334350" w:rsidRDefault="009B3966" w:rsidP="002E6715">
            <w:pPr>
              <w:spacing w:after="0"/>
              <w:jc w:val="both"/>
              <w:rPr>
                <w:szCs w:val="24"/>
              </w:rPr>
            </w:pPr>
          </w:p>
        </w:tc>
        <w:tc>
          <w:tcPr>
            <w:tcW w:w="1858" w:type="dxa"/>
            <w:shd w:val="clear" w:color="auto" w:fill="auto"/>
          </w:tcPr>
          <w:p w:rsidR="009B3966" w:rsidRPr="00334350" w:rsidRDefault="009B3966" w:rsidP="002E6715">
            <w:pPr>
              <w:spacing w:after="0"/>
              <w:jc w:val="both"/>
              <w:rPr>
                <w:szCs w:val="24"/>
              </w:rPr>
            </w:pPr>
          </w:p>
        </w:tc>
      </w:tr>
      <w:tr w:rsidR="009B3966" w:rsidRPr="00334350" w:rsidTr="002E6715">
        <w:tc>
          <w:tcPr>
            <w:tcW w:w="1857" w:type="dxa"/>
            <w:shd w:val="clear" w:color="auto" w:fill="auto"/>
          </w:tcPr>
          <w:p w:rsidR="009B3966" w:rsidRPr="00334350" w:rsidRDefault="009B3966" w:rsidP="002E6715">
            <w:pPr>
              <w:spacing w:after="0"/>
              <w:jc w:val="both"/>
              <w:rPr>
                <w:szCs w:val="24"/>
              </w:rPr>
            </w:pPr>
          </w:p>
        </w:tc>
        <w:tc>
          <w:tcPr>
            <w:tcW w:w="1857" w:type="dxa"/>
            <w:shd w:val="clear" w:color="auto" w:fill="auto"/>
          </w:tcPr>
          <w:p w:rsidR="009B3966" w:rsidRPr="00334350" w:rsidRDefault="009B3966" w:rsidP="002E6715">
            <w:pPr>
              <w:spacing w:after="0"/>
              <w:jc w:val="both"/>
              <w:rPr>
                <w:szCs w:val="24"/>
              </w:rPr>
            </w:pPr>
          </w:p>
        </w:tc>
        <w:tc>
          <w:tcPr>
            <w:tcW w:w="1857" w:type="dxa"/>
            <w:shd w:val="clear" w:color="auto" w:fill="auto"/>
          </w:tcPr>
          <w:p w:rsidR="009B3966" w:rsidRPr="00334350" w:rsidRDefault="009B3966" w:rsidP="002E6715">
            <w:pPr>
              <w:spacing w:after="0"/>
              <w:jc w:val="both"/>
              <w:rPr>
                <w:szCs w:val="24"/>
              </w:rPr>
            </w:pPr>
          </w:p>
        </w:tc>
        <w:tc>
          <w:tcPr>
            <w:tcW w:w="1858" w:type="dxa"/>
            <w:shd w:val="clear" w:color="auto" w:fill="auto"/>
          </w:tcPr>
          <w:p w:rsidR="009B3966" w:rsidRPr="00334350" w:rsidRDefault="009B3966" w:rsidP="002E6715">
            <w:pPr>
              <w:spacing w:after="0"/>
              <w:jc w:val="both"/>
              <w:rPr>
                <w:szCs w:val="24"/>
              </w:rPr>
            </w:pPr>
          </w:p>
        </w:tc>
        <w:tc>
          <w:tcPr>
            <w:tcW w:w="1858" w:type="dxa"/>
            <w:shd w:val="clear" w:color="auto" w:fill="auto"/>
          </w:tcPr>
          <w:p w:rsidR="009B3966" w:rsidRPr="00334350" w:rsidRDefault="009B3966" w:rsidP="002E6715">
            <w:pPr>
              <w:spacing w:after="0"/>
              <w:jc w:val="both"/>
              <w:rPr>
                <w:szCs w:val="24"/>
              </w:rPr>
            </w:pPr>
          </w:p>
        </w:tc>
      </w:tr>
      <w:tr w:rsidR="009B3966" w:rsidRPr="00334350" w:rsidTr="002E6715">
        <w:tc>
          <w:tcPr>
            <w:tcW w:w="1857" w:type="dxa"/>
            <w:shd w:val="clear" w:color="auto" w:fill="auto"/>
          </w:tcPr>
          <w:p w:rsidR="009B3966" w:rsidRPr="00334350" w:rsidRDefault="009B3966" w:rsidP="002E6715">
            <w:pPr>
              <w:spacing w:after="0"/>
              <w:jc w:val="both"/>
              <w:rPr>
                <w:szCs w:val="24"/>
              </w:rPr>
            </w:pPr>
          </w:p>
        </w:tc>
        <w:tc>
          <w:tcPr>
            <w:tcW w:w="1857" w:type="dxa"/>
            <w:shd w:val="clear" w:color="auto" w:fill="auto"/>
          </w:tcPr>
          <w:p w:rsidR="009B3966" w:rsidRPr="00334350" w:rsidRDefault="009B3966" w:rsidP="002E6715">
            <w:pPr>
              <w:spacing w:after="0"/>
              <w:jc w:val="both"/>
              <w:rPr>
                <w:szCs w:val="24"/>
              </w:rPr>
            </w:pPr>
          </w:p>
        </w:tc>
        <w:tc>
          <w:tcPr>
            <w:tcW w:w="1857" w:type="dxa"/>
            <w:shd w:val="clear" w:color="auto" w:fill="auto"/>
          </w:tcPr>
          <w:p w:rsidR="009B3966" w:rsidRPr="00334350" w:rsidRDefault="009B3966" w:rsidP="002E6715">
            <w:pPr>
              <w:spacing w:after="0"/>
              <w:jc w:val="both"/>
              <w:rPr>
                <w:szCs w:val="24"/>
              </w:rPr>
            </w:pPr>
          </w:p>
        </w:tc>
        <w:tc>
          <w:tcPr>
            <w:tcW w:w="1858" w:type="dxa"/>
            <w:shd w:val="clear" w:color="auto" w:fill="auto"/>
          </w:tcPr>
          <w:p w:rsidR="009B3966" w:rsidRPr="00334350" w:rsidRDefault="009B3966" w:rsidP="002E6715">
            <w:pPr>
              <w:spacing w:after="0"/>
              <w:jc w:val="both"/>
              <w:rPr>
                <w:szCs w:val="24"/>
              </w:rPr>
            </w:pPr>
          </w:p>
        </w:tc>
        <w:tc>
          <w:tcPr>
            <w:tcW w:w="1858" w:type="dxa"/>
            <w:shd w:val="clear" w:color="auto" w:fill="auto"/>
          </w:tcPr>
          <w:p w:rsidR="009B3966" w:rsidRPr="00334350" w:rsidRDefault="009B3966" w:rsidP="002E6715">
            <w:pPr>
              <w:spacing w:after="0"/>
              <w:jc w:val="both"/>
              <w:rPr>
                <w:szCs w:val="24"/>
              </w:rPr>
            </w:pPr>
          </w:p>
        </w:tc>
      </w:tr>
    </w:tbl>
    <w:p w:rsidR="009B3966" w:rsidRPr="00334350" w:rsidRDefault="009B3966" w:rsidP="009B3966">
      <w:pPr>
        <w:spacing w:after="0"/>
        <w:jc w:val="both"/>
        <w:rPr>
          <w:szCs w:val="24"/>
        </w:rPr>
      </w:pPr>
    </w:p>
    <w:p w:rsidR="009B3966" w:rsidRPr="00334350" w:rsidRDefault="009B3966" w:rsidP="009B3966">
      <w:pPr>
        <w:spacing w:after="120" w:line="240" w:lineRule="auto"/>
        <w:jc w:val="both"/>
        <w:rPr>
          <w:szCs w:val="24"/>
        </w:rPr>
      </w:pPr>
      <w:r w:rsidRPr="00334350">
        <w:rPr>
          <w:szCs w:val="24"/>
        </w:rPr>
        <w:t xml:space="preserve">Kvalitatīvu pakalpojumu sniegšanu apliecina  vismaz 1 (viena) Pasūtītāja, kurš norādīts sarakstā, </w:t>
      </w:r>
      <w:r w:rsidRPr="00334350">
        <w:rPr>
          <w:szCs w:val="24"/>
          <w:u w:val="single"/>
        </w:rPr>
        <w:t>pozitīva atsauksme</w:t>
      </w:r>
      <w:r w:rsidRPr="00334350">
        <w:rPr>
          <w:szCs w:val="24"/>
        </w:rPr>
        <w:t>, kas jāpievieno piedāvājumam.</w:t>
      </w:r>
    </w:p>
    <w:p w:rsidR="009B3966" w:rsidRDefault="009B3966" w:rsidP="000871DB">
      <w:pPr>
        <w:spacing w:after="0" w:line="240" w:lineRule="auto"/>
        <w:jc w:val="right"/>
        <w:rPr>
          <w:rFonts w:eastAsia="Calibri" w:cs="Times New Roman"/>
          <w:sz w:val="20"/>
          <w:szCs w:val="20"/>
          <w:highlight w:val="yellow"/>
          <w:lang w:eastAsia="lv-LV"/>
        </w:rPr>
      </w:pPr>
    </w:p>
    <w:p w:rsidR="004E339D" w:rsidRDefault="004E339D" w:rsidP="004E339D">
      <w:pPr>
        <w:rPr>
          <w:rFonts w:eastAsia="Calibri" w:cs="Times New Roman"/>
          <w:szCs w:val="24"/>
          <w:lang w:eastAsia="lv-LV"/>
        </w:rPr>
      </w:pPr>
    </w:p>
    <w:p w:rsidR="004E339D" w:rsidRDefault="004E339D" w:rsidP="004E339D">
      <w:pPr>
        <w:rPr>
          <w:rFonts w:eastAsia="Calibri" w:cs="Times New Roman"/>
          <w:szCs w:val="24"/>
          <w:lang w:eastAsia="lv-LV"/>
        </w:rPr>
      </w:pPr>
    </w:p>
    <w:p w:rsidR="004E339D" w:rsidRDefault="004E339D" w:rsidP="004E339D">
      <w:pPr>
        <w:rPr>
          <w:rFonts w:eastAsia="Calibri" w:cs="Times New Roman"/>
          <w:szCs w:val="24"/>
          <w:lang w:eastAsia="lv-LV"/>
        </w:rPr>
      </w:pPr>
      <w:r>
        <w:rPr>
          <w:rFonts w:eastAsia="Calibri" w:cs="Times New Roman"/>
          <w:szCs w:val="24"/>
          <w:lang w:eastAsia="lv-LV"/>
        </w:rPr>
        <w:t>2017. gada ___._______________</w:t>
      </w:r>
    </w:p>
    <w:p w:rsidR="004E339D" w:rsidRDefault="004E339D" w:rsidP="004E339D">
      <w:pPr>
        <w:spacing w:after="0"/>
        <w:rPr>
          <w:rFonts w:eastAsia="Calibri" w:cs="Times New Roman"/>
          <w:szCs w:val="24"/>
          <w:lang w:eastAsia="lv-LV"/>
        </w:rPr>
      </w:pPr>
      <w:r>
        <w:rPr>
          <w:rFonts w:eastAsia="Calibri" w:cs="Times New Roman"/>
          <w:szCs w:val="24"/>
          <w:lang w:eastAsia="lv-LV"/>
        </w:rPr>
        <w:t>_____________________________________________________________________</w:t>
      </w:r>
    </w:p>
    <w:p w:rsidR="004E339D" w:rsidRDefault="004E339D" w:rsidP="004E339D">
      <w:pPr>
        <w:spacing w:after="0"/>
        <w:jc w:val="center"/>
        <w:rPr>
          <w:rFonts w:eastAsia="Calibri" w:cs="Times New Roman"/>
          <w:i/>
          <w:szCs w:val="24"/>
          <w:lang w:eastAsia="lv-LV"/>
        </w:rPr>
      </w:pPr>
      <w:r>
        <w:rPr>
          <w:rFonts w:eastAsia="Calibri" w:cs="Times New Roman"/>
          <w:i/>
          <w:szCs w:val="24"/>
          <w:lang w:eastAsia="lv-LV"/>
        </w:rPr>
        <w:t>Pretendenta paraksttiesīgās vai pilnvarotās personas paraksts, tā atšifrējums</w:t>
      </w:r>
    </w:p>
    <w:p w:rsidR="004E339D" w:rsidRDefault="004E339D" w:rsidP="004E339D">
      <w:pPr>
        <w:rPr>
          <w:rFonts w:eastAsia="Calibri" w:cs="Times New Roman"/>
          <w:szCs w:val="24"/>
          <w:lang w:eastAsia="lv-LV"/>
        </w:rPr>
      </w:pPr>
      <w:r>
        <w:rPr>
          <w:rFonts w:eastAsia="Calibri" w:cs="Times New Roman"/>
          <w:szCs w:val="24"/>
          <w:lang w:eastAsia="lv-LV"/>
        </w:rPr>
        <w:t>Z. v.</w:t>
      </w:r>
    </w:p>
    <w:p w:rsidR="009B3966" w:rsidRDefault="009B3966" w:rsidP="000871DB">
      <w:pPr>
        <w:spacing w:after="0" w:line="240" w:lineRule="auto"/>
        <w:jc w:val="right"/>
        <w:rPr>
          <w:rFonts w:eastAsia="Calibri" w:cs="Times New Roman"/>
          <w:sz w:val="20"/>
          <w:szCs w:val="20"/>
          <w:highlight w:val="yellow"/>
          <w:lang w:eastAsia="lv-LV"/>
        </w:rPr>
      </w:pPr>
    </w:p>
    <w:p w:rsidR="004E339D" w:rsidRDefault="004E339D">
      <w:pPr>
        <w:rPr>
          <w:rFonts w:eastAsia="Calibri" w:cs="Times New Roman"/>
          <w:sz w:val="20"/>
          <w:szCs w:val="20"/>
          <w:highlight w:val="yellow"/>
          <w:lang w:eastAsia="lv-LV"/>
        </w:rPr>
      </w:pPr>
      <w:r>
        <w:rPr>
          <w:rFonts w:eastAsia="Calibri" w:cs="Times New Roman"/>
          <w:sz w:val="20"/>
          <w:szCs w:val="20"/>
          <w:highlight w:val="yellow"/>
          <w:lang w:eastAsia="lv-LV"/>
        </w:rPr>
        <w:br w:type="page"/>
      </w:r>
    </w:p>
    <w:p w:rsidR="004E339D" w:rsidRPr="0061725C" w:rsidRDefault="004E339D" w:rsidP="004E339D">
      <w:pPr>
        <w:spacing w:after="0" w:line="240" w:lineRule="auto"/>
        <w:jc w:val="right"/>
        <w:rPr>
          <w:rFonts w:eastAsia="Calibri" w:cs="Times New Roman"/>
          <w:sz w:val="20"/>
          <w:szCs w:val="20"/>
          <w:lang w:eastAsia="lv-LV"/>
        </w:rPr>
      </w:pPr>
      <w:r w:rsidRPr="00FC38A7">
        <w:rPr>
          <w:rFonts w:eastAsia="Calibri" w:cs="Times New Roman"/>
          <w:sz w:val="20"/>
          <w:szCs w:val="20"/>
          <w:lang w:eastAsia="lv-LV"/>
        </w:rPr>
        <w:lastRenderedPageBreak/>
        <w:t>4.pielikums</w:t>
      </w:r>
      <w:r w:rsidRPr="0061725C">
        <w:rPr>
          <w:rFonts w:eastAsia="Calibri" w:cs="Times New Roman"/>
          <w:sz w:val="20"/>
          <w:szCs w:val="20"/>
          <w:lang w:eastAsia="lv-LV"/>
        </w:rPr>
        <w:t xml:space="preserve"> </w:t>
      </w:r>
    </w:p>
    <w:p w:rsidR="004E339D" w:rsidRPr="0061725C" w:rsidRDefault="004E339D" w:rsidP="004E339D">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4E339D" w:rsidRDefault="004E339D" w:rsidP="004E339D">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4E339D" w:rsidRPr="0061725C" w:rsidRDefault="004E339D" w:rsidP="004E339D">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4E339D" w:rsidRDefault="004E339D" w:rsidP="004E339D">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AND/2017/</w:t>
      </w:r>
      <w:r w:rsidR="00FD712E" w:rsidRPr="00FD712E">
        <w:rPr>
          <w:rFonts w:eastAsia="Calibri" w:cs="Times New Roman"/>
          <w:sz w:val="20"/>
          <w:szCs w:val="20"/>
          <w:lang w:eastAsia="lv-LV"/>
        </w:rPr>
        <w:t>14</w:t>
      </w:r>
    </w:p>
    <w:p w:rsidR="004E339D" w:rsidRDefault="004E339D" w:rsidP="004E339D">
      <w:pPr>
        <w:spacing w:after="0" w:line="240" w:lineRule="auto"/>
        <w:jc w:val="right"/>
        <w:rPr>
          <w:rFonts w:eastAsia="Calibri" w:cs="Times New Roman"/>
          <w:sz w:val="20"/>
          <w:szCs w:val="20"/>
          <w:lang w:eastAsia="lv-LV"/>
        </w:rPr>
      </w:pPr>
    </w:p>
    <w:p w:rsidR="004E339D" w:rsidRPr="00BB0BE7" w:rsidRDefault="004E339D" w:rsidP="004E339D">
      <w:pPr>
        <w:spacing w:after="0" w:line="240" w:lineRule="auto"/>
        <w:jc w:val="center"/>
        <w:rPr>
          <w:rFonts w:eastAsia="Calibri" w:cs="Times New Roman"/>
          <w:b/>
          <w:szCs w:val="24"/>
          <w:lang w:eastAsia="lv-LV"/>
        </w:rPr>
      </w:pPr>
      <w:r w:rsidRPr="00BB0BE7">
        <w:rPr>
          <w:rFonts w:eastAsia="Calibri" w:cs="Times New Roman"/>
          <w:b/>
          <w:szCs w:val="24"/>
          <w:lang w:eastAsia="lv-LV"/>
        </w:rPr>
        <w:t>INFORMĀCIJA PAR PĀRTIKAS TEHNOLOGU / PAVĀRU</w:t>
      </w:r>
    </w:p>
    <w:p w:rsidR="004E339D" w:rsidRPr="00BB0BE7" w:rsidRDefault="004E339D" w:rsidP="004E339D">
      <w:pPr>
        <w:spacing w:after="0"/>
        <w:ind w:left="360"/>
        <w:jc w:val="center"/>
        <w:rPr>
          <w:b/>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089"/>
        <w:gridCol w:w="4565"/>
      </w:tblGrid>
      <w:tr w:rsidR="00BB0BE7" w:rsidRPr="00BB0BE7" w:rsidTr="00BB0BE7">
        <w:trPr>
          <w:trHeight w:val="417"/>
        </w:trPr>
        <w:tc>
          <w:tcPr>
            <w:tcW w:w="5216" w:type="dxa"/>
            <w:gridSpan w:val="2"/>
            <w:shd w:val="clear" w:color="auto" w:fill="D9D9D9" w:themeFill="background1" w:themeFillShade="D9"/>
            <w:vAlign w:val="center"/>
          </w:tcPr>
          <w:p w:rsidR="004E339D" w:rsidRPr="00BB0BE7" w:rsidRDefault="004E339D" w:rsidP="002E6715">
            <w:pPr>
              <w:spacing w:after="0"/>
              <w:rPr>
                <w:rFonts w:eastAsia="Times New Roman"/>
                <w:b/>
                <w:szCs w:val="24"/>
              </w:rPr>
            </w:pPr>
            <w:r w:rsidRPr="00BB0BE7">
              <w:rPr>
                <w:rFonts w:eastAsia="Times New Roman"/>
                <w:b/>
                <w:bCs/>
                <w:iCs/>
                <w:szCs w:val="24"/>
              </w:rPr>
              <w:t>Vārds, uzvārds</w:t>
            </w:r>
          </w:p>
        </w:tc>
        <w:tc>
          <w:tcPr>
            <w:tcW w:w="4565" w:type="dxa"/>
            <w:shd w:val="clear" w:color="auto" w:fill="auto"/>
            <w:vAlign w:val="center"/>
          </w:tcPr>
          <w:p w:rsidR="004E339D" w:rsidRPr="00BB0BE7" w:rsidRDefault="004E339D" w:rsidP="002E6715">
            <w:pPr>
              <w:spacing w:after="0"/>
              <w:rPr>
                <w:rFonts w:eastAsia="Times New Roman"/>
                <w:b/>
                <w:bCs/>
                <w:iCs/>
                <w:szCs w:val="24"/>
              </w:rPr>
            </w:pPr>
          </w:p>
        </w:tc>
      </w:tr>
      <w:tr w:rsidR="00BB0BE7" w:rsidRPr="00BB0BE7" w:rsidTr="00BB0BE7">
        <w:trPr>
          <w:trHeight w:val="417"/>
        </w:trPr>
        <w:tc>
          <w:tcPr>
            <w:tcW w:w="5216" w:type="dxa"/>
            <w:gridSpan w:val="2"/>
            <w:shd w:val="clear" w:color="auto" w:fill="D9D9D9" w:themeFill="background1" w:themeFillShade="D9"/>
            <w:vAlign w:val="center"/>
          </w:tcPr>
          <w:p w:rsidR="00977964" w:rsidRPr="00BB0BE7" w:rsidRDefault="00977964" w:rsidP="002E6715">
            <w:pPr>
              <w:spacing w:after="0"/>
              <w:rPr>
                <w:rFonts w:eastAsia="Times New Roman"/>
                <w:b/>
                <w:bCs/>
                <w:iCs/>
                <w:szCs w:val="24"/>
              </w:rPr>
            </w:pPr>
            <w:r w:rsidRPr="00BB0BE7">
              <w:rPr>
                <w:rFonts w:eastAsia="Times New Roman"/>
                <w:b/>
                <w:bCs/>
                <w:iCs/>
                <w:szCs w:val="24"/>
              </w:rPr>
              <w:t>Amats (Pārtikas tehnologs vai pavārs)</w:t>
            </w:r>
          </w:p>
        </w:tc>
        <w:tc>
          <w:tcPr>
            <w:tcW w:w="4565" w:type="dxa"/>
            <w:shd w:val="clear" w:color="auto" w:fill="auto"/>
            <w:vAlign w:val="center"/>
          </w:tcPr>
          <w:p w:rsidR="00977964" w:rsidRPr="00BB0BE7" w:rsidRDefault="00977964" w:rsidP="002E6715">
            <w:pPr>
              <w:spacing w:after="0"/>
              <w:rPr>
                <w:rFonts w:eastAsia="Times New Roman"/>
                <w:b/>
                <w:bCs/>
                <w:iCs/>
                <w:szCs w:val="24"/>
              </w:rPr>
            </w:pPr>
          </w:p>
        </w:tc>
      </w:tr>
      <w:tr w:rsidR="00BB0BE7" w:rsidRPr="00BB0BE7" w:rsidTr="00BB0BE7">
        <w:trPr>
          <w:trHeight w:val="423"/>
        </w:trPr>
        <w:tc>
          <w:tcPr>
            <w:tcW w:w="5216" w:type="dxa"/>
            <w:gridSpan w:val="2"/>
            <w:shd w:val="clear" w:color="auto" w:fill="D9D9D9" w:themeFill="background1" w:themeFillShade="D9"/>
            <w:vAlign w:val="center"/>
          </w:tcPr>
          <w:p w:rsidR="004E339D" w:rsidRPr="00BB0BE7" w:rsidRDefault="00977964" w:rsidP="002E6715">
            <w:pPr>
              <w:spacing w:after="0"/>
              <w:rPr>
                <w:rFonts w:eastAsia="Times New Roman"/>
                <w:b/>
                <w:szCs w:val="24"/>
              </w:rPr>
            </w:pPr>
            <w:r w:rsidRPr="00BB0BE7">
              <w:rPr>
                <w:rFonts w:eastAsia="Times New Roman"/>
                <w:b/>
                <w:bCs/>
                <w:iCs/>
                <w:szCs w:val="24"/>
              </w:rPr>
              <w:t>Iegūtā izglītība vai kvalifikācija</w:t>
            </w:r>
            <w:r w:rsidR="004E339D" w:rsidRPr="00BB0BE7">
              <w:rPr>
                <w:rFonts w:eastAsia="Times New Roman"/>
                <w:b/>
                <w:bCs/>
                <w:iCs/>
                <w:szCs w:val="24"/>
              </w:rPr>
              <w:t xml:space="preserve"> </w:t>
            </w:r>
          </w:p>
        </w:tc>
        <w:tc>
          <w:tcPr>
            <w:tcW w:w="4565" w:type="dxa"/>
            <w:shd w:val="clear" w:color="auto" w:fill="auto"/>
            <w:vAlign w:val="center"/>
          </w:tcPr>
          <w:p w:rsidR="004E339D" w:rsidRPr="00BB0BE7" w:rsidRDefault="004E339D" w:rsidP="002E6715">
            <w:pPr>
              <w:spacing w:after="0"/>
              <w:rPr>
                <w:rFonts w:eastAsia="Times New Roman"/>
                <w:b/>
                <w:bCs/>
                <w:iCs/>
                <w:szCs w:val="24"/>
              </w:rPr>
            </w:pPr>
          </w:p>
        </w:tc>
      </w:tr>
      <w:tr w:rsidR="00BB0BE7" w:rsidRPr="00BB0BE7" w:rsidTr="002E6715">
        <w:trPr>
          <w:trHeight w:val="672"/>
        </w:trPr>
        <w:tc>
          <w:tcPr>
            <w:tcW w:w="9781" w:type="dxa"/>
            <w:gridSpan w:val="3"/>
            <w:shd w:val="clear" w:color="auto" w:fill="auto"/>
            <w:vAlign w:val="center"/>
          </w:tcPr>
          <w:p w:rsidR="004E339D" w:rsidRPr="00BB0BE7" w:rsidRDefault="00977964" w:rsidP="002E6715">
            <w:pPr>
              <w:spacing w:after="0"/>
              <w:rPr>
                <w:rFonts w:eastAsia="Times New Roman"/>
                <w:b/>
                <w:bCs/>
                <w:iCs/>
                <w:szCs w:val="24"/>
              </w:rPr>
            </w:pPr>
            <w:r w:rsidRPr="00BB0BE7">
              <w:rPr>
                <w:rFonts w:eastAsia="Times New Roman"/>
                <w:b/>
                <w:bCs/>
                <w:iCs/>
                <w:szCs w:val="24"/>
              </w:rPr>
              <w:t>Pārtikas tehnologa vai pavāra</w:t>
            </w:r>
            <w:r w:rsidR="004E339D" w:rsidRPr="00BB0BE7">
              <w:rPr>
                <w:rFonts w:eastAsia="Times New Roman"/>
                <w:b/>
                <w:bCs/>
                <w:iCs/>
                <w:szCs w:val="24"/>
              </w:rPr>
              <w:t xml:space="preserve"> pieredze:</w:t>
            </w:r>
          </w:p>
        </w:tc>
      </w:tr>
      <w:tr w:rsidR="00BB0BE7" w:rsidRPr="00BB0BE7" w:rsidTr="00977964">
        <w:trPr>
          <w:trHeight w:val="672"/>
        </w:trPr>
        <w:tc>
          <w:tcPr>
            <w:tcW w:w="2127" w:type="dxa"/>
            <w:shd w:val="clear" w:color="auto" w:fill="D9D9D9" w:themeFill="background1" w:themeFillShade="D9"/>
            <w:vAlign w:val="center"/>
          </w:tcPr>
          <w:p w:rsidR="00977964" w:rsidRPr="00BB0BE7" w:rsidRDefault="00977964" w:rsidP="002E6715">
            <w:pPr>
              <w:spacing w:after="0"/>
              <w:jc w:val="center"/>
              <w:rPr>
                <w:rFonts w:eastAsia="Times New Roman"/>
                <w:b/>
                <w:szCs w:val="24"/>
              </w:rPr>
            </w:pPr>
            <w:r w:rsidRPr="00BB0BE7">
              <w:rPr>
                <w:rFonts w:eastAsia="Times New Roman"/>
                <w:b/>
                <w:bCs/>
                <w:iCs/>
                <w:szCs w:val="24"/>
              </w:rPr>
              <w:t xml:space="preserve">Līguma nosaukums, izpildes laiks </w:t>
            </w:r>
          </w:p>
        </w:tc>
        <w:tc>
          <w:tcPr>
            <w:tcW w:w="3089" w:type="dxa"/>
            <w:shd w:val="clear" w:color="auto" w:fill="D9D9D9" w:themeFill="background1" w:themeFillShade="D9"/>
            <w:vAlign w:val="center"/>
          </w:tcPr>
          <w:p w:rsidR="00977964" w:rsidRPr="00BB0BE7" w:rsidRDefault="00977964" w:rsidP="002E6715">
            <w:pPr>
              <w:spacing w:after="0"/>
              <w:jc w:val="center"/>
              <w:rPr>
                <w:rFonts w:eastAsia="Times New Roman"/>
                <w:b/>
                <w:szCs w:val="24"/>
              </w:rPr>
            </w:pPr>
            <w:r w:rsidRPr="00BB0BE7">
              <w:rPr>
                <w:rFonts w:eastAsia="Times New Roman"/>
                <w:b/>
                <w:szCs w:val="24"/>
              </w:rPr>
              <w:t>Pasūtītājs</w:t>
            </w:r>
          </w:p>
        </w:tc>
        <w:tc>
          <w:tcPr>
            <w:tcW w:w="4565" w:type="dxa"/>
            <w:shd w:val="clear" w:color="auto" w:fill="D9D9D9" w:themeFill="background1" w:themeFillShade="D9"/>
            <w:vAlign w:val="center"/>
          </w:tcPr>
          <w:p w:rsidR="00977964" w:rsidRPr="00BB0BE7" w:rsidRDefault="00977964" w:rsidP="002E6715">
            <w:pPr>
              <w:spacing w:after="0"/>
              <w:jc w:val="center"/>
              <w:rPr>
                <w:rFonts w:eastAsia="Times New Roman"/>
                <w:b/>
                <w:bCs/>
                <w:iCs/>
                <w:szCs w:val="24"/>
              </w:rPr>
            </w:pPr>
            <w:r w:rsidRPr="00BB0BE7">
              <w:rPr>
                <w:rFonts w:eastAsia="Times New Roman"/>
                <w:b/>
                <w:bCs/>
                <w:iCs/>
                <w:szCs w:val="24"/>
              </w:rPr>
              <w:t>Veikto darbu apraksts</w:t>
            </w:r>
          </w:p>
        </w:tc>
      </w:tr>
      <w:tr w:rsidR="00BB0BE7" w:rsidRPr="00BB0BE7" w:rsidTr="00977964">
        <w:trPr>
          <w:trHeight w:val="682"/>
        </w:trPr>
        <w:tc>
          <w:tcPr>
            <w:tcW w:w="2127" w:type="dxa"/>
            <w:vAlign w:val="center"/>
          </w:tcPr>
          <w:p w:rsidR="00977964" w:rsidRPr="00BB0BE7" w:rsidRDefault="00977964" w:rsidP="002E6715">
            <w:pPr>
              <w:spacing w:after="0"/>
              <w:jc w:val="center"/>
              <w:rPr>
                <w:rFonts w:eastAsia="Times New Roman"/>
                <w:szCs w:val="24"/>
              </w:rPr>
            </w:pPr>
          </w:p>
        </w:tc>
        <w:tc>
          <w:tcPr>
            <w:tcW w:w="3089" w:type="dxa"/>
            <w:vAlign w:val="center"/>
          </w:tcPr>
          <w:p w:rsidR="00977964" w:rsidRPr="00BB0BE7" w:rsidRDefault="00977964" w:rsidP="002E6715">
            <w:pPr>
              <w:spacing w:after="0"/>
              <w:jc w:val="center"/>
              <w:rPr>
                <w:rFonts w:eastAsia="Times New Roman"/>
                <w:szCs w:val="24"/>
              </w:rPr>
            </w:pPr>
          </w:p>
        </w:tc>
        <w:tc>
          <w:tcPr>
            <w:tcW w:w="4565" w:type="dxa"/>
            <w:vAlign w:val="center"/>
          </w:tcPr>
          <w:p w:rsidR="00977964" w:rsidRPr="00BB0BE7" w:rsidRDefault="00977964" w:rsidP="002E6715">
            <w:pPr>
              <w:spacing w:after="0"/>
              <w:jc w:val="center"/>
              <w:rPr>
                <w:rFonts w:eastAsia="Times New Roman"/>
                <w:bCs/>
                <w:i/>
                <w:iCs/>
                <w:szCs w:val="24"/>
              </w:rPr>
            </w:pPr>
          </w:p>
        </w:tc>
      </w:tr>
      <w:tr w:rsidR="00BB0BE7" w:rsidRPr="00BB0BE7" w:rsidTr="00977964">
        <w:trPr>
          <w:trHeight w:val="682"/>
        </w:trPr>
        <w:tc>
          <w:tcPr>
            <w:tcW w:w="2127" w:type="dxa"/>
            <w:vAlign w:val="center"/>
          </w:tcPr>
          <w:p w:rsidR="00977964" w:rsidRPr="00BB0BE7" w:rsidRDefault="00977964" w:rsidP="002E6715">
            <w:pPr>
              <w:spacing w:after="0"/>
              <w:jc w:val="center"/>
              <w:rPr>
                <w:rFonts w:eastAsia="Times New Roman"/>
                <w:szCs w:val="24"/>
              </w:rPr>
            </w:pPr>
          </w:p>
        </w:tc>
        <w:tc>
          <w:tcPr>
            <w:tcW w:w="3089" w:type="dxa"/>
            <w:vAlign w:val="center"/>
          </w:tcPr>
          <w:p w:rsidR="00977964" w:rsidRPr="00BB0BE7" w:rsidRDefault="00977964" w:rsidP="002E6715">
            <w:pPr>
              <w:spacing w:after="0"/>
              <w:jc w:val="center"/>
              <w:rPr>
                <w:rFonts w:eastAsia="Times New Roman"/>
                <w:szCs w:val="24"/>
              </w:rPr>
            </w:pPr>
          </w:p>
        </w:tc>
        <w:tc>
          <w:tcPr>
            <w:tcW w:w="4565" w:type="dxa"/>
            <w:vAlign w:val="center"/>
          </w:tcPr>
          <w:p w:rsidR="00977964" w:rsidRPr="00BB0BE7" w:rsidRDefault="00977964" w:rsidP="002E6715">
            <w:pPr>
              <w:spacing w:after="0"/>
              <w:jc w:val="center"/>
              <w:rPr>
                <w:rFonts w:eastAsia="Times New Roman"/>
                <w:bCs/>
                <w:i/>
                <w:iCs/>
                <w:szCs w:val="24"/>
              </w:rPr>
            </w:pPr>
          </w:p>
        </w:tc>
      </w:tr>
      <w:tr w:rsidR="00BB0BE7" w:rsidRPr="00BB0BE7" w:rsidTr="002E6715">
        <w:trPr>
          <w:trHeight w:val="471"/>
        </w:trPr>
        <w:tc>
          <w:tcPr>
            <w:tcW w:w="9781" w:type="dxa"/>
            <w:gridSpan w:val="3"/>
          </w:tcPr>
          <w:p w:rsidR="004E339D" w:rsidRPr="00BB0BE7" w:rsidRDefault="004E339D" w:rsidP="002E6715">
            <w:pPr>
              <w:spacing w:after="0"/>
              <w:jc w:val="center"/>
              <w:rPr>
                <w:rFonts w:eastAsia="Times New Roman"/>
                <w:bCs/>
                <w:i/>
                <w:iCs/>
                <w:szCs w:val="24"/>
              </w:rPr>
            </w:pPr>
          </w:p>
        </w:tc>
      </w:tr>
      <w:tr w:rsidR="00BB0BE7" w:rsidRPr="00BB0BE7" w:rsidTr="00BB0BE7">
        <w:trPr>
          <w:trHeight w:val="1414"/>
        </w:trPr>
        <w:tc>
          <w:tcPr>
            <w:tcW w:w="5216" w:type="dxa"/>
            <w:gridSpan w:val="2"/>
            <w:shd w:val="clear" w:color="auto" w:fill="D9D9D9" w:themeFill="background1" w:themeFillShade="D9"/>
            <w:vAlign w:val="center"/>
          </w:tcPr>
          <w:p w:rsidR="004E339D" w:rsidRPr="00BB0BE7" w:rsidRDefault="00977964" w:rsidP="00FD712E">
            <w:pPr>
              <w:spacing w:after="0"/>
              <w:rPr>
                <w:rFonts w:eastAsia="Times New Roman"/>
                <w:szCs w:val="24"/>
              </w:rPr>
            </w:pPr>
            <w:r w:rsidRPr="00BB0BE7">
              <w:rPr>
                <w:rFonts w:eastAsia="Times New Roman"/>
                <w:szCs w:val="24"/>
              </w:rPr>
              <w:t xml:space="preserve">Ar šo es, ___________________________ (darbinieka vārds, uzvārds), apliecinu, ka gadījumā, ja iepirkuma “Ēdināšanas pakalpojumu sniegšana Staiceles vidusskolā”, iepirkuma identifikācijas Nr. </w:t>
            </w:r>
            <w:r w:rsidRPr="00FD712E">
              <w:rPr>
                <w:rFonts w:eastAsia="Times New Roman"/>
                <w:szCs w:val="24"/>
              </w:rPr>
              <w:t>AND/2017/</w:t>
            </w:r>
            <w:r w:rsidR="00FD712E" w:rsidRPr="00FD712E">
              <w:rPr>
                <w:rFonts w:eastAsia="Times New Roman"/>
                <w:szCs w:val="24"/>
              </w:rPr>
              <w:t>14</w:t>
            </w:r>
            <w:r w:rsidRPr="00BB0BE7">
              <w:rPr>
                <w:rFonts w:eastAsia="Times New Roman"/>
                <w:szCs w:val="24"/>
              </w:rPr>
              <w:t xml:space="preserve">, rezultātā tiks noslēgts līgums ar _______________________ (pretendenta nosaukums)  par ēdināšanas pakalpojumu sniegšanu </w:t>
            </w:r>
            <w:r w:rsidR="00BB0BE7" w:rsidRPr="00BB0BE7">
              <w:rPr>
                <w:rFonts w:eastAsia="Times New Roman"/>
                <w:szCs w:val="24"/>
              </w:rPr>
              <w:t>Staiceles vidusskolā</w:t>
            </w:r>
            <w:r w:rsidRPr="00BB0BE7">
              <w:rPr>
                <w:rFonts w:eastAsia="Times New Roman"/>
                <w:szCs w:val="24"/>
              </w:rPr>
              <w:t xml:space="preserve">, </w:t>
            </w:r>
            <w:r w:rsidR="00BB0BE7" w:rsidRPr="00BB0BE7">
              <w:rPr>
                <w:rFonts w:eastAsia="Times New Roman"/>
                <w:szCs w:val="24"/>
              </w:rPr>
              <w:t>veikšu _______________ (pārtikas tehnologa vai pavāra) pienākumus, lai nodrošinātu kvalitatīvu un LR normatīvo aktu prasībām atbilstošu ēdināšanas pakalpojumu sniegšanu.</w:t>
            </w:r>
          </w:p>
        </w:tc>
        <w:tc>
          <w:tcPr>
            <w:tcW w:w="4565" w:type="dxa"/>
            <w:vAlign w:val="center"/>
          </w:tcPr>
          <w:p w:rsidR="004E339D" w:rsidRPr="00BB0BE7" w:rsidRDefault="004E339D" w:rsidP="00BB0BE7">
            <w:pPr>
              <w:pBdr>
                <w:bottom w:val="single" w:sz="12" w:space="1" w:color="auto"/>
              </w:pBdr>
              <w:spacing w:after="0"/>
              <w:rPr>
                <w:rFonts w:eastAsia="Times New Roman"/>
                <w:bCs/>
                <w:iCs/>
                <w:szCs w:val="24"/>
              </w:rPr>
            </w:pPr>
          </w:p>
          <w:p w:rsidR="00BB0BE7" w:rsidRPr="00BB0BE7" w:rsidRDefault="00BB0BE7" w:rsidP="00BB0BE7">
            <w:pPr>
              <w:spacing w:before="240" w:after="0"/>
              <w:jc w:val="center"/>
              <w:rPr>
                <w:rFonts w:eastAsia="Times New Roman"/>
                <w:bCs/>
                <w:iCs/>
                <w:szCs w:val="24"/>
              </w:rPr>
            </w:pPr>
            <w:r w:rsidRPr="00BB0BE7">
              <w:rPr>
                <w:rFonts w:eastAsia="Times New Roman"/>
                <w:bCs/>
                <w:iCs/>
                <w:szCs w:val="24"/>
              </w:rPr>
              <w:t>(Pārtikas tehnologa/pavāra paraksts)</w:t>
            </w:r>
          </w:p>
        </w:tc>
      </w:tr>
    </w:tbl>
    <w:p w:rsidR="004E339D" w:rsidRPr="00611A76" w:rsidRDefault="004E339D" w:rsidP="004E339D">
      <w:pPr>
        <w:spacing w:after="0"/>
        <w:ind w:left="360"/>
        <w:rPr>
          <w:b/>
        </w:rPr>
      </w:pPr>
    </w:p>
    <w:p w:rsidR="004E339D" w:rsidRPr="00611A76" w:rsidRDefault="00BB0BE7" w:rsidP="004E339D">
      <w:pPr>
        <w:spacing w:after="0"/>
      </w:pPr>
      <w:r>
        <w:rPr>
          <w:rFonts w:eastAsia="Times New Roman" w:cs="Times New Roman"/>
          <w:lang w:eastAsia="lv-LV"/>
        </w:rPr>
        <w:t>Pielikumā: norādītā speciālista izglītību vai profesionālo kvalifikāciju apliecinošu dokumentu kopijas uz ____ (________) lapām.</w:t>
      </w:r>
    </w:p>
    <w:p w:rsidR="00BB0BE7" w:rsidRDefault="00BB0BE7" w:rsidP="004E339D">
      <w:pPr>
        <w:spacing w:after="0"/>
        <w:rPr>
          <w:rFonts w:eastAsia="Times New Roman"/>
          <w:color w:val="000000"/>
          <w:szCs w:val="24"/>
        </w:rPr>
      </w:pPr>
    </w:p>
    <w:p w:rsidR="00BB0BE7" w:rsidRDefault="00BB0BE7" w:rsidP="004E339D">
      <w:pPr>
        <w:spacing w:after="0"/>
        <w:rPr>
          <w:rFonts w:eastAsia="Times New Roman"/>
          <w:color w:val="000000"/>
          <w:szCs w:val="24"/>
        </w:rPr>
      </w:pPr>
    </w:p>
    <w:p w:rsidR="00BB0BE7" w:rsidRDefault="00BB0BE7" w:rsidP="004E339D">
      <w:pPr>
        <w:spacing w:after="0"/>
        <w:rPr>
          <w:rFonts w:eastAsia="Times New Roman"/>
          <w:color w:val="000000"/>
          <w:szCs w:val="24"/>
        </w:rPr>
      </w:pPr>
    </w:p>
    <w:p w:rsidR="004E339D" w:rsidRPr="00611A76" w:rsidRDefault="004E339D" w:rsidP="004E339D">
      <w:pPr>
        <w:spacing w:after="0"/>
        <w:rPr>
          <w:rFonts w:eastAsia="Times New Roman"/>
          <w:color w:val="000000"/>
          <w:szCs w:val="24"/>
        </w:rPr>
      </w:pPr>
      <w:r w:rsidRPr="00611A76">
        <w:rPr>
          <w:rFonts w:eastAsia="Times New Roman"/>
          <w:color w:val="000000"/>
          <w:szCs w:val="24"/>
        </w:rPr>
        <w:t>2017. gada ___.___________________</w:t>
      </w:r>
    </w:p>
    <w:p w:rsidR="004E339D" w:rsidRPr="00611A76" w:rsidRDefault="004E339D" w:rsidP="004E339D">
      <w:pPr>
        <w:spacing w:after="0"/>
        <w:rPr>
          <w:rFonts w:eastAsia="Times New Roman"/>
          <w:color w:val="000000"/>
          <w:szCs w:val="24"/>
        </w:rPr>
      </w:pPr>
    </w:p>
    <w:p w:rsidR="004E339D" w:rsidRPr="00611A76" w:rsidRDefault="004E339D" w:rsidP="004E339D">
      <w:pPr>
        <w:spacing w:after="0"/>
        <w:rPr>
          <w:rFonts w:eastAsia="Times New Roman"/>
          <w:color w:val="000000"/>
          <w:szCs w:val="24"/>
        </w:rPr>
      </w:pPr>
      <w:r w:rsidRPr="00611A76">
        <w:rPr>
          <w:rFonts w:eastAsia="Times New Roman"/>
          <w:color w:val="000000"/>
          <w:szCs w:val="24"/>
        </w:rPr>
        <w:t>________________________________________________________________________</w:t>
      </w:r>
    </w:p>
    <w:p w:rsidR="004E339D" w:rsidRPr="00611A76" w:rsidRDefault="004E339D" w:rsidP="004E339D">
      <w:pPr>
        <w:spacing w:after="0"/>
        <w:jc w:val="center"/>
        <w:rPr>
          <w:rFonts w:eastAsia="Times New Roman"/>
          <w:color w:val="000000"/>
          <w:szCs w:val="24"/>
        </w:rPr>
      </w:pPr>
      <w:r w:rsidRPr="00611A76">
        <w:rPr>
          <w:rFonts w:eastAsia="Times New Roman"/>
          <w:color w:val="000000"/>
          <w:szCs w:val="24"/>
        </w:rPr>
        <w:t>Pretendenta likumīgā pārstāvja vai pilnvarotās personas paraksts, tā atšifrējums</w:t>
      </w:r>
    </w:p>
    <w:p w:rsidR="004E339D" w:rsidRPr="00611A76" w:rsidRDefault="004E339D" w:rsidP="004E339D">
      <w:pPr>
        <w:spacing w:after="0"/>
        <w:rPr>
          <w:rFonts w:eastAsia="Times New Roman"/>
          <w:color w:val="000000"/>
          <w:szCs w:val="24"/>
        </w:rPr>
      </w:pPr>
    </w:p>
    <w:p w:rsidR="004E339D" w:rsidRPr="00611A76" w:rsidRDefault="004E339D" w:rsidP="004E339D">
      <w:pPr>
        <w:spacing w:after="0"/>
        <w:rPr>
          <w:rFonts w:eastAsia="Times New Roman"/>
          <w:color w:val="000000"/>
          <w:szCs w:val="24"/>
        </w:rPr>
      </w:pPr>
      <w:r w:rsidRPr="00611A76">
        <w:rPr>
          <w:rFonts w:eastAsia="Times New Roman"/>
          <w:color w:val="000000"/>
          <w:szCs w:val="24"/>
        </w:rPr>
        <w:t>Z.v.</w:t>
      </w:r>
    </w:p>
    <w:p w:rsidR="004E339D" w:rsidRDefault="004E339D">
      <w:pPr>
        <w:rPr>
          <w:rFonts w:eastAsia="Calibri" w:cs="Times New Roman"/>
          <w:b/>
          <w:szCs w:val="24"/>
          <w:lang w:eastAsia="lv-LV"/>
        </w:rPr>
      </w:pPr>
      <w:r>
        <w:rPr>
          <w:rFonts w:eastAsia="Calibri" w:cs="Times New Roman"/>
          <w:b/>
          <w:szCs w:val="24"/>
          <w:lang w:eastAsia="lv-LV"/>
        </w:rPr>
        <w:br w:type="page"/>
      </w:r>
    </w:p>
    <w:p w:rsidR="004E339D" w:rsidRPr="0061725C" w:rsidRDefault="004E339D" w:rsidP="004E339D">
      <w:pPr>
        <w:spacing w:after="0" w:line="240" w:lineRule="auto"/>
        <w:jc w:val="right"/>
        <w:rPr>
          <w:rFonts w:eastAsia="Calibri" w:cs="Times New Roman"/>
          <w:sz w:val="20"/>
          <w:szCs w:val="20"/>
          <w:lang w:eastAsia="lv-LV"/>
        </w:rPr>
      </w:pPr>
      <w:r w:rsidRPr="00FC38A7">
        <w:rPr>
          <w:rFonts w:eastAsia="Calibri" w:cs="Times New Roman"/>
          <w:sz w:val="20"/>
          <w:szCs w:val="20"/>
          <w:lang w:eastAsia="lv-LV"/>
        </w:rPr>
        <w:lastRenderedPageBreak/>
        <w:t>5.pielikums</w:t>
      </w:r>
      <w:r w:rsidRPr="0061725C">
        <w:rPr>
          <w:rFonts w:eastAsia="Calibri" w:cs="Times New Roman"/>
          <w:sz w:val="20"/>
          <w:szCs w:val="20"/>
          <w:lang w:eastAsia="lv-LV"/>
        </w:rPr>
        <w:t xml:space="preserve"> </w:t>
      </w:r>
    </w:p>
    <w:p w:rsidR="004E339D" w:rsidRPr="0061725C" w:rsidRDefault="004E339D" w:rsidP="004E339D">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4E339D" w:rsidRDefault="004E339D" w:rsidP="004E339D">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4E339D" w:rsidRPr="0061725C" w:rsidRDefault="004E339D" w:rsidP="004E339D">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4E339D" w:rsidRDefault="004E339D" w:rsidP="004E339D">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AND/2017/</w:t>
      </w:r>
      <w:r w:rsidR="00FD712E" w:rsidRPr="00FD712E">
        <w:rPr>
          <w:rFonts w:eastAsia="Calibri" w:cs="Times New Roman"/>
          <w:sz w:val="20"/>
          <w:szCs w:val="20"/>
          <w:lang w:eastAsia="lv-LV"/>
        </w:rPr>
        <w:t>14</w:t>
      </w:r>
    </w:p>
    <w:p w:rsidR="004E339D" w:rsidRPr="004E339D" w:rsidRDefault="004E339D" w:rsidP="004E339D">
      <w:pPr>
        <w:spacing w:after="0" w:line="240" w:lineRule="auto"/>
        <w:jc w:val="center"/>
        <w:rPr>
          <w:rFonts w:eastAsia="Calibri" w:cs="Times New Roman"/>
          <w:b/>
          <w:szCs w:val="24"/>
          <w:lang w:eastAsia="lv-LV"/>
        </w:rPr>
      </w:pPr>
    </w:p>
    <w:p w:rsidR="004E339D" w:rsidRDefault="001B6525" w:rsidP="004E339D">
      <w:pPr>
        <w:spacing w:after="0" w:line="240" w:lineRule="auto"/>
        <w:jc w:val="center"/>
        <w:rPr>
          <w:rFonts w:eastAsia="Calibri" w:cs="Times New Roman"/>
          <w:b/>
          <w:szCs w:val="24"/>
          <w:lang w:eastAsia="lv-LV"/>
        </w:rPr>
      </w:pPr>
      <w:r>
        <w:rPr>
          <w:rFonts w:eastAsia="Calibri" w:cs="Times New Roman"/>
          <w:b/>
          <w:szCs w:val="24"/>
          <w:lang w:eastAsia="lv-LV"/>
        </w:rPr>
        <w:t>PIEDĀVĀTO PĀRTIKAS PRODUKTU AR PAAUGSTINĀTU KVALITĀTES LĪMENI SARAKSTS</w:t>
      </w:r>
    </w:p>
    <w:p w:rsidR="004E339D" w:rsidRDefault="004E339D" w:rsidP="004E339D">
      <w:pPr>
        <w:spacing w:after="0" w:line="240" w:lineRule="auto"/>
        <w:jc w:val="center"/>
        <w:rPr>
          <w:rFonts w:eastAsia="Calibri" w:cs="Times New Roman"/>
          <w:b/>
          <w:szCs w:val="24"/>
          <w:lang w:eastAsia="lv-LV"/>
        </w:rPr>
      </w:pPr>
    </w:p>
    <w:p w:rsidR="002E6715" w:rsidRDefault="002E6715" w:rsidP="002E6715">
      <w:pPr>
        <w:spacing w:after="0" w:line="240" w:lineRule="auto"/>
        <w:jc w:val="both"/>
        <w:rPr>
          <w:rFonts w:cs="Times New Roman"/>
          <w:szCs w:val="24"/>
          <w:lang w:eastAsia="lv-LV"/>
        </w:rPr>
      </w:pPr>
      <w:r w:rsidRPr="002E6715">
        <w:rPr>
          <w:rFonts w:cs="Times New Roman"/>
          <w:szCs w:val="24"/>
          <w:lang w:eastAsia="lv-LV"/>
        </w:rPr>
        <w:t xml:space="preserve">Ēdienu pagatavošanai visā līguma darbības laikā izmantosim sekojošus </w:t>
      </w:r>
      <w:r>
        <w:rPr>
          <w:rFonts w:cs="Times New Roman"/>
          <w:szCs w:val="24"/>
          <w:lang w:eastAsia="lv-LV"/>
        </w:rPr>
        <w:t xml:space="preserve">paaugstinātas kvalitātes līmeņa </w:t>
      </w:r>
      <w:r w:rsidRPr="002E6715">
        <w:rPr>
          <w:rFonts w:cs="Times New Roman"/>
          <w:szCs w:val="24"/>
          <w:lang w:eastAsia="lv-LV"/>
        </w:rPr>
        <w:t>produktus</w:t>
      </w:r>
      <w:r>
        <w:rPr>
          <w:rFonts w:cs="Times New Roman"/>
          <w:szCs w:val="24"/>
          <w:lang w:eastAsia="lv-LV"/>
        </w:rPr>
        <w:t>:</w:t>
      </w:r>
    </w:p>
    <w:p w:rsidR="002E6715" w:rsidRPr="002E6715" w:rsidRDefault="002E6715" w:rsidP="002E6715">
      <w:pPr>
        <w:spacing w:after="0" w:line="240" w:lineRule="auto"/>
        <w:jc w:val="both"/>
        <w:rPr>
          <w:rFonts w:eastAsia="Calibri" w:cs="Times New Roman"/>
          <w:b/>
          <w:szCs w:val="24"/>
          <w:lang w:eastAsia="lv-LV"/>
        </w:rPr>
      </w:pPr>
    </w:p>
    <w:tbl>
      <w:tblPr>
        <w:tblStyle w:val="Reatabula"/>
        <w:tblW w:w="8690" w:type="dxa"/>
        <w:tblLook w:val="04A0" w:firstRow="1" w:lastRow="0" w:firstColumn="1" w:lastColumn="0" w:noHBand="0" w:noVBand="1"/>
      </w:tblPr>
      <w:tblGrid>
        <w:gridCol w:w="834"/>
        <w:gridCol w:w="2393"/>
        <w:gridCol w:w="3113"/>
        <w:gridCol w:w="2350"/>
      </w:tblGrid>
      <w:tr w:rsidR="004E339D" w:rsidTr="00E210B6">
        <w:trPr>
          <w:trHeight w:val="858"/>
        </w:trPr>
        <w:tc>
          <w:tcPr>
            <w:tcW w:w="834" w:type="dxa"/>
            <w:shd w:val="clear" w:color="auto" w:fill="D9D9D9" w:themeFill="background1" w:themeFillShade="D9"/>
            <w:vAlign w:val="center"/>
          </w:tcPr>
          <w:p w:rsidR="004E339D" w:rsidRDefault="001B6525" w:rsidP="001B6525">
            <w:pPr>
              <w:jc w:val="center"/>
              <w:rPr>
                <w:rFonts w:eastAsia="Calibri" w:cs="Times New Roman"/>
                <w:b/>
                <w:szCs w:val="24"/>
                <w:lang w:eastAsia="lv-LV"/>
              </w:rPr>
            </w:pPr>
            <w:r>
              <w:rPr>
                <w:rFonts w:eastAsia="Calibri" w:cs="Times New Roman"/>
                <w:b/>
                <w:szCs w:val="24"/>
                <w:lang w:eastAsia="lv-LV"/>
              </w:rPr>
              <w:t>Nr. p.k.</w:t>
            </w:r>
          </w:p>
        </w:tc>
        <w:tc>
          <w:tcPr>
            <w:tcW w:w="2393" w:type="dxa"/>
            <w:shd w:val="clear" w:color="auto" w:fill="D9D9D9" w:themeFill="background1" w:themeFillShade="D9"/>
            <w:vAlign w:val="center"/>
          </w:tcPr>
          <w:p w:rsidR="004E339D" w:rsidRDefault="001B6525" w:rsidP="001B6525">
            <w:pPr>
              <w:jc w:val="center"/>
              <w:rPr>
                <w:rFonts w:eastAsia="Calibri" w:cs="Times New Roman"/>
                <w:b/>
                <w:szCs w:val="24"/>
                <w:lang w:eastAsia="lv-LV"/>
              </w:rPr>
            </w:pPr>
            <w:r>
              <w:rPr>
                <w:rFonts w:eastAsia="Calibri" w:cs="Times New Roman"/>
                <w:b/>
                <w:szCs w:val="24"/>
                <w:lang w:eastAsia="lv-LV"/>
              </w:rPr>
              <w:t>Pārtikas produkts</w:t>
            </w:r>
          </w:p>
        </w:tc>
        <w:tc>
          <w:tcPr>
            <w:tcW w:w="3113" w:type="dxa"/>
            <w:shd w:val="clear" w:color="auto" w:fill="D9D9D9" w:themeFill="background1" w:themeFillShade="D9"/>
            <w:vAlign w:val="center"/>
          </w:tcPr>
          <w:p w:rsidR="004E339D" w:rsidRDefault="001B6525" w:rsidP="001B6525">
            <w:pPr>
              <w:jc w:val="center"/>
              <w:rPr>
                <w:rFonts w:eastAsia="Calibri" w:cs="Times New Roman"/>
                <w:b/>
                <w:szCs w:val="24"/>
                <w:lang w:eastAsia="lv-LV"/>
              </w:rPr>
            </w:pPr>
            <w:r>
              <w:rPr>
                <w:rFonts w:eastAsia="Calibri" w:cs="Times New Roman"/>
                <w:b/>
                <w:szCs w:val="24"/>
                <w:lang w:eastAsia="lv-LV"/>
              </w:rPr>
              <w:t>Sertifikāta Nr.</w:t>
            </w:r>
          </w:p>
        </w:tc>
        <w:tc>
          <w:tcPr>
            <w:tcW w:w="2350" w:type="dxa"/>
            <w:shd w:val="clear" w:color="auto" w:fill="D9D9D9" w:themeFill="background1" w:themeFillShade="D9"/>
            <w:vAlign w:val="center"/>
          </w:tcPr>
          <w:p w:rsidR="004E339D" w:rsidRDefault="001B6525" w:rsidP="001B6525">
            <w:pPr>
              <w:jc w:val="center"/>
              <w:rPr>
                <w:rFonts w:eastAsia="Calibri" w:cs="Times New Roman"/>
                <w:b/>
                <w:szCs w:val="24"/>
                <w:lang w:eastAsia="lv-LV"/>
              </w:rPr>
            </w:pPr>
            <w:r>
              <w:rPr>
                <w:rFonts w:eastAsia="Calibri" w:cs="Times New Roman"/>
                <w:b/>
                <w:szCs w:val="24"/>
                <w:lang w:eastAsia="lv-LV"/>
              </w:rPr>
              <w:t>Ražotājs/piegādātājs</w:t>
            </w:r>
          </w:p>
        </w:tc>
      </w:tr>
      <w:tr w:rsidR="004E339D" w:rsidTr="001B6525">
        <w:tc>
          <w:tcPr>
            <w:tcW w:w="834" w:type="dxa"/>
          </w:tcPr>
          <w:p w:rsidR="004E339D" w:rsidRPr="001B6525" w:rsidRDefault="001B6525" w:rsidP="004E339D">
            <w:pPr>
              <w:jc w:val="center"/>
              <w:rPr>
                <w:rFonts w:eastAsia="Calibri" w:cs="Times New Roman"/>
                <w:szCs w:val="24"/>
                <w:lang w:eastAsia="lv-LV"/>
              </w:rPr>
            </w:pPr>
            <w:r w:rsidRPr="001B6525">
              <w:rPr>
                <w:rFonts w:eastAsia="Calibri" w:cs="Times New Roman"/>
                <w:szCs w:val="24"/>
                <w:lang w:eastAsia="lv-LV"/>
              </w:rPr>
              <w:t>1</w:t>
            </w:r>
          </w:p>
        </w:tc>
        <w:tc>
          <w:tcPr>
            <w:tcW w:w="2393" w:type="dxa"/>
          </w:tcPr>
          <w:p w:rsidR="004E339D" w:rsidRPr="001B6525" w:rsidRDefault="001B6525" w:rsidP="005A0310">
            <w:pPr>
              <w:rPr>
                <w:rFonts w:eastAsia="Calibri" w:cs="Times New Roman"/>
                <w:szCs w:val="24"/>
                <w:lang w:eastAsia="lv-LV"/>
              </w:rPr>
            </w:pPr>
            <w:r w:rsidRPr="00245A67">
              <w:rPr>
                <w:b/>
                <w:bCs/>
                <w:lang w:eastAsia="ar-SA"/>
              </w:rPr>
              <w:t>kartupeļi</w:t>
            </w:r>
          </w:p>
        </w:tc>
        <w:tc>
          <w:tcPr>
            <w:tcW w:w="3113" w:type="dxa"/>
          </w:tcPr>
          <w:p w:rsidR="004E339D" w:rsidRPr="001B6525" w:rsidRDefault="004E339D" w:rsidP="004E339D">
            <w:pPr>
              <w:jc w:val="center"/>
              <w:rPr>
                <w:rFonts w:eastAsia="Calibri" w:cs="Times New Roman"/>
                <w:szCs w:val="24"/>
                <w:lang w:eastAsia="lv-LV"/>
              </w:rPr>
            </w:pPr>
          </w:p>
        </w:tc>
        <w:tc>
          <w:tcPr>
            <w:tcW w:w="2350" w:type="dxa"/>
          </w:tcPr>
          <w:p w:rsidR="004E339D" w:rsidRPr="001B6525" w:rsidRDefault="004E339D" w:rsidP="004E339D">
            <w:pPr>
              <w:jc w:val="center"/>
              <w:rPr>
                <w:rFonts w:eastAsia="Calibri" w:cs="Times New Roman"/>
                <w:szCs w:val="24"/>
                <w:lang w:eastAsia="lv-LV"/>
              </w:rPr>
            </w:pPr>
          </w:p>
        </w:tc>
      </w:tr>
      <w:tr w:rsidR="004E339D" w:rsidTr="001B6525">
        <w:tc>
          <w:tcPr>
            <w:tcW w:w="834" w:type="dxa"/>
          </w:tcPr>
          <w:p w:rsidR="004E339D" w:rsidRPr="001B6525" w:rsidRDefault="001B6525" w:rsidP="004E339D">
            <w:pPr>
              <w:jc w:val="center"/>
              <w:rPr>
                <w:rFonts w:eastAsia="Calibri" w:cs="Times New Roman"/>
                <w:szCs w:val="24"/>
                <w:lang w:eastAsia="lv-LV"/>
              </w:rPr>
            </w:pPr>
            <w:r w:rsidRPr="001B6525">
              <w:rPr>
                <w:rFonts w:eastAsia="Calibri" w:cs="Times New Roman"/>
                <w:szCs w:val="24"/>
                <w:lang w:eastAsia="lv-LV"/>
              </w:rPr>
              <w:t>2</w:t>
            </w:r>
          </w:p>
        </w:tc>
        <w:tc>
          <w:tcPr>
            <w:tcW w:w="2393" w:type="dxa"/>
          </w:tcPr>
          <w:p w:rsidR="004E339D" w:rsidRPr="001B6525" w:rsidRDefault="001B6525" w:rsidP="005A0310">
            <w:pPr>
              <w:rPr>
                <w:rFonts w:eastAsia="Calibri" w:cs="Times New Roman"/>
                <w:szCs w:val="24"/>
                <w:lang w:eastAsia="lv-LV"/>
              </w:rPr>
            </w:pPr>
            <w:r w:rsidRPr="00245A67">
              <w:rPr>
                <w:b/>
                <w:bCs/>
                <w:lang w:eastAsia="ar-SA"/>
              </w:rPr>
              <w:t>burkāni</w:t>
            </w:r>
          </w:p>
        </w:tc>
        <w:tc>
          <w:tcPr>
            <w:tcW w:w="3113" w:type="dxa"/>
          </w:tcPr>
          <w:p w:rsidR="004E339D" w:rsidRPr="001B6525" w:rsidRDefault="004E339D" w:rsidP="004E339D">
            <w:pPr>
              <w:jc w:val="center"/>
              <w:rPr>
                <w:rFonts w:eastAsia="Calibri" w:cs="Times New Roman"/>
                <w:szCs w:val="24"/>
                <w:lang w:eastAsia="lv-LV"/>
              </w:rPr>
            </w:pPr>
          </w:p>
        </w:tc>
        <w:tc>
          <w:tcPr>
            <w:tcW w:w="2350" w:type="dxa"/>
          </w:tcPr>
          <w:p w:rsidR="004E339D" w:rsidRPr="001B6525" w:rsidRDefault="004E339D" w:rsidP="004E339D">
            <w:pPr>
              <w:jc w:val="center"/>
              <w:rPr>
                <w:rFonts w:eastAsia="Calibri" w:cs="Times New Roman"/>
                <w:szCs w:val="24"/>
                <w:lang w:eastAsia="lv-LV"/>
              </w:rPr>
            </w:pPr>
          </w:p>
        </w:tc>
      </w:tr>
      <w:tr w:rsidR="001B6525" w:rsidTr="001B6525">
        <w:tc>
          <w:tcPr>
            <w:tcW w:w="834" w:type="dxa"/>
          </w:tcPr>
          <w:p w:rsidR="001B6525" w:rsidRPr="001B6525" w:rsidRDefault="001B6525" w:rsidP="004E339D">
            <w:pPr>
              <w:jc w:val="center"/>
              <w:rPr>
                <w:rFonts w:eastAsia="Calibri" w:cs="Times New Roman"/>
                <w:szCs w:val="24"/>
                <w:lang w:eastAsia="lv-LV"/>
              </w:rPr>
            </w:pPr>
            <w:r w:rsidRPr="001B6525">
              <w:rPr>
                <w:rFonts w:eastAsia="Calibri" w:cs="Times New Roman"/>
                <w:szCs w:val="24"/>
                <w:lang w:eastAsia="lv-LV"/>
              </w:rPr>
              <w:t>3</w:t>
            </w:r>
          </w:p>
        </w:tc>
        <w:tc>
          <w:tcPr>
            <w:tcW w:w="2393" w:type="dxa"/>
          </w:tcPr>
          <w:p w:rsidR="001B6525" w:rsidRPr="001B6525" w:rsidRDefault="001B6525" w:rsidP="005A0310">
            <w:pPr>
              <w:rPr>
                <w:rFonts w:eastAsia="Calibri" w:cs="Times New Roman"/>
                <w:szCs w:val="24"/>
                <w:lang w:eastAsia="lv-LV"/>
              </w:rPr>
            </w:pPr>
            <w:r w:rsidRPr="00245A67">
              <w:rPr>
                <w:b/>
                <w:bCs/>
                <w:lang w:eastAsia="ar-SA"/>
              </w:rPr>
              <w:t>galviņkāposti</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1B6525" w:rsidP="004E339D">
            <w:pPr>
              <w:jc w:val="center"/>
              <w:rPr>
                <w:rFonts w:eastAsia="Calibri" w:cs="Times New Roman"/>
                <w:szCs w:val="24"/>
                <w:lang w:eastAsia="lv-LV"/>
              </w:rPr>
            </w:pPr>
            <w:r w:rsidRPr="001B6525">
              <w:rPr>
                <w:rFonts w:eastAsia="Calibri" w:cs="Times New Roman"/>
                <w:szCs w:val="24"/>
                <w:lang w:eastAsia="lv-LV"/>
              </w:rPr>
              <w:t>4</w:t>
            </w:r>
          </w:p>
        </w:tc>
        <w:tc>
          <w:tcPr>
            <w:tcW w:w="2393" w:type="dxa"/>
          </w:tcPr>
          <w:p w:rsidR="001B6525" w:rsidRPr="001B6525" w:rsidRDefault="001B6525" w:rsidP="005A0310">
            <w:pPr>
              <w:rPr>
                <w:rFonts w:eastAsia="Calibri" w:cs="Times New Roman"/>
                <w:szCs w:val="24"/>
                <w:lang w:eastAsia="lv-LV"/>
              </w:rPr>
            </w:pPr>
            <w:r w:rsidRPr="00245A67">
              <w:rPr>
                <w:b/>
                <w:bCs/>
                <w:lang w:eastAsia="ar-SA"/>
              </w:rPr>
              <w:t>skābēti kāposti</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1B6525" w:rsidP="004E339D">
            <w:pPr>
              <w:jc w:val="center"/>
              <w:rPr>
                <w:rFonts w:eastAsia="Calibri" w:cs="Times New Roman"/>
                <w:szCs w:val="24"/>
                <w:lang w:eastAsia="lv-LV"/>
              </w:rPr>
            </w:pPr>
            <w:r w:rsidRPr="001B6525">
              <w:rPr>
                <w:rFonts w:eastAsia="Calibri" w:cs="Times New Roman"/>
                <w:szCs w:val="24"/>
                <w:lang w:eastAsia="lv-LV"/>
              </w:rPr>
              <w:t>5</w:t>
            </w:r>
          </w:p>
        </w:tc>
        <w:tc>
          <w:tcPr>
            <w:tcW w:w="2393" w:type="dxa"/>
          </w:tcPr>
          <w:p w:rsidR="001B6525" w:rsidRPr="001B6525" w:rsidRDefault="001B6525" w:rsidP="005A0310">
            <w:pPr>
              <w:rPr>
                <w:rFonts w:eastAsia="Calibri" w:cs="Times New Roman"/>
                <w:szCs w:val="24"/>
                <w:lang w:eastAsia="lv-LV"/>
              </w:rPr>
            </w:pPr>
            <w:r w:rsidRPr="00245A67">
              <w:rPr>
                <w:b/>
                <w:bCs/>
                <w:lang w:eastAsia="ar-SA"/>
              </w:rPr>
              <w:t>bietes</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1B6525" w:rsidP="004E339D">
            <w:pPr>
              <w:jc w:val="center"/>
              <w:rPr>
                <w:rFonts w:eastAsia="Calibri" w:cs="Times New Roman"/>
                <w:szCs w:val="24"/>
                <w:lang w:eastAsia="lv-LV"/>
              </w:rPr>
            </w:pPr>
            <w:r w:rsidRPr="001B6525">
              <w:rPr>
                <w:rFonts w:eastAsia="Calibri" w:cs="Times New Roman"/>
                <w:szCs w:val="24"/>
                <w:lang w:eastAsia="lv-LV"/>
              </w:rPr>
              <w:t>6</w:t>
            </w:r>
          </w:p>
        </w:tc>
        <w:tc>
          <w:tcPr>
            <w:tcW w:w="2393" w:type="dxa"/>
          </w:tcPr>
          <w:p w:rsidR="001B6525" w:rsidRPr="001B6525" w:rsidRDefault="001B6525" w:rsidP="005A0310">
            <w:pPr>
              <w:rPr>
                <w:rFonts w:eastAsia="Calibri" w:cs="Times New Roman"/>
                <w:szCs w:val="24"/>
                <w:lang w:eastAsia="lv-LV"/>
              </w:rPr>
            </w:pPr>
            <w:r w:rsidRPr="00245A67">
              <w:rPr>
                <w:b/>
                <w:bCs/>
                <w:lang w:eastAsia="ar-SA"/>
              </w:rPr>
              <w:t>sīpoli</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1B6525" w:rsidP="004E339D">
            <w:pPr>
              <w:jc w:val="center"/>
              <w:rPr>
                <w:rFonts w:eastAsia="Calibri" w:cs="Times New Roman"/>
                <w:szCs w:val="24"/>
                <w:lang w:eastAsia="lv-LV"/>
              </w:rPr>
            </w:pPr>
            <w:r w:rsidRPr="001B6525">
              <w:rPr>
                <w:rFonts w:eastAsia="Calibri" w:cs="Times New Roman"/>
                <w:szCs w:val="24"/>
                <w:lang w:eastAsia="lv-LV"/>
              </w:rPr>
              <w:t>7</w:t>
            </w:r>
          </w:p>
        </w:tc>
        <w:tc>
          <w:tcPr>
            <w:tcW w:w="2393" w:type="dxa"/>
          </w:tcPr>
          <w:p w:rsidR="001B6525" w:rsidRPr="001B6525" w:rsidRDefault="001B6525" w:rsidP="005A0310">
            <w:pPr>
              <w:rPr>
                <w:rFonts w:eastAsia="Calibri" w:cs="Times New Roman"/>
                <w:szCs w:val="24"/>
                <w:lang w:eastAsia="lv-LV"/>
              </w:rPr>
            </w:pPr>
            <w:r w:rsidRPr="00245A67">
              <w:rPr>
                <w:b/>
                <w:bCs/>
                <w:lang w:eastAsia="ar-SA"/>
              </w:rPr>
              <w:t>āboli</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1B6525" w:rsidP="004E339D">
            <w:pPr>
              <w:jc w:val="center"/>
              <w:rPr>
                <w:rFonts w:eastAsia="Calibri" w:cs="Times New Roman"/>
                <w:szCs w:val="24"/>
                <w:lang w:eastAsia="lv-LV"/>
              </w:rPr>
            </w:pPr>
            <w:r w:rsidRPr="001B6525">
              <w:rPr>
                <w:rFonts w:eastAsia="Calibri" w:cs="Times New Roman"/>
                <w:szCs w:val="24"/>
                <w:lang w:eastAsia="lv-LV"/>
              </w:rPr>
              <w:t>8</w:t>
            </w:r>
          </w:p>
        </w:tc>
        <w:tc>
          <w:tcPr>
            <w:tcW w:w="2393" w:type="dxa"/>
          </w:tcPr>
          <w:p w:rsidR="001B6525" w:rsidRPr="001B6525" w:rsidRDefault="001B6525" w:rsidP="005A0310">
            <w:pPr>
              <w:rPr>
                <w:rFonts w:eastAsia="Calibri" w:cs="Times New Roman"/>
                <w:szCs w:val="24"/>
                <w:lang w:eastAsia="lv-LV"/>
              </w:rPr>
            </w:pPr>
            <w:r w:rsidRPr="00245A67">
              <w:rPr>
                <w:b/>
                <w:bCs/>
                <w:lang w:eastAsia="ar-SA"/>
              </w:rPr>
              <w:t>piens</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1B6525" w:rsidP="004E339D">
            <w:pPr>
              <w:jc w:val="center"/>
              <w:rPr>
                <w:rFonts w:eastAsia="Calibri" w:cs="Times New Roman"/>
                <w:szCs w:val="24"/>
                <w:lang w:eastAsia="lv-LV"/>
              </w:rPr>
            </w:pPr>
            <w:r w:rsidRPr="001B6525">
              <w:rPr>
                <w:rFonts w:eastAsia="Calibri" w:cs="Times New Roman"/>
                <w:szCs w:val="24"/>
                <w:lang w:eastAsia="lv-LV"/>
              </w:rPr>
              <w:t>9</w:t>
            </w:r>
          </w:p>
        </w:tc>
        <w:tc>
          <w:tcPr>
            <w:tcW w:w="2393" w:type="dxa"/>
          </w:tcPr>
          <w:p w:rsidR="001B6525" w:rsidRPr="001B6525" w:rsidRDefault="001B6525" w:rsidP="005A0310">
            <w:pPr>
              <w:rPr>
                <w:rFonts w:eastAsia="Calibri" w:cs="Times New Roman"/>
                <w:szCs w:val="24"/>
                <w:lang w:eastAsia="lv-LV"/>
              </w:rPr>
            </w:pPr>
            <w:r w:rsidRPr="00245A67">
              <w:rPr>
                <w:b/>
                <w:bCs/>
                <w:lang w:eastAsia="ar-SA"/>
              </w:rPr>
              <w:t>biezpiens</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4E339D" w:rsidTr="001B6525">
        <w:tc>
          <w:tcPr>
            <w:tcW w:w="834" w:type="dxa"/>
          </w:tcPr>
          <w:p w:rsidR="004E339D" w:rsidRPr="001B6525" w:rsidRDefault="001B6525" w:rsidP="004E339D">
            <w:pPr>
              <w:jc w:val="center"/>
              <w:rPr>
                <w:rFonts w:eastAsia="Calibri" w:cs="Times New Roman"/>
                <w:szCs w:val="24"/>
                <w:lang w:eastAsia="lv-LV"/>
              </w:rPr>
            </w:pPr>
            <w:r w:rsidRPr="001B6525">
              <w:rPr>
                <w:rFonts w:eastAsia="Calibri" w:cs="Times New Roman"/>
                <w:szCs w:val="24"/>
                <w:lang w:eastAsia="lv-LV"/>
              </w:rPr>
              <w:t>10</w:t>
            </w:r>
          </w:p>
        </w:tc>
        <w:tc>
          <w:tcPr>
            <w:tcW w:w="2393" w:type="dxa"/>
          </w:tcPr>
          <w:p w:rsidR="004E339D" w:rsidRPr="001B6525" w:rsidRDefault="001B6525" w:rsidP="005A0310">
            <w:pPr>
              <w:rPr>
                <w:rFonts w:eastAsia="Calibri" w:cs="Times New Roman"/>
                <w:szCs w:val="24"/>
                <w:lang w:eastAsia="lv-LV"/>
              </w:rPr>
            </w:pPr>
            <w:r w:rsidRPr="00245A67">
              <w:rPr>
                <w:b/>
                <w:bCs/>
                <w:lang w:eastAsia="ar-SA"/>
              </w:rPr>
              <w:t>vājpiena biezpiens</w:t>
            </w:r>
          </w:p>
        </w:tc>
        <w:tc>
          <w:tcPr>
            <w:tcW w:w="3113" w:type="dxa"/>
          </w:tcPr>
          <w:p w:rsidR="004E339D" w:rsidRPr="001B6525" w:rsidRDefault="004E339D" w:rsidP="004E339D">
            <w:pPr>
              <w:jc w:val="center"/>
              <w:rPr>
                <w:rFonts w:eastAsia="Calibri" w:cs="Times New Roman"/>
                <w:szCs w:val="24"/>
                <w:lang w:eastAsia="lv-LV"/>
              </w:rPr>
            </w:pPr>
          </w:p>
        </w:tc>
        <w:tc>
          <w:tcPr>
            <w:tcW w:w="2350" w:type="dxa"/>
          </w:tcPr>
          <w:p w:rsidR="004E339D" w:rsidRPr="001B6525" w:rsidRDefault="004E339D" w:rsidP="004E339D">
            <w:pPr>
              <w:jc w:val="center"/>
              <w:rPr>
                <w:rFonts w:eastAsia="Calibri" w:cs="Times New Roman"/>
                <w:szCs w:val="24"/>
                <w:lang w:eastAsia="lv-LV"/>
              </w:rPr>
            </w:pPr>
          </w:p>
        </w:tc>
      </w:tr>
      <w:tr w:rsidR="001B6525" w:rsidTr="001B6525">
        <w:tc>
          <w:tcPr>
            <w:tcW w:w="834" w:type="dxa"/>
          </w:tcPr>
          <w:p w:rsidR="001B6525" w:rsidRPr="001B6525" w:rsidRDefault="005A0310" w:rsidP="004E339D">
            <w:pPr>
              <w:jc w:val="center"/>
              <w:rPr>
                <w:rFonts w:eastAsia="Calibri" w:cs="Times New Roman"/>
                <w:szCs w:val="24"/>
                <w:lang w:eastAsia="lv-LV"/>
              </w:rPr>
            </w:pPr>
            <w:r>
              <w:rPr>
                <w:rFonts w:eastAsia="Calibri" w:cs="Times New Roman"/>
                <w:szCs w:val="24"/>
                <w:lang w:eastAsia="lv-LV"/>
              </w:rPr>
              <w:t>11</w:t>
            </w:r>
          </w:p>
        </w:tc>
        <w:tc>
          <w:tcPr>
            <w:tcW w:w="2393" w:type="dxa"/>
          </w:tcPr>
          <w:p w:rsidR="001B6525" w:rsidRPr="001B6525" w:rsidRDefault="001B6525" w:rsidP="005A0310">
            <w:pPr>
              <w:rPr>
                <w:rFonts w:eastAsia="Calibri" w:cs="Times New Roman"/>
                <w:szCs w:val="24"/>
                <w:lang w:eastAsia="lv-LV"/>
              </w:rPr>
            </w:pPr>
            <w:r w:rsidRPr="00245A67">
              <w:rPr>
                <w:b/>
                <w:bCs/>
                <w:lang w:eastAsia="ar-SA"/>
              </w:rPr>
              <w:t>skābais krējums</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5A0310" w:rsidP="004E339D">
            <w:pPr>
              <w:jc w:val="center"/>
              <w:rPr>
                <w:rFonts w:eastAsia="Calibri" w:cs="Times New Roman"/>
                <w:szCs w:val="24"/>
                <w:lang w:eastAsia="lv-LV"/>
              </w:rPr>
            </w:pPr>
            <w:r>
              <w:rPr>
                <w:rFonts w:eastAsia="Calibri" w:cs="Times New Roman"/>
                <w:szCs w:val="24"/>
                <w:lang w:eastAsia="lv-LV"/>
              </w:rPr>
              <w:t>12</w:t>
            </w:r>
          </w:p>
        </w:tc>
        <w:tc>
          <w:tcPr>
            <w:tcW w:w="2393" w:type="dxa"/>
          </w:tcPr>
          <w:p w:rsidR="001B6525" w:rsidRPr="001B6525" w:rsidRDefault="001B6525" w:rsidP="005A0310">
            <w:pPr>
              <w:rPr>
                <w:rFonts w:eastAsia="Calibri" w:cs="Times New Roman"/>
                <w:szCs w:val="24"/>
                <w:lang w:eastAsia="lv-LV"/>
              </w:rPr>
            </w:pPr>
            <w:r w:rsidRPr="00BE41F9">
              <w:rPr>
                <w:b/>
                <w:bCs/>
                <w:lang w:eastAsia="ar-SA"/>
              </w:rPr>
              <w:t>kviešu milti</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5A0310" w:rsidP="004E339D">
            <w:pPr>
              <w:jc w:val="center"/>
              <w:rPr>
                <w:rFonts w:eastAsia="Calibri" w:cs="Times New Roman"/>
                <w:szCs w:val="24"/>
                <w:lang w:eastAsia="lv-LV"/>
              </w:rPr>
            </w:pPr>
            <w:r>
              <w:rPr>
                <w:rFonts w:eastAsia="Calibri" w:cs="Times New Roman"/>
                <w:szCs w:val="24"/>
                <w:lang w:eastAsia="lv-LV"/>
              </w:rPr>
              <w:t>13</w:t>
            </w:r>
          </w:p>
        </w:tc>
        <w:tc>
          <w:tcPr>
            <w:tcW w:w="2393" w:type="dxa"/>
          </w:tcPr>
          <w:p w:rsidR="001B6525" w:rsidRPr="001B6525" w:rsidRDefault="001B6525" w:rsidP="005A0310">
            <w:pPr>
              <w:rPr>
                <w:rFonts w:eastAsia="Calibri" w:cs="Times New Roman"/>
                <w:szCs w:val="24"/>
                <w:lang w:eastAsia="lv-LV"/>
              </w:rPr>
            </w:pPr>
            <w:r w:rsidRPr="00BE41F9">
              <w:rPr>
                <w:b/>
                <w:bCs/>
                <w:lang w:eastAsia="ar-SA"/>
              </w:rPr>
              <w:t>medus (dabīgais)</w:t>
            </w: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5A0310" w:rsidP="004E339D">
            <w:pPr>
              <w:jc w:val="center"/>
              <w:rPr>
                <w:rFonts w:eastAsia="Calibri" w:cs="Times New Roman"/>
                <w:szCs w:val="24"/>
                <w:lang w:eastAsia="lv-LV"/>
              </w:rPr>
            </w:pPr>
            <w:r>
              <w:rPr>
                <w:rFonts w:eastAsia="Calibri" w:cs="Times New Roman"/>
                <w:szCs w:val="24"/>
                <w:lang w:eastAsia="lv-LV"/>
              </w:rPr>
              <w:t>14</w:t>
            </w:r>
          </w:p>
        </w:tc>
        <w:tc>
          <w:tcPr>
            <w:tcW w:w="2393" w:type="dxa"/>
          </w:tcPr>
          <w:p w:rsidR="001B6525" w:rsidRPr="001B6525" w:rsidRDefault="001B6525" w:rsidP="004E339D">
            <w:pPr>
              <w:jc w:val="center"/>
              <w:rPr>
                <w:rFonts w:eastAsia="Calibri" w:cs="Times New Roman"/>
                <w:szCs w:val="24"/>
                <w:lang w:eastAsia="lv-LV"/>
              </w:rPr>
            </w:pP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1B6525" w:rsidTr="001B6525">
        <w:tc>
          <w:tcPr>
            <w:tcW w:w="834" w:type="dxa"/>
          </w:tcPr>
          <w:p w:rsidR="001B6525" w:rsidRPr="001B6525" w:rsidRDefault="005A0310" w:rsidP="004E339D">
            <w:pPr>
              <w:jc w:val="center"/>
              <w:rPr>
                <w:rFonts w:eastAsia="Calibri" w:cs="Times New Roman"/>
                <w:szCs w:val="24"/>
                <w:lang w:eastAsia="lv-LV"/>
              </w:rPr>
            </w:pPr>
            <w:r>
              <w:rPr>
                <w:rFonts w:eastAsia="Calibri" w:cs="Times New Roman"/>
                <w:szCs w:val="24"/>
                <w:lang w:eastAsia="lv-LV"/>
              </w:rPr>
              <w:t>15</w:t>
            </w:r>
          </w:p>
        </w:tc>
        <w:tc>
          <w:tcPr>
            <w:tcW w:w="2393" w:type="dxa"/>
          </w:tcPr>
          <w:p w:rsidR="001B6525" w:rsidRPr="001B6525" w:rsidRDefault="001B6525" w:rsidP="004E339D">
            <w:pPr>
              <w:jc w:val="center"/>
              <w:rPr>
                <w:rFonts w:eastAsia="Calibri" w:cs="Times New Roman"/>
                <w:szCs w:val="24"/>
                <w:lang w:eastAsia="lv-LV"/>
              </w:rPr>
            </w:pPr>
          </w:p>
        </w:tc>
        <w:tc>
          <w:tcPr>
            <w:tcW w:w="3113" w:type="dxa"/>
          </w:tcPr>
          <w:p w:rsidR="001B6525" w:rsidRPr="001B6525" w:rsidRDefault="001B6525" w:rsidP="004E339D">
            <w:pPr>
              <w:jc w:val="center"/>
              <w:rPr>
                <w:rFonts w:eastAsia="Calibri" w:cs="Times New Roman"/>
                <w:szCs w:val="24"/>
                <w:lang w:eastAsia="lv-LV"/>
              </w:rPr>
            </w:pPr>
          </w:p>
        </w:tc>
        <w:tc>
          <w:tcPr>
            <w:tcW w:w="2350" w:type="dxa"/>
          </w:tcPr>
          <w:p w:rsidR="001B6525" w:rsidRPr="001B6525" w:rsidRDefault="001B6525" w:rsidP="004E339D">
            <w:pPr>
              <w:jc w:val="center"/>
              <w:rPr>
                <w:rFonts w:eastAsia="Calibri" w:cs="Times New Roman"/>
                <w:szCs w:val="24"/>
                <w:lang w:eastAsia="lv-LV"/>
              </w:rPr>
            </w:pPr>
          </w:p>
        </w:tc>
      </w:tr>
      <w:tr w:rsidR="005A0310" w:rsidTr="001B6525">
        <w:tc>
          <w:tcPr>
            <w:tcW w:w="834" w:type="dxa"/>
          </w:tcPr>
          <w:p w:rsidR="005A0310" w:rsidRDefault="005A0310" w:rsidP="004E339D">
            <w:pPr>
              <w:jc w:val="center"/>
              <w:rPr>
                <w:rFonts w:eastAsia="Calibri" w:cs="Times New Roman"/>
                <w:szCs w:val="24"/>
                <w:lang w:eastAsia="lv-LV"/>
              </w:rPr>
            </w:pPr>
            <w:r>
              <w:rPr>
                <w:rFonts w:eastAsia="Calibri" w:cs="Times New Roman"/>
                <w:szCs w:val="24"/>
                <w:lang w:eastAsia="lv-LV"/>
              </w:rPr>
              <w:t>16</w:t>
            </w:r>
          </w:p>
        </w:tc>
        <w:tc>
          <w:tcPr>
            <w:tcW w:w="2393" w:type="dxa"/>
          </w:tcPr>
          <w:p w:rsidR="005A0310" w:rsidRPr="001B6525" w:rsidRDefault="005A0310" w:rsidP="004E339D">
            <w:pPr>
              <w:jc w:val="center"/>
              <w:rPr>
                <w:rFonts w:eastAsia="Calibri" w:cs="Times New Roman"/>
                <w:szCs w:val="24"/>
                <w:lang w:eastAsia="lv-LV"/>
              </w:rPr>
            </w:pPr>
          </w:p>
        </w:tc>
        <w:tc>
          <w:tcPr>
            <w:tcW w:w="3113" w:type="dxa"/>
          </w:tcPr>
          <w:p w:rsidR="005A0310" w:rsidRPr="001B6525" w:rsidRDefault="005A0310" w:rsidP="004E339D">
            <w:pPr>
              <w:jc w:val="center"/>
              <w:rPr>
                <w:rFonts w:eastAsia="Calibri" w:cs="Times New Roman"/>
                <w:szCs w:val="24"/>
                <w:lang w:eastAsia="lv-LV"/>
              </w:rPr>
            </w:pPr>
          </w:p>
        </w:tc>
        <w:tc>
          <w:tcPr>
            <w:tcW w:w="2350" w:type="dxa"/>
          </w:tcPr>
          <w:p w:rsidR="005A0310" w:rsidRPr="001B6525" w:rsidRDefault="005A0310" w:rsidP="004E339D">
            <w:pPr>
              <w:jc w:val="center"/>
              <w:rPr>
                <w:rFonts w:eastAsia="Calibri" w:cs="Times New Roman"/>
                <w:szCs w:val="24"/>
                <w:lang w:eastAsia="lv-LV"/>
              </w:rPr>
            </w:pPr>
          </w:p>
        </w:tc>
      </w:tr>
      <w:tr w:rsidR="005A0310" w:rsidTr="001B6525">
        <w:tc>
          <w:tcPr>
            <w:tcW w:w="834" w:type="dxa"/>
          </w:tcPr>
          <w:p w:rsidR="005A0310" w:rsidRDefault="005A0310" w:rsidP="004E339D">
            <w:pPr>
              <w:jc w:val="center"/>
              <w:rPr>
                <w:rFonts w:eastAsia="Calibri" w:cs="Times New Roman"/>
                <w:szCs w:val="24"/>
                <w:lang w:eastAsia="lv-LV"/>
              </w:rPr>
            </w:pPr>
            <w:r>
              <w:rPr>
                <w:rFonts w:eastAsia="Calibri" w:cs="Times New Roman"/>
                <w:szCs w:val="24"/>
                <w:lang w:eastAsia="lv-LV"/>
              </w:rPr>
              <w:t>17</w:t>
            </w:r>
          </w:p>
        </w:tc>
        <w:tc>
          <w:tcPr>
            <w:tcW w:w="2393" w:type="dxa"/>
          </w:tcPr>
          <w:p w:rsidR="005A0310" w:rsidRPr="001B6525" w:rsidRDefault="005A0310" w:rsidP="004E339D">
            <w:pPr>
              <w:jc w:val="center"/>
              <w:rPr>
                <w:rFonts w:eastAsia="Calibri" w:cs="Times New Roman"/>
                <w:szCs w:val="24"/>
                <w:lang w:eastAsia="lv-LV"/>
              </w:rPr>
            </w:pPr>
          </w:p>
        </w:tc>
        <w:tc>
          <w:tcPr>
            <w:tcW w:w="3113" w:type="dxa"/>
          </w:tcPr>
          <w:p w:rsidR="005A0310" w:rsidRPr="001B6525" w:rsidRDefault="005A0310" w:rsidP="004E339D">
            <w:pPr>
              <w:jc w:val="center"/>
              <w:rPr>
                <w:rFonts w:eastAsia="Calibri" w:cs="Times New Roman"/>
                <w:szCs w:val="24"/>
                <w:lang w:eastAsia="lv-LV"/>
              </w:rPr>
            </w:pPr>
          </w:p>
        </w:tc>
        <w:tc>
          <w:tcPr>
            <w:tcW w:w="2350" w:type="dxa"/>
          </w:tcPr>
          <w:p w:rsidR="005A0310" w:rsidRPr="001B6525" w:rsidRDefault="005A0310" w:rsidP="004E339D">
            <w:pPr>
              <w:jc w:val="center"/>
              <w:rPr>
                <w:rFonts w:eastAsia="Calibri" w:cs="Times New Roman"/>
                <w:szCs w:val="24"/>
                <w:lang w:eastAsia="lv-LV"/>
              </w:rPr>
            </w:pPr>
          </w:p>
        </w:tc>
      </w:tr>
      <w:tr w:rsidR="005A0310" w:rsidTr="001B6525">
        <w:tc>
          <w:tcPr>
            <w:tcW w:w="834" w:type="dxa"/>
          </w:tcPr>
          <w:p w:rsidR="005A0310" w:rsidRDefault="005A0310" w:rsidP="004E339D">
            <w:pPr>
              <w:jc w:val="center"/>
              <w:rPr>
                <w:rFonts w:eastAsia="Calibri" w:cs="Times New Roman"/>
                <w:szCs w:val="24"/>
                <w:lang w:eastAsia="lv-LV"/>
              </w:rPr>
            </w:pPr>
            <w:r>
              <w:rPr>
                <w:rFonts w:eastAsia="Calibri" w:cs="Times New Roman"/>
                <w:szCs w:val="24"/>
                <w:lang w:eastAsia="lv-LV"/>
              </w:rPr>
              <w:t>18</w:t>
            </w:r>
          </w:p>
        </w:tc>
        <w:tc>
          <w:tcPr>
            <w:tcW w:w="2393" w:type="dxa"/>
          </w:tcPr>
          <w:p w:rsidR="005A0310" w:rsidRPr="001B6525" w:rsidRDefault="005A0310" w:rsidP="004E339D">
            <w:pPr>
              <w:jc w:val="center"/>
              <w:rPr>
                <w:rFonts w:eastAsia="Calibri" w:cs="Times New Roman"/>
                <w:szCs w:val="24"/>
                <w:lang w:eastAsia="lv-LV"/>
              </w:rPr>
            </w:pPr>
          </w:p>
        </w:tc>
        <w:tc>
          <w:tcPr>
            <w:tcW w:w="3113" w:type="dxa"/>
          </w:tcPr>
          <w:p w:rsidR="005A0310" w:rsidRPr="001B6525" w:rsidRDefault="005A0310" w:rsidP="004E339D">
            <w:pPr>
              <w:jc w:val="center"/>
              <w:rPr>
                <w:rFonts w:eastAsia="Calibri" w:cs="Times New Roman"/>
                <w:szCs w:val="24"/>
                <w:lang w:eastAsia="lv-LV"/>
              </w:rPr>
            </w:pPr>
          </w:p>
        </w:tc>
        <w:tc>
          <w:tcPr>
            <w:tcW w:w="2350" w:type="dxa"/>
          </w:tcPr>
          <w:p w:rsidR="005A0310" w:rsidRPr="001B6525" w:rsidRDefault="005A0310" w:rsidP="004E339D">
            <w:pPr>
              <w:jc w:val="center"/>
              <w:rPr>
                <w:rFonts w:eastAsia="Calibri" w:cs="Times New Roman"/>
                <w:szCs w:val="24"/>
                <w:lang w:eastAsia="lv-LV"/>
              </w:rPr>
            </w:pPr>
          </w:p>
        </w:tc>
      </w:tr>
      <w:tr w:rsidR="005A0310" w:rsidTr="001B6525">
        <w:tc>
          <w:tcPr>
            <w:tcW w:w="834" w:type="dxa"/>
          </w:tcPr>
          <w:p w:rsidR="005A0310" w:rsidRDefault="005A0310" w:rsidP="004E339D">
            <w:pPr>
              <w:jc w:val="center"/>
              <w:rPr>
                <w:rFonts w:eastAsia="Calibri" w:cs="Times New Roman"/>
                <w:szCs w:val="24"/>
                <w:lang w:eastAsia="lv-LV"/>
              </w:rPr>
            </w:pPr>
          </w:p>
        </w:tc>
        <w:tc>
          <w:tcPr>
            <w:tcW w:w="2393" w:type="dxa"/>
          </w:tcPr>
          <w:p w:rsidR="005A0310" w:rsidRPr="001B6525" w:rsidRDefault="005A0310" w:rsidP="004E339D">
            <w:pPr>
              <w:jc w:val="center"/>
              <w:rPr>
                <w:rFonts w:eastAsia="Calibri" w:cs="Times New Roman"/>
                <w:szCs w:val="24"/>
                <w:lang w:eastAsia="lv-LV"/>
              </w:rPr>
            </w:pPr>
          </w:p>
        </w:tc>
        <w:tc>
          <w:tcPr>
            <w:tcW w:w="3113" w:type="dxa"/>
          </w:tcPr>
          <w:p w:rsidR="005A0310" w:rsidRPr="001B6525" w:rsidRDefault="005A0310" w:rsidP="004E339D">
            <w:pPr>
              <w:jc w:val="center"/>
              <w:rPr>
                <w:rFonts w:eastAsia="Calibri" w:cs="Times New Roman"/>
                <w:szCs w:val="24"/>
                <w:lang w:eastAsia="lv-LV"/>
              </w:rPr>
            </w:pPr>
          </w:p>
        </w:tc>
        <w:tc>
          <w:tcPr>
            <w:tcW w:w="2350" w:type="dxa"/>
          </w:tcPr>
          <w:p w:rsidR="005A0310" w:rsidRPr="001B6525" w:rsidRDefault="005A0310" w:rsidP="004E339D">
            <w:pPr>
              <w:jc w:val="center"/>
              <w:rPr>
                <w:rFonts w:eastAsia="Calibri" w:cs="Times New Roman"/>
                <w:szCs w:val="24"/>
                <w:lang w:eastAsia="lv-LV"/>
              </w:rPr>
            </w:pPr>
          </w:p>
        </w:tc>
      </w:tr>
      <w:tr w:rsidR="005A0310" w:rsidTr="001B6525">
        <w:tc>
          <w:tcPr>
            <w:tcW w:w="834" w:type="dxa"/>
          </w:tcPr>
          <w:p w:rsidR="005A0310" w:rsidRDefault="005A0310" w:rsidP="004E339D">
            <w:pPr>
              <w:jc w:val="center"/>
              <w:rPr>
                <w:rFonts w:eastAsia="Calibri" w:cs="Times New Roman"/>
                <w:szCs w:val="24"/>
                <w:lang w:eastAsia="lv-LV"/>
              </w:rPr>
            </w:pPr>
          </w:p>
        </w:tc>
        <w:tc>
          <w:tcPr>
            <w:tcW w:w="2393" w:type="dxa"/>
          </w:tcPr>
          <w:p w:rsidR="005A0310" w:rsidRPr="001B6525" w:rsidRDefault="005A0310" w:rsidP="004E339D">
            <w:pPr>
              <w:jc w:val="center"/>
              <w:rPr>
                <w:rFonts w:eastAsia="Calibri" w:cs="Times New Roman"/>
                <w:szCs w:val="24"/>
                <w:lang w:eastAsia="lv-LV"/>
              </w:rPr>
            </w:pPr>
          </w:p>
        </w:tc>
        <w:tc>
          <w:tcPr>
            <w:tcW w:w="3113" w:type="dxa"/>
          </w:tcPr>
          <w:p w:rsidR="005A0310" w:rsidRPr="001B6525" w:rsidRDefault="005A0310" w:rsidP="004E339D">
            <w:pPr>
              <w:jc w:val="center"/>
              <w:rPr>
                <w:rFonts w:eastAsia="Calibri" w:cs="Times New Roman"/>
                <w:szCs w:val="24"/>
                <w:lang w:eastAsia="lv-LV"/>
              </w:rPr>
            </w:pPr>
          </w:p>
        </w:tc>
        <w:tc>
          <w:tcPr>
            <w:tcW w:w="2350" w:type="dxa"/>
          </w:tcPr>
          <w:p w:rsidR="005A0310" w:rsidRPr="001B6525" w:rsidRDefault="005A0310" w:rsidP="004E339D">
            <w:pPr>
              <w:jc w:val="center"/>
              <w:rPr>
                <w:rFonts w:eastAsia="Calibri" w:cs="Times New Roman"/>
                <w:szCs w:val="24"/>
                <w:lang w:eastAsia="lv-LV"/>
              </w:rPr>
            </w:pPr>
          </w:p>
        </w:tc>
      </w:tr>
      <w:tr w:rsidR="004E339D" w:rsidTr="001B6525">
        <w:tc>
          <w:tcPr>
            <w:tcW w:w="834" w:type="dxa"/>
          </w:tcPr>
          <w:p w:rsidR="004E339D" w:rsidRDefault="004E339D" w:rsidP="004E339D">
            <w:pPr>
              <w:jc w:val="center"/>
              <w:rPr>
                <w:rFonts w:eastAsia="Calibri" w:cs="Times New Roman"/>
                <w:b/>
                <w:szCs w:val="24"/>
                <w:lang w:eastAsia="lv-LV"/>
              </w:rPr>
            </w:pPr>
          </w:p>
        </w:tc>
        <w:tc>
          <w:tcPr>
            <w:tcW w:w="2393" w:type="dxa"/>
          </w:tcPr>
          <w:p w:rsidR="004E339D" w:rsidRDefault="004E339D" w:rsidP="004E339D">
            <w:pPr>
              <w:jc w:val="center"/>
              <w:rPr>
                <w:rFonts w:eastAsia="Calibri" w:cs="Times New Roman"/>
                <w:b/>
                <w:szCs w:val="24"/>
                <w:lang w:eastAsia="lv-LV"/>
              </w:rPr>
            </w:pPr>
          </w:p>
        </w:tc>
        <w:tc>
          <w:tcPr>
            <w:tcW w:w="3113" w:type="dxa"/>
          </w:tcPr>
          <w:p w:rsidR="004E339D" w:rsidRDefault="004E339D" w:rsidP="004E339D">
            <w:pPr>
              <w:jc w:val="center"/>
              <w:rPr>
                <w:rFonts w:eastAsia="Calibri" w:cs="Times New Roman"/>
                <w:b/>
                <w:szCs w:val="24"/>
                <w:lang w:eastAsia="lv-LV"/>
              </w:rPr>
            </w:pPr>
          </w:p>
        </w:tc>
        <w:tc>
          <w:tcPr>
            <w:tcW w:w="2350" w:type="dxa"/>
          </w:tcPr>
          <w:p w:rsidR="004E339D" w:rsidRDefault="004E339D" w:rsidP="004E339D">
            <w:pPr>
              <w:jc w:val="center"/>
              <w:rPr>
                <w:rFonts w:eastAsia="Calibri" w:cs="Times New Roman"/>
                <w:b/>
                <w:szCs w:val="24"/>
                <w:lang w:eastAsia="lv-LV"/>
              </w:rPr>
            </w:pPr>
          </w:p>
        </w:tc>
      </w:tr>
    </w:tbl>
    <w:p w:rsidR="001B6525" w:rsidRDefault="001B6525" w:rsidP="004E339D">
      <w:pPr>
        <w:spacing w:after="0" w:line="240" w:lineRule="auto"/>
        <w:jc w:val="center"/>
        <w:rPr>
          <w:rFonts w:eastAsia="Times New Roman" w:cs="Times New Roman"/>
          <w:lang w:eastAsia="lv-LV"/>
        </w:rPr>
      </w:pPr>
    </w:p>
    <w:p w:rsidR="001B6525" w:rsidRDefault="001B6525" w:rsidP="004E339D">
      <w:pPr>
        <w:spacing w:after="0" w:line="240" w:lineRule="auto"/>
        <w:jc w:val="center"/>
        <w:rPr>
          <w:rFonts w:eastAsia="Times New Roman" w:cs="Times New Roman"/>
          <w:lang w:eastAsia="lv-LV"/>
        </w:rPr>
      </w:pPr>
    </w:p>
    <w:p w:rsidR="001B6525" w:rsidRDefault="001B6525" w:rsidP="001B6525">
      <w:pPr>
        <w:spacing w:after="0" w:line="240" w:lineRule="auto"/>
        <w:jc w:val="both"/>
        <w:rPr>
          <w:rFonts w:eastAsia="Times New Roman" w:cs="Times New Roman"/>
          <w:lang w:eastAsia="lv-LV"/>
        </w:rPr>
      </w:pPr>
      <w:r>
        <w:rPr>
          <w:rFonts w:eastAsia="Times New Roman" w:cs="Times New Roman"/>
          <w:lang w:eastAsia="lv-LV"/>
        </w:rPr>
        <w:t xml:space="preserve">Pielikumā: </w:t>
      </w:r>
    </w:p>
    <w:p w:rsidR="001B6525" w:rsidRPr="001B6525" w:rsidRDefault="001B6525" w:rsidP="001B6525">
      <w:pPr>
        <w:pStyle w:val="Sarakstarindkopa"/>
        <w:numPr>
          <w:ilvl w:val="0"/>
          <w:numId w:val="30"/>
        </w:numPr>
        <w:spacing w:after="0"/>
        <w:rPr>
          <w:b/>
          <w:szCs w:val="24"/>
        </w:rPr>
      </w:pPr>
      <w:r w:rsidRPr="001B6525">
        <w:rPr>
          <w:rFonts w:eastAsia="Times New Roman"/>
        </w:rPr>
        <w:t>attiecīgo sertifikātu kopijas</w:t>
      </w:r>
      <w:r>
        <w:rPr>
          <w:rFonts w:eastAsia="Times New Roman"/>
        </w:rPr>
        <w:t xml:space="preserve"> uz ___ (_______) lapām</w:t>
      </w:r>
    </w:p>
    <w:p w:rsidR="004E339D" w:rsidRPr="001B6525" w:rsidRDefault="001B6525" w:rsidP="001B6525">
      <w:pPr>
        <w:pStyle w:val="Sarakstarindkopa"/>
        <w:numPr>
          <w:ilvl w:val="0"/>
          <w:numId w:val="30"/>
        </w:numPr>
        <w:spacing w:after="0"/>
        <w:rPr>
          <w:b/>
          <w:szCs w:val="24"/>
        </w:rPr>
      </w:pPr>
      <w:r w:rsidRPr="001B6525">
        <w:rPr>
          <w:rFonts w:eastAsia="Times New Roman"/>
        </w:rPr>
        <w:t>ražotāja vai piegādātāja apliecinājumi par sadarbību ar pretendentu</w:t>
      </w:r>
      <w:r>
        <w:rPr>
          <w:rFonts w:eastAsia="Times New Roman"/>
        </w:rPr>
        <w:t xml:space="preserve"> uz ___(_____) lapām.</w:t>
      </w:r>
    </w:p>
    <w:p w:rsidR="001B6525" w:rsidRDefault="001B6525" w:rsidP="001B6525">
      <w:pPr>
        <w:spacing w:after="0"/>
        <w:ind w:left="360"/>
        <w:rPr>
          <w:rFonts w:eastAsia="Times New Roman"/>
          <w:color w:val="000000"/>
          <w:szCs w:val="24"/>
        </w:rPr>
      </w:pPr>
    </w:p>
    <w:p w:rsidR="001B6525" w:rsidRDefault="001B6525" w:rsidP="001B6525">
      <w:pPr>
        <w:spacing w:after="0"/>
        <w:ind w:left="360"/>
        <w:rPr>
          <w:rFonts w:eastAsia="Times New Roman"/>
          <w:color w:val="000000"/>
          <w:szCs w:val="24"/>
        </w:rPr>
      </w:pPr>
    </w:p>
    <w:p w:rsidR="001B6525" w:rsidRPr="001B6525" w:rsidRDefault="001B6525" w:rsidP="001B6525">
      <w:pPr>
        <w:spacing w:after="0"/>
        <w:ind w:left="360"/>
        <w:rPr>
          <w:rFonts w:eastAsia="Times New Roman"/>
          <w:color w:val="000000"/>
          <w:szCs w:val="24"/>
        </w:rPr>
      </w:pPr>
      <w:r w:rsidRPr="001B6525">
        <w:rPr>
          <w:rFonts w:eastAsia="Times New Roman"/>
          <w:color w:val="000000"/>
          <w:szCs w:val="24"/>
        </w:rPr>
        <w:t>2017. gada ___.___________________</w:t>
      </w:r>
    </w:p>
    <w:p w:rsidR="001B6525" w:rsidRPr="001B6525" w:rsidRDefault="001B6525" w:rsidP="001B6525">
      <w:pPr>
        <w:spacing w:after="0"/>
        <w:ind w:left="360"/>
        <w:rPr>
          <w:rFonts w:eastAsia="Times New Roman"/>
          <w:color w:val="000000"/>
          <w:szCs w:val="24"/>
        </w:rPr>
      </w:pPr>
    </w:p>
    <w:p w:rsidR="001B6525" w:rsidRPr="001B6525" w:rsidRDefault="001B6525" w:rsidP="001B6525">
      <w:pPr>
        <w:spacing w:after="0"/>
        <w:ind w:left="360"/>
        <w:rPr>
          <w:rFonts w:eastAsia="Times New Roman"/>
          <w:color w:val="000000"/>
          <w:szCs w:val="24"/>
        </w:rPr>
      </w:pPr>
      <w:r w:rsidRPr="001B6525">
        <w:rPr>
          <w:rFonts w:eastAsia="Times New Roman"/>
          <w:color w:val="000000"/>
          <w:szCs w:val="24"/>
        </w:rPr>
        <w:t>________________________________________________________________________</w:t>
      </w:r>
    </w:p>
    <w:p w:rsidR="001B6525" w:rsidRPr="001B6525" w:rsidRDefault="001B6525" w:rsidP="001B6525">
      <w:pPr>
        <w:spacing w:after="0"/>
        <w:ind w:left="360"/>
        <w:jc w:val="center"/>
        <w:rPr>
          <w:rFonts w:eastAsia="Times New Roman"/>
          <w:color w:val="000000"/>
          <w:szCs w:val="24"/>
        </w:rPr>
      </w:pPr>
      <w:r w:rsidRPr="001B6525">
        <w:rPr>
          <w:rFonts w:eastAsia="Times New Roman"/>
          <w:color w:val="000000"/>
          <w:szCs w:val="24"/>
        </w:rPr>
        <w:t>Pretendenta likumīgā pārstāvja vai pilnvarotās personas paraksts, tā atšifrējums</w:t>
      </w:r>
    </w:p>
    <w:p w:rsidR="001B6525" w:rsidRPr="001B6525" w:rsidRDefault="001B6525" w:rsidP="001B6525">
      <w:pPr>
        <w:spacing w:after="0"/>
        <w:ind w:left="360"/>
        <w:rPr>
          <w:rFonts w:eastAsia="Times New Roman"/>
          <w:color w:val="000000"/>
          <w:szCs w:val="24"/>
        </w:rPr>
      </w:pPr>
    </w:p>
    <w:p w:rsidR="001B6525" w:rsidRDefault="001B6525" w:rsidP="001B6525">
      <w:pPr>
        <w:spacing w:after="0"/>
        <w:ind w:left="360"/>
        <w:rPr>
          <w:rFonts w:eastAsia="Times New Roman"/>
          <w:color w:val="000000"/>
          <w:szCs w:val="24"/>
        </w:rPr>
      </w:pPr>
      <w:r w:rsidRPr="001B6525">
        <w:rPr>
          <w:rFonts w:eastAsia="Times New Roman"/>
          <w:color w:val="000000"/>
          <w:szCs w:val="24"/>
        </w:rPr>
        <w:t>Z.v.</w:t>
      </w:r>
    </w:p>
    <w:p w:rsidR="005A0310" w:rsidRPr="001B6525" w:rsidRDefault="005A0310" w:rsidP="001B6525">
      <w:pPr>
        <w:spacing w:after="0"/>
        <w:ind w:left="360"/>
        <w:rPr>
          <w:rFonts w:eastAsia="Times New Roman"/>
          <w:color w:val="000000"/>
          <w:szCs w:val="24"/>
        </w:rPr>
      </w:pPr>
    </w:p>
    <w:p w:rsidR="005A0310" w:rsidRDefault="005A0310">
      <w:pPr>
        <w:rPr>
          <w:rFonts w:eastAsia="Calibri" w:cs="Times New Roman"/>
          <w:sz w:val="20"/>
          <w:szCs w:val="20"/>
          <w:highlight w:val="yellow"/>
          <w:lang w:eastAsia="lv-LV"/>
        </w:rPr>
      </w:pPr>
      <w:r>
        <w:rPr>
          <w:rFonts w:eastAsia="Calibri" w:cs="Times New Roman"/>
          <w:sz w:val="20"/>
          <w:szCs w:val="20"/>
          <w:highlight w:val="yellow"/>
          <w:lang w:eastAsia="lv-LV"/>
        </w:rPr>
        <w:br w:type="page"/>
      </w:r>
    </w:p>
    <w:p w:rsidR="005A0310" w:rsidRPr="0061725C" w:rsidRDefault="005A0310" w:rsidP="005A0310">
      <w:pPr>
        <w:spacing w:after="0" w:line="240" w:lineRule="auto"/>
        <w:jc w:val="right"/>
        <w:rPr>
          <w:rFonts w:eastAsia="Calibri" w:cs="Times New Roman"/>
          <w:sz w:val="20"/>
          <w:szCs w:val="20"/>
          <w:lang w:eastAsia="lv-LV"/>
        </w:rPr>
      </w:pPr>
      <w:r w:rsidRPr="005A0310">
        <w:rPr>
          <w:rFonts w:eastAsia="Calibri" w:cs="Times New Roman"/>
          <w:sz w:val="20"/>
          <w:szCs w:val="20"/>
          <w:lang w:eastAsia="lv-LV"/>
        </w:rPr>
        <w:lastRenderedPageBreak/>
        <w:t>6.pielikums</w:t>
      </w:r>
      <w:r w:rsidRPr="0061725C">
        <w:rPr>
          <w:rFonts w:eastAsia="Calibri" w:cs="Times New Roman"/>
          <w:sz w:val="20"/>
          <w:szCs w:val="20"/>
          <w:lang w:eastAsia="lv-LV"/>
        </w:rPr>
        <w:t xml:space="preserve"> </w:t>
      </w:r>
    </w:p>
    <w:p w:rsidR="005A0310" w:rsidRPr="0061725C" w:rsidRDefault="005A0310" w:rsidP="005A0310">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5A0310" w:rsidRDefault="005A0310" w:rsidP="005A0310">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5A0310" w:rsidRPr="0061725C" w:rsidRDefault="005A0310" w:rsidP="005A0310">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5A0310" w:rsidRPr="0061725C" w:rsidRDefault="005A0310" w:rsidP="005A0310">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AND/2017/</w:t>
      </w:r>
      <w:r w:rsidR="00FD712E">
        <w:rPr>
          <w:rFonts w:eastAsia="Calibri" w:cs="Times New Roman"/>
          <w:sz w:val="20"/>
          <w:szCs w:val="20"/>
          <w:lang w:eastAsia="lv-LV"/>
        </w:rPr>
        <w:t>14</w:t>
      </w:r>
    </w:p>
    <w:p w:rsidR="005A0310" w:rsidRDefault="005A0310" w:rsidP="005A0310">
      <w:pPr>
        <w:spacing w:after="0"/>
        <w:jc w:val="center"/>
        <w:rPr>
          <w:b/>
          <w:szCs w:val="24"/>
        </w:rPr>
      </w:pPr>
    </w:p>
    <w:p w:rsidR="001B6525" w:rsidRDefault="005A0310" w:rsidP="005A0310">
      <w:pPr>
        <w:spacing w:after="0"/>
        <w:jc w:val="center"/>
        <w:rPr>
          <w:b/>
          <w:szCs w:val="24"/>
        </w:rPr>
      </w:pPr>
      <w:r>
        <w:rPr>
          <w:b/>
          <w:szCs w:val="24"/>
        </w:rPr>
        <w:t>DĀRZEŅU PIEGĀDĀTĀJU SARAKSTS</w:t>
      </w:r>
    </w:p>
    <w:tbl>
      <w:tblPr>
        <w:tblStyle w:val="Reatabula"/>
        <w:tblpPr w:leftFromText="180" w:rightFromText="180" w:vertAnchor="text" w:horzAnchor="margin" w:tblpXSpec="center" w:tblpY="209"/>
        <w:tblW w:w="0" w:type="auto"/>
        <w:tblLook w:val="04A0" w:firstRow="1" w:lastRow="0" w:firstColumn="1" w:lastColumn="0" w:noHBand="0" w:noVBand="1"/>
      </w:tblPr>
      <w:tblGrid>
        <w:gridCol w:w="620"/>
        <w:gridCol w:w="1812"/>
        <w:gridCol w:w="2819"/>
        <w:gridCol w:w="2465"/>
      </w:tblGrid>
      <w:tr w:rsidR="002459E3" w:rsidTr="002459E3">
        <w:trPr>
          <w:trHeight w:val="444"/>
        </w:trPr>
        <w:tc>
          <w:tcPr>
            <w:tcW w:w="620" w:type="dxa"/>
            <w:tcBorders>
              <w:top w:val="nil"/>
              <w:left w:val="nil"/>
              <w:right w:val="nil"/>
            </w:tcBorders>
          </w:tcPr>
          <w:p w:rsidR="002459E3" w:rsidRDefault="002459E3" w:rsidP="002459E3">
            <w:pPr>
              <w:jc w:val="center"/>
              <w:rPr>
                <w:b/>
                <w:szCs w:val="24"/>
              </w:rPr>
            </w:pPr>
          </w:p>
        </w:tc>
        <w:tc>
          <w:tcPr>
            <w:tcW w:w="1812" w:type="dxa"/>
            <w:tcBorders>
              <w:top w:val="nil"/>
              <w:left w:val="nil"/>
            </w:tcBorders>
          </w:tcPr>
          <w:p w:rsidR="002459E3" w:rsidRDefault="002459E3" w:rsidP="002459E3">
            <w:pPr>
              <w:jc w:val="center"/>
              <w:rPr>
                <w:b/>
                <w:szCs w:val="24"/>
              </w:rPr>
            </w:pPr>
          </w:p>
        </w:tc>
        <w:tc>
          <w:tcPr>
            <w:tcW w:w="2819" w:type="dxa"/>
            <w:shd w:val="clear" w:color="auto" w:fill="D9D9D9" w:themeFill="background1" w:themeFillShade="D9"/>
            <w:vAlign w:val="center"/>
          </w:tcPr>
          <w:p w:rsidR="002459E3" w:rsidRDefault="002459E3" w:rsidP="002459E3">
            <w:pPr>
              <w:jc w:val="center"/>
              <w:rPr>
                <w:b/>
                <w:szCs w:val="24"/>
              </w:rPr>
            </w:pPr>
            <w:r>
              <w:rPr>
                <w:b/>
                <w:szCs w:val="24"/>
              </w:rPr>
              <w:t>Ražotājs/piegādātājs</w:t>
            </w:r>
          </w:p>
        </w:tc>
        <w:tc>
          <w:tcPr>
            <w:tcW w:w="2465" w:type="dxa"/>
            <w:shd w:val="clear" w:color="auto" w:fill="D9D9D9" w:themeFill="background1" w:themeFillShade="D9"/>
            <w:vAlign w:val="center"/>
          </w:tcPr>
          <w:p w:rsidR="002459E3" w:rsidRDefault="002459E3" w:rsidP="002459E3">
            <w:pPr>
              <w:jc w:val="center"/>
              <w:rPr>
                <w:b/>
                <w:szCs w:val="24"/>
              </w:rPr>
            </w:pPr>
            <w:r>
              <w:rPr>
                <w:b/>
                <w:szCs w:val="24"/>
              </w:rPr>
              <w:t>Piegādes attālums līdz Staiceles vidusskolai Sporta ielā4, Staicelē (km)</w:t>
            </w:r>
          </w:p>
        </w:tc>
      </w:tr>
      <w:tr w:rsidR="002459E3" w:rsidTr="002459E3">
        <w:trPr>
          <w:trHeight w:val="355"/>
        </w:trPr>
        <w:tc>
          <w:tcPr>
            <w:tcW w:w="620" w:type="dxa"/>
          </w:tcPr>
          <w:p w:rsidR="002459E3" w:rsidRPr="005A0310" w:rsidRDefault="002459E3" w:rsidP="002459E3">
            <w:pPr>
              <w:jc w:val="center"/>
              <w:rPr>
                <w:szCs w:val="24"/>
              </w:rPr>
            </w:pPr>
            <w:r>
              <w:rPr>
                <w:szCs w:val="24"/>
              </w:rPr>
              <w:t>1</w:t>
            </w:r>
          </w:p>
        </w:tc>
        <w:tc>
          <w:tcPr>
            <w:tcW w:w="1812" w:type="dxa"/>
          </w:tcPr>
          <w:p w:rsidR="002459E3" w:rsidRPr="005A0310" w:rsidRDefault="002459E3" w:rsidP="002459E3">
            <w:pPr>
              <w:rPr>
                <w:szCs w:val="24"/>
              </w:rPr>
            </w:pPr>
            <w:r w:rsidRPr="005A0310">
              <w:rPr>
                <w:szCs w:val="24"/>
              </w:rPr>
              <w:t>Kartupeļi</w:t>
            </w:r>
          </w:p>
        </w:tc>
        <w:tc>
          <w:tcPr>
            <w:tcW w:w="2819" w:type="dxa"/>
          </w:tcPr>
          <w:p w:rsidR="002459E3" w:rsidRPr="005A0310" w:rsidRDefault="002459E3" w:rsidP="002459E3">
            <w:pPr>
              <w:jc w:val="center"/>
              <w:rPr>
                <w:szCs w:val="24"/>
              </w:rPr>
            </w:pPr>
          </w:p>
        </w:tc>
        <w:tc>
          <w:tcPr>
            <w:tcW w:w="2465" w:type="dxa"/>
          </w:tcPr>
          <w:p w:rsidR="002459E3" w:rsidRPr="005A0310" w:rsidRDefault="002459E3" w:rsidP="002459E3">
            <w:pPr>
              <w:jc w:val="center"/>
              <w:rPr>
                <w:szCs w:val="24"/>
              </w:rPr>
            </w:pPr>
          </w:p>
        </w:tc>
      </w:tr>
      <w:tr w:rsidR="002459E3" w:rsidTr="002459E3">
        <w:trPr>
          <w:trHeight w:val="355"/>
        </w:trPr>
        <w:tc>
          <w:tcPr>
            <w:tcW w:w="620" w:type="dxa"/>
          </w:tcPr>
          <w:p w:rsidR="002459E3" w:rsidRPr="005A0310" w:rsidRDefault="002459E3" w:rsidP="002459E3">
            <w:pPr>
              <w:jc w:val="center"/>
              <w:rPr>
                <w:szCs w:val="24"/>
              </w:rPr>
            </w:pPr>
            <w:r>
              <w:rPr>
                <w:szCs w:val="24"/>
              </w:rPr>
              <w:t>2</w:t>
            </w:r>
          </w:p>
        </w:tc>
        <w:tc>
          <w:tcPr>
            <w:tcW w:w="1812" w:type="dxa"/>
          </w:tcPr>
          <w:p w:rsidR="002459E3" w:rsidRPr="005A0310" w:rsidRDefault="002459E3" w:rsidP="002459E3">
            <w:pPr>
              <w:rPr>
                <w:szCs w:val="24"/>
              </w:rPr>
            </w:pPr>
            <w:r w:rsidRPr="005A0310">
              <w:rPr>
                <w:szCs w:val="24"/>
              </w:rPr>
              <w:t>Burkāni</w:t>
            </w:r>
          </w:p>
        </w:tc>
        <w:tc>
          <w:tcPr>
            <w:tcW w:w="2819" w:type="dxa"/>
          </w:tcPr>
          <w:p w:rsidR="002459E3" w:rsidRPr="005A0310" w:rsidRDefault="002459E3" w:rsidP="002459E3">
            <w:pPr>
              <w:jc w:val="center"/>
              <w:rPr>
                <w:szCs w:val="24"/>
              </w:rPr>
            </w:pPr>
          </w:p>
        </w:tc>
        <w:tc>
          <w:tcPr>
            <w:tcW w:w="2465" w:type="dxa"/>
          </w:tcPr>
          <w:p w:rsidR="002459E3" w:rsidRPr="005A0310" w:rsidRDefault="002459E3" w:rsidP="002459E3">
            <w:pPr>
              <w:jc w:val="center"/>
              <w:rPr>
                <w:szCs w:val="24"/>
              </w:rPr>
            </w:pPr>
          </w:p>
        </w:tc>
      </w:tr>
      <w:tr w:rsidR="002459E3" w:rsidTr="002459E3">
        <w:trPr>
          <w:trHeight w:val="355"/>
        </w:trPr>
        <w:tc>
          <w:tcPr>
            <w:tcW w:w="620" w:type="dxa"/>
          </w:tcPr>
          <w:p w:rsidR="002459E3" w:rsidRDefault="002459E3" w:rsidP="002459E3">
            <w:pPr>
              <w:jc w:val="center"/>
              <w:rPr>
                <w:szCs w:val="24"/>
              </w:rPr>
            </w:pPr>
            <w:r>
              <w:rPr>
                <w:szCs w:val="24"/>
              </w:rPr>
              <w:t>3</w:t>
            </w:r>
          </w:p>
        </w:tc>
        <w:tc>
          <w:tcPr>
            <w:tcW w:w="1812" w:type="dxa"/>
          </w:tcPr>
          <w:p w:rsidR="002459E3" w:rsidRPr="005A0310" w:rsidRDefault="002459E3" w:rsidP="002459E3">
            <w:pPr>
              <w:rPr>
                <w:szCs w:val="24"/>
              </w:rPr>
            </w:pPr>
            <w:r>
              <w:rPr>
                <w:szCs w:val="24"/>
              </w:rPr>
              <w:t>Galviņkāposti</w:t>
            </w:r>
          </w:p>
        </w:tc>
        <w:tc>
          <w:tcPr>
            <w:tcW w:w="2819" w:type="dxa"/>
          </w:tcPr>
          <w:p w:rsidR="002459E3" w:rsidRPr="005A0310" w:rsidRDefault="002459E3" w:rsidP="002459E3">
            <w:pPr>
              <w:jc w:val="center"/>
              <w:rPr>
                <w:szCs w:val="24"/>
              </w:rPr>
            </w:pPr>
          </w:p>
        </w:tc>
        <w:tc>
          <w:tcPr>
            <w:tcW w:w="2465" w:type="dxa"/>
          </w:tcPr>
          <w:p w:rsidR="002459E3" w:rsidRPr="005A0310" w:rsidRDefault="002459E3" w:rsidP="002459E3">
            <w:pPr>
              <w:jc w:val="center"/>
              <w:rPr>
                <w:szCs w:val="24"/>
              </w:rPr>
            </w:pPr>
          </w:p>
        </w:tc>
      </w:tr>
      <w:tr w:rsidR="002459E3" w:rsidTr="002459E3">
        <w:trPr>
          <w:trHeight w:val="355"/>
        </w:trPr>
        <w:tc>
          <w:tcPr>
            <w:tcW w:w="620" w:type="dxa"/>
          </w:tcPr>
          <w:p w:rsidR="002459E3" w:rsidRDefault="002459E3" w:rsidP="002459E3">
            <w:pPr>
              <w:jc w:val="center"/>
              <w:rPr>
                <w:szCs w:val="24"/>
              </w:rPr>
            </w:pPr>
            <w:r>
              <w:rPr>
                <w:szCs w:val="24"/>
              </w:rPr>
              <w:t>4</w:t>
            </w:r>
          </w:p>
        </w:tc>
        <w:tc>
          <w:tcPr>
            <w:tcW w:w="1812" w:type="dxa"/>
          </w:tcPr>
          <w:p w:rsidR="002459E3" w:rsidRPr="005A0310" w:rsidRDefault="002459E3" w:rsidP="002459E3">
            <w:pPr>
              <w:rPr>
                <w:szCs w:val="24"/>
              </w:rPr>
            </w:pPr>
            <w:r>
              <w:rPr>
                <w:szCs w:val="24"/>
              </w:rPr>
              <w:t>Bietes</w:t>
            </w:r>
          </w:p>
        </w:tc>
        <w:tc>
          <w:tcPr>
            <w:tcW w:w="2819" w:type="dxa"/>
          </w:tcPr>
          <w:p w:rsidR="002459E3" w:rsidRPr="005A0310" w:rsidRDefault="002459E3" w:rsidP="002459E3">
            <w:pPr>
              <w:jc w:val="center"/>
              <w:rPr>
                <w:szCs w:val="24"/>
              </w:rPr>
            </w:pPr>
          </w:p>
        </w:tc>
        <w:tc>
          <w:tcPr>
            <w:tcW w:w="2465" w:type="dxa"/>
          </w:tcPr>
          <w:p w:rsidR="002459E3" w:rsidRPr="005A0310" w:rsidRDefault="002459E3" w:rsidP="002459E3">
            <w:pPr>
              <w:jc w:val="center"/>
              <w:rPr>
                <w:szCs w:val="24"/>
              </w:rPr>
            </w:pPr>
          </w:p>
        </w:tc>
      </w:tr>
      <w:tr w:rsidR="002459E3" w:rsidTr="002459E3">
        <w:trPr>
          <w:trHeight w:val="355"/>
        </w:trPr>
        <w:tc>
          <w:tcPr>
            <w:tcW w:w="620" w:type="dxa"/>
          </w:tcPr>
          <w:p w:rsidR="002459E3" w:rsidRDefault="002459E3" w:rsidP="002459E3">
            <w:pPr>
              <w:jc w:val="center"/>
              <w:rPr>
                <w:szCs w:val="24"/>
              </w:rPr>
            </w:pPr>
            <w:r>
              <w:rPr>
                <w:szCs w:val="24"/>
              </w:rPr>
              <w:t>5</w:t>
            </w:r>
          </w:p>
        </w:tc>
        <w:tc>
          <w:tcPr>
            <w:tcW w:w="1812" w:type="dxa"/>
          </w:tcPr>
          <w:p w:rsidR="002459E3" w:rsidRPr="005A0310" w:rsidRDefault="002459E3" w:rsidP="002459E3">
            <w:pPr>
              <w:rPr>
                <w:szCs w:val="24"/>
              </w:rPr>
            </w:pPr>
            <w:r>
              <w:rPr>
                <w:szCs w:val="24"/>
              </w:rPr>
              <w:t>Sīpoli</w:t>
            </w:r>
          </w:p>
        </w:tc>
        <w:tc>
          <w:tcPr>
            <w:tcW w:w="2819" w:type="dxa"/>
          </w:tcPr>
          <w:p w:rsidR="002459E3" w:rsidRPr="005A0310" w:rsidRDefault="002459E3" w:rsidP="002459E3">
            <w:pPr>
              <w:jc w:val="center"/>
              <w:rPr>
                <w:szCs w:val="24"/>
              </w:rPr>
            </w:pPr>
          </w:p>
        </w:tc>
        <w:tc>
          <w:tcPr>
            <w:tcW w:w="2465" w:type="dxa"/>
          </w:tcPr>
          <w:p w:rsidR="002459E3" w:rsidRPr="005A0310" w:rsidRDefault="002459E3" w:rsidP="002459E3">
            <w:pPr>
              <w:jc w:val="center"/>
              <w:rPr>
                <w:szCs w:val="24"/>
              </w:rPr>
            </w:pPr>
          </w:p>
        </w:tc>
      </w:tr>
      <w:tr w:rsidR="002459E3" w:rsidTr="002459E3">
        <w:trPr>
          <w:trHeight w:val="355"/>
        </w:trPr>
        <w:tc>
          <w:tcPr>
            <w:tcW w:w="620" w:type="dxa"/>
          </w:tcPr>
          <w:p w:rsidR="002459E3" w:rsidRDefault="002459E3" w:rsidP="002459E3">
            <w:pPr>
              <w:jc w:val="center"/>
              <w:rPr>
                <w:szCs w:val="24"/>
              </w:rPr>
            </w:pPr>
            <w:r>
              <w:rPr>
                <w:szCs w:val="24"/>
              </w:rPr>
              <w:t>6</w:t>
            </w:r>
          </w:p>
        </w:tc>
        <w:tc>
          <w:tcPr>
            <w:tcW w:w="1812" w:type="dxa"/>
          </w:tcPr>
          <w:p w:rsidR="002459E3" w:rsidRDefault="002459E3" w:rsidP="002459E3">
            <w:pPr>
              <w:rPr>
                <w:szCs w:val="24"/>
              </w:rPr>
            </w:pPr>
            <w:r>
              <w:rPr>
                <w:szCs w:val="24"/>
              </w:rPr>
              <w:t>Gurķi</w:t>
            </w:r>
          </w:p>
        </w:tc>
        <w:tc>
          <w:tcPr>
            <w:tcW w:w="2819" w:type="dxa"/>
          </w:tcPr>
          <w:p w:rsidR="002459E3" w:rsidRPr="005A0310" w:rsidRDefault="002459E3" w:rsidP="002459E3">
            <w:pPr>
              <w:jc w:val="center"/>
              <w:rPr>
                <w:szCs w:val="24"/>
              </w:rPr>
            </w:pPr>
          </w:p>
        </w:tc>
        <w:tc>
          <w:tcPr>
            <w:tcW w:w="2465" w:type="dxa"/>
          </w:tcPr>
          <w:p w:rsidR="002459E3" w:rsidRPr="005A0310" w:rsidRDefault="002459E3" w:rsidP="002459E3">
            <w:pPr>
              <w:jc w:val="center"/>
              <w:rPr>
                <w:szCs w:val="24"/>
              </w:rPr>
            </w:pPr>
          </w:p>
        </w:tc>
      </w:tr>
      <w:tr w:rsidR="002459E3" w:rsidTr="002459E3">
        <w:trPr>
          <w:trHeight w:val="355"/>
        </w:trPr>
        <w:tc>
          <w:tcPr>
            <w:tcW w:w="620" w:type="dxa"/>
          </w:tcPr>
          <w:p w:rsidR="002459E3" w:rsidRDefault="002459E3" w:rsidP="002459E3">
            <w:pPr>
              <w:jc w:val="center"/>
              <w:rPr>
                <w:szCs w:val="24"/>
              </w:rPr>
            </w:pPr>
            <w:r>
              <w:rPr>
                <w:szCs w:val="24"/>
              </w:rPr>
              <w:t>7</w:t>
            </w:r>
          </w:p>
        </w:tc>
        <w:tc>
          <w:tcPr>
            <w:tcW w:w="1812" w:type="dxa"/>
          </w:tcPr>
          <w:p w:rsidR="002459E3" w:rsidRDefault="002459E3" w:rsidP="002459E3">
            <w:pPr>
              <w:rPr>
                <w:szCs w:val="24"/>
              </w:rPr>
            </w:pPr>
            <w:r>
              <w:rPr>
                <w:szCs w:val="24"/>
              </w:rPr>
              <w:t>Tomāti</w:t>
            </w:r>
          </w:p>
        </w:tc>
        <w:tc>
          <w:tcPr>
            <w:tcW w:w="2819" w:type="dxa"/>
          </w:tcPr>
          <w:p w:rsidR="002459E3" w:rsidRPr="005A0310" w:rsidRDefault="002459E3" w:rsidP="002459E3">
            <w:pPr>
              <w:jc w:val="center"/>
              <w:rPr>
                <w:szCs w:val="24"/>
              </w:rPr>
            </w:pPr>
          </w:p>
        </w:tc>
        <w:tc>
          <w:tcPr>
            <w:tcW w:w="2465" w:type="dxa"/>
          </w:tcPr>
          <w:p w:rsidR="002459E3" w:rsidRPr="005A0310" w:rsidRDefault="002459E3" w:rsidP="002459E3">
            <w:pPr>
              <w:jc w:val="center"/>
              <w:rPr>
                <w:szCs w:val="24"/>
              </w:rPr>
            </w:pPr>
          </w:p>
        </w:tc>
      </w:tr>
      <w:tr w:rsidR="002459E3" w:rsidTr="002459E3">
        <w:trPr>
          <w:trHeight w:val="666"/>
        </w:trPr>
        <w:tc>
          <w:tcPr>
            <w:tcW w:w="5251" w:type="dxa"/>
            <w:gridSpan w:val="3"/>
            <w:shd w:val="clear" w:color="auto" w:fill="auto"/>
          </w:tcPr>
          <w:p w:rsidR="002459E3" w:rsidRPr="008C170F" w:rsidRDefault="002459E3" w:rsidP="002459E3">
            <w:pPr>
              <w:jc w:val="right"/>
              <w:rPr>
                <w:b/>
                <w:szCs w:val="24"/>
              </w:rPr>
            </w:pPr>
            <w:r w:rsidRPr="008C170F">
              <w:rPr>
                <w:b/>
                <w:szCs w:val="24"/>
              </w:rPr>
              <w:t>Vidējais piegādes attālums</w:t>
            </w:r>
          </w:p>
          <w:p w:rsidR="002459E3" w:rsidRPr="00BA6B4B" w:rsidRDefault="002459E3" w:rsidP="002459E3">
            <w:pPr>
              <w:jc w:val="right"/>
              <w:rPr>
                <w:b/>
                <w:szCs w:val="24"/>
                <w:highlight w:val="cyan"/>
              </w:rPr>
            </w:pPr>
            <w:r w:rsidRPr="008C170F">
              <w:rPr>
                <w:szCs w:val="24"/>
              </w:rPr>
              <w:t>(1.-7. rindā norādīto piegādes attālumu summa / 7)</w:t>
            </w:r>
            <w:r w:rsidRPr="008C170F">
              <w:rPr>
                <w:b/>
                <w:szCs w:val="24"/>
              </w:rPr>
              <w:t>:</w:t>
            </w:r>
          </w:p>
        </w:tc>
        <w:tc>
          <w:tcPr>
            <w:tcW w:w="2465" w:type="dxa"/>
            <w:vAlign w:val="center"/>
          </w:tcPr>
          <w:p w:rsidR="002459E3" w:rsidRPr="00BA6B4B" w:rsidRDefault="002459E3" w:rsidP="002459E3">
            <w:pPr>
              <w:jc w:val="center"/>
              <w:rPr>
                <w:b/>
                <w:szCs w:val="24"/>
                <w:highlight w:val="cyan"/>
              </w:rPr>
            </w:pPr>
          </w:p>
        </w:tc>
      </w:tr>
    </w:tbl>
    <w:p w:rsidR="005A0310" w:rsidRDefault="005A0310" w:rsidP="005A0310">
      <w:pPr>
        <w:spacing w:after="0"/>
        <w:jc w:val="center"/>
        <w:rPr>
          <w:b/>
          <w:szCs w:val="24"/>
        </w:rPr>
      </w:pPr>
    </w:p>
    <w:p w:rsidR="005A0310" w:rsidRDefault="005A0310" w:rsidP="005A0310">
      <w:pPr>
        <w:spacing w:after="0"/>
        <w:jc w:val="center"/>
        <w:rPr>
          <w:b/>
          <w:szCs w:val="24"/>
        </w:rPr>
      </w:pPr>
    </w:p>
    <w:p w:rsidR="005A0310" w:rsidRDefault="005A0310" w:rsidP="005A0310">
      <w:pPr>
        <w:spacing w:after="0"/>
        <w:ind w:left="360"/>
        <w:rPr>
          <w:rFonts w:eastAsia="Times New Roman"/>
          <w:color w:val="000000"/>
          <w:szCs w:val="24"/>
        </w:rPr>
      </w:pPr>
    </w:p>
    <w:p w:rsidR="005A0310" w:rsidRDefault="005A0310" w:rsidP="005A0310">
      <w:pPr>
        <w:spacing w:after="0"/>
        <w:ind w:left="360"/>
        <w:rPr>
          <w:rFonts w:eastAsia="Times New Roman"/>
          <w:color w:val="000000"/>
          <w:szCs w:val="24"/>
        </w:rPr>
      </w:pPr>
    </w:p>
    <w:p w:rsidR="005A0310" w:rsidRDefault="005A0310"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2459E3" w:rsidRDefault="002459E3" w:rsidP="005A0310">
      <w:pPr>
        <w:spacing w:after="0"/>
        <w:ind w:left="360"/>
        <w:rPr>
          <w:rFonts w:eastAsia="Times New Roman"/>
          <w:color w:val="000000"/>
          <w:szCs w:val="24"/>
        </w:rPr>
      </w:pPr>
    </w:p>
    <w:p w:rsidR="005A0310" w:rsidRPr="001B6525" w:rsidRDefault="005A0310" w:rsidP="005A0310">
      <w:pPr>
        <w:spacing w:after="0"/>
        <w:ind w:left="360"/>
        <w:rPr>
          <w:rFonts w:eastAsia="Times New Roman"/>
          <w:color w:val="000000"/>
          <w:szCs w:val="24"/>
        </w:rPr>
      </w:pPr>
      <w:r w:rsidRPr="001B6525">
        <w:rPr>
          <w:rFonts w:eastAsia="Times New Roman"/>
          <w:color w:val="000000"/>
          <w:szCs w:val="24"/>
        </w:rPr>
        <w:t>2017. gada ___.___________________</w:t>
      </w:r>
    </w:p>
    <w:p w:rsidR="005A0310" w:rsidRPr="001B6525" w:rsidRDefault="005A0310" w:rsidP="005A0310">
      <w:pPr>
        <w:spacing w:after="0"/>
        <w:ind w:left="360"/>
        <w:rPr>
          <w:rFonts w:eastAsia="Times New Roman"/>
          <w:color w:val="000000"/>
          <w:szCs w:val="24"/>
        </w:rPr>
      </w:pPr>
    </w:p>
    <w:p w:rsidR="005A0310" w:rsidRPr="001B6525" w:rsidRDefault="005A0310" w:rsidP="005A0310">
      <w:pPr>
        <w:spacing w:after="0"/>
        <w:ind w:left="360"/>
        <w:rPr>
          <w:rFonts w:eastAsia="Times New Roman"/>
          <w:color w:val="000000"/>
          <w:szCs w:val="24"/>
        </w:rPr>
      </w:pPr>
      <w:r w:rsidRPr="001B6525">
        <w:rPr>
          <w:rFonts w:eastAsia="Times New Roman"/>
          <w:color w:val="000000"/>
          <w:szCs w:val="24"/>
        </w:rPr>
        <w:t>________________________________________________________________________</w:t>
      </w:r>
    </w:p>
    <w:p w:rsidR="005A0310" w:rsidRPr="001B6525" w:rsidRDefault="005A0310" w:rsidP="005A0310">
      <w:pPr>
        <w:spacing w:after="0"/>
        <w:ind w:left="360"/>
        <w:jc w:val="center"/>
        <w:rPr>
          <w:rFonts w:eastAsia="Times New Roman"/>
          <w:color w:val="000000"/>
          <w:szCs w:val="24"/>
        </w:rPr>
      </w:pPr>
      <w:r w:rsidRPr="001B6525">
        <w:rPr>
          <w:rFonts w:eastAsia="Times New Roman"/>
          <w:color w:val="000000"/>
          <w:szCs w:val="24"/>
        </w:rPr>
        <w:t>Pretendenta likumīgā pārstāvja vai pilnvarotās personas paraksts, tā atšifrējums</w:t>
      </w:r>
    </w:p>
    <w:p w:rsidR="005A0310" w:rsidRPr="001B6525" w:rsidRDefault="005A0310" w:rsidP="005A0310">
      <w:pPr>
        <w:spacing w:after="0"/>
        <w:ind w:left="360"/>
        <w:rPr>
          <w:rFonts w:eastAsia="Times New Roman"/>
          <w:color w:val="000000"/>
          <w:szCs w:val="24"/>
        </w:rPr>
      </w:pPr>
    </w:p>
    <w:p w:rsidR="005A0310" w:rsidRDefault="005A0310" w:rsidP="005A0310">
      <w:pPr>
        <w:spacing w:after="0"/>
        <w:ind w:left="360"/>
        <w:rPr>
          <w:rFonts w:eastAsia="Times New Roman"/>
          <w:color w:val="000000"/>
          <w:szCs w:val="24"/>
        </w:rPr>
      </w:pPr>
      <w:r w:rsidRPr="001B6525">
        <w:rPr>
          <w:rFonts w:eastAsia="Times New Roman"/>
          <w:color w:val="000000"/>
          <w:szCs w:val="24"/>
        </w:rPr>
        <w:t>Z.v.</w:t>
      </w:r>
    </w:p>
    <w:p w:rsidR="005A0310" w:rsidRPr="001B6525" w:rsidRDefault="005A0310" w:rsidP="005A0310">
      <w:pPr>
        <w:spacing w:after="0"/>
        <w:jc w:val="center"/>
        <w:rPr>
          <w:b/>
          <w:szCs w:val="24"/>
        </w:rPr>
      </w:pPr>
    </w:p>
    <w:p w:rsidR="005A0310" w:rsidRPr="0061725C" w:rsidRDefault="004E339D" w:rsidP="005A0310">
      <w:pPr>
        <w:spacing w:after="0" w:line="240" w:lineRule="auto"/>
        <w:jc w:val="right"/>
        <w:rPr>
          <w:rFonts w:eastAsia="Calibri" w:cs="Times New Roman"/>
          <w:sz w:val="20"/>
          <w:szCs w:val="20"/>
          <w:lang w:eastAsia="lv-LV"/>
        </w:rPr>
      </w:pPr>
      <w:r>
        <w:rPr>
          <w:rFonts w:eastAsia="Calibri" w:cs="Times New Roman"/>
          <w:sz w:val="20"/>
          <w:szCs w:val="20"/>
          <w:highlight w:val="yellow"/>
          <w:lang w:eastAsia="lv-LV"/>
        </w:rPr>
        <w:br w:type="page"/>
      </w:r>
      <w:r w:rsidRPr="005A0310">
        <w:rPr>
          <w:rFonts w:eastAsia="Calibri" w:cs="Times New Roman"/>
          <w:sz w:val="20"/>
          <w:szCs w:val="20"/>
          <w:lang w:eastAsia="lv-LV"/>
        </w:rPr>
        <w:lastRenderedPageBreak/>
        <w:t xml:space="preserve"> </w:t>
      </w:r>
      <w:r w:rsidR="00B12DB2">
        <w:rPr>
          <w:rFonts w:eastAsia="Calibri" w:cs="Times New Roman"/>
          <w:sz w:val="20"/>
          <w:szCs w:val="20"/>
          <w:lang w:eastAsia="lv-LV"/>
        </w:rPr>
        <w:t>7</w:t>
      </w:r>
      <w:r w:rsidR="005A0310" w:rsidRPr="005A0310">
        <w:rPr>
          <w:rFonts w:eastAsia="Calibri" w:cs="Times New Roman"/>
          <w:sz w:val="20"/>
          <w:szCs w:val="20"/>
          <w:lang w:eastAsia="lv-LV"/>
        </w:rPr>
        <w:t>.pielikums</w:t>
      </w:r>
      <w:r w:rsidR="005A0310" w:rsidRPr="0061725C">
        <w:rPr>
          <w:rFonts w:eastAsia="Calibri" w:cs="Times New Roman"/>
          <w:sz w:val="20"/>
          <w:szCs w:val="20"/>
          <w:lang w:eastAsia="lv-LV"/>
        </w:rPr>
        <w:t xml:space="preserve"> </w:t>
      </w:r>
    </w:p>
    <w:p w:rsidR="005A0310" w:rsidRPr="0061725C" w:rsidRDefault="005A0310" w:rsidP="005A0310">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5A0310" w:rsidRDefault="005A0310" w:rsidP="005A0310">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5A0310" w:rsidRPr="0061725C" w:rsidRDefault="005A0310" w:rsidP="005A0310">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5A0310" w:rsidRPr="0061725C" w:rsidRDefault="005A0310" w:rsidP="005A0310">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AND/2017/</w:t>
      </w:r>
      <w:r w:rsidR="00FD712E" w:rsidRPr="00FD712E">
        <w:rPr>
          <w:rFonts w:eastAsia="Calibri" w:cs="Times New Roman"/>
          <w:sz w:val="20"/>
          <w:szCs w:val="20"/>
          <w:lang w:eastAsia="lv-LV"/>
        </w:rPr>
        <w:t>14</w:t>
      </w:r>
    </w:p>
    <w:p w:rsidR="005A0310" w:rsidRDefault="005A0310" w:rsidP="005A0310">
      <w:pPr>
        <w:jc w:val="center"/>
        <w:rPr>
          <w:rFonts w:eastAsia="Calibri" w:cs="Times New Roman"/>
          <w:b/>
          <w:szCs w:val="24"/>
          <w:highlight w:val="yellow"/>
          <w:lang w:eastAsia="lv-LV"/>
        </w:rPr>
      </w:pPr>
    </w:p>
    <w:p w:rsidR="00B12DB2" w:rsidRDefault="005A0310" w:rsidP="00B12DB2">
      <w:pPr>
        <w:jc w:val="center"/>
        <w:rPr>
          <w:rFonts w:eastAsia="Calibri" w:cs="Times New Roman"/>
          <w:b/>
          <w:szCs w:val="24"/>
          <w:lang w:eastAsia="lv-LV"/>
        </w:rPr>
      </w:pPr>
      <w:r w:rsidRPr="005A0310">
        <w:rPr>
          <w:rFonts w:eastAsia="Calibri" w:cs="Times New Roman"/>
          <w:b/>
          <w:szCs w:val="24"/>
          <w:lang w:eastAsia="lv-LV"/>
        </w:rPr>
        <w:t>APLIECINĀJUMS PAR IEPAZĪŠANOS AR PASŪTĪTĀJA RĪCĪBĀ ESOŠAJĀM TELPĀM, VIRTUVES IEKĀRTĀM UN INVENTĀRU</w:t>
      </w:r>
    </w:p>
    <w:p w:rsidR="00B12DB2" w:rsidRPr="00611A76" w:rsidRDefault="00B12DB2" w:rsidP="00B12DB2">
      <w:r w:rsidRPr="00611A76">
        <w:t xml:space="preserve">Objekta adrese: </w:t>
      </w:r>
      <w:r>
        <w:rPr>
          <w:szCs w:val="24"/>
        </w:rPr>
        <w:t>Staiceles vidusskola, Sporta iela 4, Staicele, Alojas novads</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2268"/>
        <w:gridCol w:w="2520"/>
      </w:tblGrid>
      <w:tr w:rsidR="00B12DB2" w:rsidRPr="00611A76" w:rsidTr="00B12DB2">
        <w:tc>
          <w:tcPr>
            <w:tcW w:w="2235" w:type="dxa"/>
            <w:vAlign w:val="center"/>
          </w:tcPr>
          <w:p w:rsidR="00B12DB2" w:rsidRPr="00611A76" w:rsidRDefault="00B12DB2" w:rsidP="002E6715">
            <w:pPr>
              <w:jc w:val="center"/>
              <w:rPr>
                <w:b/>
              </w:rPr>
            </w:pPr>
            <w:r w:rsidRPr="00611A76">
              <w:rPr>
                <w:b/>
              </w:rPr>
              <w:t>Pretendents (nosaukums, reģ. Nr.)</w:t>
            </w:r>
          </w:p>
        </w:tc>
        <w:tc>
          <w:tcPr>
            <w:tcW w:w="6772" w:type="dxa"/>
            <w:gridSpan w:val="3"/>
            <w:vAlign w:val="center"/>
          </w:tcPr>
          <w:p w:rsidR="00B12DB2" w:rsidRPr="00611A76" w:rsidRDefault="00B12DB2" w:rsidP="002E6715">
            <w:pPr>
              <w:jc w:val="center"/>
              <w:rPr>
                <w:b/>
              </w:rPr>
            </w:pPr>
          </w:p>
          <w:p w:rsidR="00B12DB2" w:rsidRPr="00611A76" w:rsidRDefault="00B12DB2" w:rsidP="002E6715">
            <w:pPr>
              <w:jc w:val="center"/>
              <w:rPr>
                <w:b/>
              </w:rPr>
            </w:pPr>
          </w:p>
          <w:p w:rsidR="00B12DB2" w:rsidRPr="00611A76" w:rsidRDefault="00B12DB2" w:rsidP="002E6715">
            <w:pPr>
              <w:jc w:val="center"/>
              <w:rPr>
                <w:b/>
              </w:rPr>
            </w:pPr>
          </w:p>
        </w:tc>
      </w:tr>
      <w:tr w:rsidR="00B12DB2" w:rsidRPr="00611A76" w:rsidTr="00B12DB2">
        <w:tc>
          <w:tcPr>
            <w:tcW w:w="2235" w:type="dxa"/>
            <w:vAlign w:val="center"/>
          </w:tcPr>
          <w:p w:rsidR="00B12DB2" w:rsidRPr="00611A76" w:rsidRDefault="00B12DB2" w:rsidP="002E6715">
            <w:pPr>
              <w:jc w:val="center"/>
              <w:rPr>
                <w:b/>
              </w:rPr>
            </w:pPr>
          </w:p>
          <w:p w:rsidR="00B12DB2" w:rsidRPr="00611A76" w:rsidRDefault="00B12DB2" w:rsidP="002E6715">
            <w:pPr>
              <w:jc w:val="center"/>
              <w:rPr>
                <w:b/>
              </w:rPr>
            </w:pPr>
            <w:r w:rsidRPr="00611A76">
              <w:rPr>
                <w:b/>
              </w:rPr>
              <w:t xml:space="preserve">Pretendenta pārstāvis </w:t>
            </w:r>
          </w:p>
          <w:p w:rsidR="00B12DB2" w:rsidRPr="00611A76" w:rsidRDefault="00B12DB2" w:rsidP="002E6715">
            <w:pPr>
              <w:jc w:val="center"/>
              <w:rPr>
                <w:b/>
              </w:rPr>
            </w:pPr>
            <w:r w:rsidRPr="00611A76">
              <w:rPr>
                <w:b/>
              </w:rPr>
              <w:t>(vārds, uzvārds)</w:t>
            </w:r>
          </w:p>
          <w:p w:rsidR="00B12DB2" w:rsidRPr="00611A76" w:rsidRDefault="00B12DB2" w:rsidP="002E6715">
            <w:pPr>
              <w:jc w:val="center"/>
              <w:rPr>
                <w:b/>
              </w:rPr>
            </w:pPr>
          </w:p>
        </w:tc>
        <w:tc>
          <w:tcPr>
            <w:tcW w:w="1984" w:type="dxa"/>
            <w:vAlign w:val="center"/>
          </w:tcPr>
          <w:p w:rsidR="00B12DB2" w:rsidRPr="00611A76" w:rsidRDefault="00B12DB2" w:rsidP="002E6715">
            <w:pPr>
              <w:jc w:val="center"/>
              <w:rPr>
                <w:b/>
              </w:rPr>
            </w:pPr>
            <w:r w:rsidRPr="00611A76">
              <w:rPr>
                <w:b/>
              </w:rPr>
              <w:t>Pretendenta pārstāvja</w:t>
            </w:r>
          </w:p>
          <w:p w:rsidR="00B12DB2" w:rsidRPr="00611A76" w:rsidRDefault="00B12DB2" w:rsidP="002E6715">
            <w:pPr>
              <w:jc w:val="center"/>
              <w:rPr>
                <w:b/>
              </w:rPr>
            </w:pPr>
            <w:r w:rsidRPr="00611A76">
              <w:rPr>
                <w:b/>
              </w:rPr>
              <w:t>paraksts</w:t>
            </w:r>
          </w:p>
        </w:tc>
        <w:tc>
          <w:tcPr>
            <w:tcW w:w="2268" w:type="dxa"/>
            <w:vAlign w:val="center"/>
          </w:tcPr>
          <w:p w:rsidR="00B12DB2" w:rsidRPr="00611A76" w:rsidRDefault="00B12DB2" w:rsidP="002E6715">
            <w:pPr>
              <w:jc w:val="center"/>
              <w:rPr>
                <w:b/>
              </w:rPr>
            </w:pPr>
            <w:r w:rsidRPr="00611A76">
              <w:rPr>
                <w:b/>
              </w:rPr>
              <w:t>Pasūtītāja</w:t>
            </w:r>
          </w:p>
          <w:p w:rsidR="00B12DB2" w:rsidRPr="00611A76" w:rsidRDefault="00B12DB2" w:rsidP="002E6715">
            <w:pPr>
              <w:jc w:val="center"/>
              <w:rPr>
                <w:b/>
              </w:rPr>
            </w:pPr>
            <w:r w:rsidRPr="00611A76">
              <w:rPr>
                <w:b/>
              </w:rPr>
              <w:t>pārstāvja vārds, uzvārds, amats, paraksts</w:t>
            </w:r>
          </w:p>
        </w:tc>
        <w:tc>
          <w:tcPr>
            <w:tcW w:w="2520" w:type="dxa"/>
            <w:vAlign w:val="center"/>
          </w:tcPr>
          <w:p w:rsidR="00B12DB2" w:rsidRPr="00611A76" w:rsidRDefault="00B12DB2" w:rsidP="002E6715">
            <w:pPr>
              <w:rPr>
                <w:b/>
              </w:rPr>
            </w:pPr>
            <w:r w:rsidRPr="00611A76">
              <w:rPr>
                <w:b/>
              </w:rPr>
              <w:t>Apsekošanas datums</w:t>
            </w:r>
          </w:p>
        </w:tc>
      </w:tr>
      <w:tr w:rsidR="00B12DB2" w:rsidRPr="00611A76" w:rsidTr="00B12DB2">
        <w:trPr>
          <w:trHeight w:val="1061"/>
        </w:trPr>
        <w:tc>
          <w:tcPr>
            <w:tcW w:w="2235" w:type="dxa"/>
          </w:tcPr>
          <w:p w:rsidR="00B12DB2" w:rsidRPr="00611A76" w:rsidRDefault="00B12DB2" w:rsidP="002E6715">
            <w:pPr>
              <w:jc w:val="center"/>
            </w:pPr>
          </w:p>
        </w:tc>
        <w:tc>
          <w:tcPr>
            <w:tcW w:w="1984" w:type="dxa"/>
          </w:tcPr>
          <w:p w:rsidR="00B12DB2" w:rsidRPr="00611A76" w:rsidRDefault="00B12DB2" w:rsidP="002E6715"/>
        </w:tc>
        <w:tc>
          <w:tcPr>
            <w:tcW w:w="2268" w:type="dxa"/>
          </w:tcPr>
          <w:p w:rsidR="00B12DB2" w:rsidRPr="00611A76" w:rsidRDefault="00B12DB2" w:rsidP="002E6715"/>
          <w:p w:rsidR="00B12DB2" w:rsidRPr="00611A76" w:rsidRDefault="00B12DB2" w:rsidP="002E6715"/>
          <w:p w:rsidR="00B12DB2" w:rsidRPr="00611A76" w:rsidRDefault="00B12DB2" w:rsidP="002E6715"/>
        </w:tc>
        <w:tc>
          <w:tcPr>
            <w:tcW w:w="2520" w:type="dxa"/>
          </w:tcPr>
          <w:p w:rsidR="00B12DB2" w:rsidRPr="00611A76" w:rsidRDefault="00B12DB2" w:rsidP="002E6715"/>
        </w:tc>
      </w:tr>
    </w:tbl>
    <w:p w:rsidR="005A0310" w:rsidRDefault="005A0310">
      <w:pPr>
        <w:rPr>
          <w:rFonts w:eastAsia="Calibri" w:cs="Times New Roman"/>
          <w:sz w:val="20"/>
          <w:szCs w:val="20"/>
          <w:highlight w:val="yellow"/>
          <w:lang w:eastAsia="lv-LV"/>
        </w:rPr>
      </w:pPr>
    </w:p>
    <w:p w:rsidR="00B12DB2" w:rsidRDefault="00B12DB2" w:rsidP="00B12DB2">
      <w:pPr>
        <w:jc w:val="both"/>
        <w:rPr>
          <w:rFonts w:eastAsia="Calibri" w:cs="Times New Roman"/>
          <w:szCs w:val="24"/>
          <w:lang w:eastAsia="lv-LV"/>
        </w:rPr>
      </w:pPr>
    </w:p>
    <w:p w:rsidR="00B12DB2" w:rsidRDefault="00B12DB2" w:rsidP="00B12DB2">
      <w:pPr>
        <w:jc w:val="both"/>
        <w:rPr>
          <w:rFonts w:eastAsia="Calibri" w:cs="Times New Roman"/>
          <w:szCs w:val="24"/>
          <w:lang w:eastAsia="lv-LV"/>
        </w:rPr>
      </w:pPr>
      <w:r w:rsidRPr="00B12DB2">
        <w:rPr>
          <w:rFonts w:eastAsia="Calibri" w:cs="Times New Roman"/>
          <w:szCs w:val="24"/>
          <w:lang w:eastAsia="lv-LV"/>
        </w:rPr>
        <w:t xml:space="preserve">Ar šo apliecinām, ka esam iepazinušies </w:t>
      </w:r>
      <w:r w:rsidRPr="00B12DB2">
        <w:rPr>
          <w:szCs w:val="24"/>
        </w:rPr>
        <w:t>ar Pasūtītāja rīcībā esošajām telpām, virtuves iekārtām un inventāru un līguma slēgšanas gadījumā spēsim nodrošināt ēdināšanas pakalpojumus pilnā apmērā</w:t>
      </w:r>
      <w:r w:rsidRPr="00B12DB2">
        <w:rPr>
          <w:rFonts w:eastAsia="Calibri" w:cs="Times New Roman"/>
          <w:szCs w:val="24"/>
          <w:lang w:eastAsia="lv-LV"/>
        </w:rPr>
        <w:t>.</w:t>
      </w:r>
    </w:p>
    <w:p w:rsidR="00B12DB2" w:rsidRDefault="00B12DB2" w:rsidP="00B12DB2">
      <w:pPr>
        <w:jc w:val="both"/>
        <w:rPr>
          <w:rFonts w:eastAsia="Calibri" w:cs="Times New Roman"/>
          <w:szCs w:val="24"/>
          <w:lang w:eastAsia="lv-LV"/>
        </w:rPr>
      </w:pPr>
    </w:p>
    <w:p w:rsidR="00B12DB2" w:rsidRPr="001B6525" w:rsidRDefault="00B12DB2" w:rsidP="00B12DB2">
      <w:pPr>
        <w:spacing w:after="0"/>
        <w:ind w:left="360"/>
        <w:rPr>
          <w:rFonts w:eastAsia="Times New Roman"/>
          <w:color w:val="000000"/>
          <w:szCs w:val="24"/>
        </w:rPr>
      </w:pPr>
      <w:r w:rsidRPr="001B6525">
        <w:rPr>
          <w:rFonts w:eastAsia="Times New Roman"/>
          <w:color w:val="000000"/>
          <w:szCs w:val="24"/>
        </w:rPr>
        <w:t>2017. gada ___.___________________</w:t>
      </w:r>
    </w:p>
    <w:p w:rsidR="00B12DB2" w:rsidRPr="001B6525" w:rsidRDefault="00B12DB2" w:rsidP="00B12DB2">
      <w:pPr>
        <w:spacing w:after="0"/>
        <w:ind w:left="360"/>
        <w:rPr>
          <w:rFonts w:eastAsia="Times New Roman"/>
          <w:color w:val="000000"/>
          <w:szCs w:val="24"/>
        </w:rPr>
      </w:pPr>
    </w:p>
    <w:p w:rsidR="00B12DB2" w:rsidRPr="001B6525" w:rsidRDefault="00B12DB2" w:rsidP="00B12DB2">
      <w:pPr>
        <w:spacing w:after="0"/>
        <w:ind w:left="360"/>
        <w:rPr>
          <w:rFonts w:eastAsia="Times New Roman"/>
          <w:color w:val="000000"/>
          <w:szCs w:val="24"/>
        </w:rPr>
      </w:pPr>
      <w:r w:rsidRPr="001B6525">
        <w:rPr>
          <w:rFonts w:eastAsia="Times New Roman"/>
          <w:color w:val="000000"/>
          <w:szCs w:val="24"/>
        </w:rPr>
        <w:t>________________________________________________________________________</w:t>
      </w:r>
    </w:p>
    <w:p w:rsidR="00B12DB2" w:rsidRPr="001B6525" w:rsidRDefault="00B12DB2" w:rsidP="00B12DB2">
      <w:pPr>
        <w:spacing w:after="0"/>
        <w:ind w:left="360"/>
        <w:jc w:val="center"/>
        <w:rPr>
          <w:rFonts w:eastAsia="Times New Roman"/>
          <w:color w:val="000000"/>
          <w:szCs w:val="24"/>
        </w:rPr>
      </w:pPr>
      <w:r w:rsidRPr="001B6525">
        <w:rPr>
          <w:rFonts w:eastAsia="Times New Roman"/>
          <w:color w:val="000000"/>
          <w:szCs w:val="24"/>
        </w:rPr>
        <w:t>Pretendenta likumīgā pārstāvja vai pilnvarotās personas paraksts, tā atšifrējums</w:t>
      </w:r>
    </w:p>
    <w:p w:rsidR="00B12DB2" w:rsidRPr="001B6525" w:rsidRDefault="00B12DB2" w:rsidP="00B12DB2">
      <w:pPr>
        <w:spacing w:after="0"/>
        <w:ind w:left="360"/>
        <w:rPr>
          <w:rFonts w:eastAsia="Times New Roman"/>
          <w:color w:val="000000"/>
          <w:szCs w:val="24"/>
        </w:rPr>
      </w:pPr>
    </w:p>
    <w:p w:rsidR="00B12DB2" w:rsidRDefault="00B12DB2" w:rsidP="00B12DB2">
      <w:pPr>
        <w:spacing w:after="0"/>
        <w:ind w:left="360"/>
        <w:rPr>
          <w:rFonts w:eastAsia="Times New Roman"/>
          <w:color w:val="000000"/>
          <w:szCs w:val="24"/>
        </w:rPr>
      </w:pPr>
      <w:r w:rsidRPr="001B6525">
        <w:rPr>
          <w:rFonts w:eastAsia="Times New Roman"/>
          <w:color w:val="000000"/>
          <w:szCs w:val="24"/>
        </w:rPr>
        <w:t>Z.v.</w:t>
      </w:r>
    </w:p>
    <w:p w:rsidR="00B12DB2" w:rsidRPr="00B12DB2" w:rsidRDefault="00B12DB2" w:rsidP="00B12DB2">
      <w:pPr>
        <w:jc w:val="both"/>
        <w:rPr>
          <w:rFonts w:eastAsia="Calibri" w:cs="Times New Roman"/>
          <w:szCs w:val="24"/>
          <w:highlight w:val="yellow"/>
          <w:lang w:eastAsia="lv-LV"/>
        </w:rPr>
      </w:pPr>
      <w:r w:rsidRPr="00B12DB2">
        <w:rPr>
          <w:rFonts w:eastAsia="Calibri" w:cs="Times New Roman"/>
          <w:szCs w:val="24"/>
          <w:highlight w:val="yellow"/>
          <w:lang w:eastAsia="lv-LV"/>
        </w:rPr>
        <w:br w:type="page"/>
      </w:r>
    </w:p>
    <w:p w:rsidR="00912D99" w:rsidRPr="0061725C" w:rsidRDefault="00FC38A7" w:rsidP="00912D99">
      <w:pPr>
        <w:spacing w:after="0" w:line="240" w:lineRule="auto"/>
        <w:jc w:val="right"/>
        <w:rPr>
          <w:rFonts w:eastAsia="Calibri" w:cs="Times New Roman"/>
          <w:sz w:val="20"/>
          <w:szCs w:val="20"/>
          <w:lang w:eastAsia="lv-LV"/>
        </w:rPr>
      </w:pPr>
      <w:r w:rsidRPr="00FC38A7">
        <w:rPr>
          <w:rFonts w:eastAsia="Calibri" w:cs="Times New Roman"/>
          <w:sz w:val="20"/>
          <w:szCs w:val="20"/>
          <w:lang w:eastAsia="lv-LV"/>
        </w:rPr>
        <w:lastRenderedPageBreak/>
        <w:t>8</w:t>
      </w:r>
      <w:r w:rsidR="00912D99" w:rsidRPr="00FC38A7">
        <w:rPr>
          <w:rFonts w:eastAsia="Calibri" w:cs="Times New Roman"/>
          <w:sz w:val="20"/>
          <w:szCs w:val="20"/>
          <w:lang w:eastAsia="lv-LV"/>
        </w:rPr>
        <w:t>.pielikums</w:t>
      </w:r>
      <w:r w:rsidR="00912D99" w:rsidRPr="0061725C">
        <w:rPr>
          <w:rFonts w:eastAsia="Calibri" w:cs="Times New Roman"/>
          <w:sz w:val="20"/>
          <w:szCs w:val="20"/>
          <w:lang w:eastAsia="lv-LV"/>
        </w:rPr>
        <w:t xml:space="preserve"> </w:t>
      </w:r>
    </w:p>
    <w:p w:rsidR="00912D99" w:rsidRPr="0061725C" w:rsidRDefault="00912D99" w:rsidP="00912D99">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912D99" w:rsidRDefault="00912D99" w:rsidP="00912D99">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912D99" w:rsidRPr="0061725C" w:rsidRDefault="00912D99" w:rsidP="00912D99">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912D99" w:rsidRDefault="00912D99" w:rsidP="00912D99">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AND/2017/</w:t>
      </w:r>
      <w:r w:rsidR="00FD712E" w:rsidRPr="00FD712E">
        <w:rPr>
          <w:rFonts w:eastAsia="Calibri" w:cs="Times New Roman"/>
          <w:sz w:val="20"/>
          <w:szCs w:val="20"/>
          <w:lang w:eastAsia="lv-LV"/>
        </w:rPr>
        <w:t>14</w:t>
      </w:r>
    </w:p>
    <w:p w:rsidR="00912D99" w:rsidRDefault="00912D99" w:rsidP="00912D99">
      <w:pPr>
        <w:spacing w:after="0" w:line="240" w:lineRule="auto"/>
        <w:jc w:val="center"/>
        <w:rPr>
          <w:rFonts w:eastAsia="Calibri" w:cs="Times New Roman"/>
          <w:b/>
          <w:szCs w:val="24"/>
          <w:lang w:eastAsia="lv-LV"/>
        </w:rPr>
      </w:pPr>
    </w:p>
    <w:p w:rsidR="00E73166" w:rsidRDefault="00912D99" w:rsidP="00E73166">
      <w:pPr>
        <w:spacing w:after="0" w:line="240" w:lineRule="auto"/>
        <w:jc w:val="center"/>
        <w:rPr>
          <w:rFonts w:eastAsia="Calibri" w:cs="Times New Roman"/>
          <w:b/>
          <w:szCs w:val="24"/>
          <w:lang w:eastAsia="lv-LV"/>
        </w:rPr>
      </w:pPr>
      <w:r>
        <w:rPr>
          <w:rFonts w:eastAsia="Calibri" w:cs="Times New Roman"/>
          <w:b/>
          <w:szCs w:val="24"/>
          <w:lang w:eastAsia="lv-LV"/>
        </w:rPr>
        <w:t>FINANŠU PIEDĀVĀJUMS</w:t>
      </w:r>
    </w:p>
    <w:p w:rsidR="00E73166" w:rsidRDefault="00E73166" w:rsidP="00E73166">
      <w:pPr>
        <w:spacing w:after="0" w:line="240" w:lineRule="auto"/>
        <w:jc w:val="center"/>
        <w:rPr>
          <w:rFonts w:eastAsia="Calibri" w:cs="Times New Roman"/>
          <w:b/>
          <w:szCs w:val="24"/>
          <w:lang w:eastAsia="lv-LV"/>
        </w:rPr>
      </w:pPr>
    </w:p>
    <w:p w:rsidR="00E73166" w:rsidRDefault="00E73166" w:rsidP="00E73166">
      <w:pPr>
        <w:spacing w:after="0" w:line="240" w:lineRule="auto"/>
        <w:jc w:val="center"/>
        <w:rPr>
          <w:szCs w:val="24"/>
        </w:rPr>
      </w:pPr>
      <w:r w:rsidRPr="008703B7">
        <w:rPr>
          <w:szCs w:val="24"/>
        </w:rPr>
        <w:t xml:space="preserve">Iepirkumam </w:t>
      </w:r>
      <w:r w:rsidRPr="008703B7">
        <w:rPr>
          <w:b/>
          <w:szCs w:val="24"/>
        </w:rPr>
        <w:t>„</w:t>
      </w:r>
      <w:r>
        <w:rPr>
          <w:b/>
          <w:szCs w:val="24"/>
        </w:rPr>
        <w:t>Ēdināšanas pakalpojumu sniegšana Staiceles vidusskolā</w:t>
      </w:r>
      <w:r w:rsidRPr="008703B7">
        <w:rPr>
          <w:b/>
          <w:szCs w:val="24"/>
        </w:rPr>
        <w:t>”</w:t>
      </w:r>
      <w:r>
        <w:rPr>
          <w:szCs w:val="24"/>
        </w:rPr>
        <w:t>,</w:t>
      </w:r>
    </w:p>
    <w:p w:rsidR="00E73166" w:rsidRPr="008703B7" w:rsidRDefault="00E73166" w:rsidP="00E73166">
      <w:pPr>
        <w:spacing w:after="0" w:line="240" w:lineRule="auto"/>
        <w:jc w:val="center"/>
        <w:rPr>
          <w:szCs w:val="24"/>
        </w:rPr>
      </w:pPr>
      <w:r>
        <w:rPr>
          <w:szCs w:val="24"/>
        </w:rPr>
        <w:t>identifikācijas Nr</w:t>
      </w:r>
      <w:r w:rsidRPr="00FD712E">
        <w:rPr>
          <w:szCs w:val="24"/>
        </w:rPr>
        <w:t>. AND/2017/14.</w:t>
      </w:r>
      <w:r>
        <w:rPr>
          <w:szCs w:val="24"/>
        </w:rPr>
        <w:t xml:space="preserve"> </w:t>
      </w:r>
    </w:p>
    <w:p w:rsidR="00E73166" w:rsidRPr="008703B7" w:rsidRDefault="00E73166" w:rsidP="00E73166">
      <w:pPr>
        <w:spacing w:after="0"/>
        <w:jc w:val="both"/>
        <w:rPr>
          <w:szCs w:val="24"/>
        </w:rPr>
      </w:pPr>
    </w:p>
    <w:p w:rsidR="00E73166" w:rsidRPr="008703B7" w:rsidRDefault="00E73166" w:rsidP="00E73166">
      <w:pPr>
        <w:spacing w:after="0"/>
        <w:jc w:val="both"/>
        <w:rPr>
          <w:szCs w:val="24"/>
        </w:rPr>
      </w:pPr>
      <w:r w:rsidRPr="008703B7">
        <w:rPr>
          <w:szCs w:val="24"/>
        </w:rPr>
        <w:t>Pasūtītājs – Alojas novada dome, Jūras iela 13, Aloja, Alojas novads, LV-4064</w:t>
      </w:r>
    </w:p>
    <w:p w:rsidR="00E73166" w:rsidRPr="008703B7" w:rsidRDefault="00E73166" w:rsidP="00E73166">
      <w:pPr>
        <w:spacing w:after="0"/>
        <w:jc w:val="both"/>
        <w:rPr>
          <w:szCs w:val="24"/>
        </w:rPr>
      </w:pPr>
    </w:p>
    <w:p w:rsidR="00E73166" w:rsidRPr="008703B7" w:rsidRDefault="00E73166" w:rsidP="00E73166">
      <w:pPr>
        <w:spacing w:after="0"/>
        <w:jc w:val="both"/>
        <w:rPr>
          <w:szCs w:val="24"/>
        </w:rPr>
      </w:pPr>
      <w:r w:rsidRPr="008703B7">
        <w:rPr>
          <w:szCs w:val="24"/>
        </w:rPr>
        <w:t>________________________________________________________________________</w:t>
      </w:r>
      <w:r>
        <w:rPr>
          <w:szCs w:val="24"/>
        </w:rPr>
        <w:t>___</w:t>
      </w:r>
    </w:p>
    <w:p w:rsidR="00E73166" w:rsidRPr="008703B7" w:rsidRDefault="00E73166" w:rsidP="00E73166">
      <w:pPr>
        <w:spacing w:after="0"/>
        <w:jc w:val="center"/>
        <w:rPr>
          <w:szCs w:val="24"/>
        </w:rPr>
      </w:pPr>
      <w:r w:rsidRPr="008703B7">
        <w:rPr>
          <w:szCs w:val="24"/>
        </w:rPr>
        <w:t>(pretendenta nosaukums reģistrācijas Nr.)</w:t>
      </w:r>
    </w:p>
    <w:p w:rsidR="00E73166" w:rsidRPr="008703B7" w:rsidRDefault="00E73166" w:rsidP="00E73166">
      <w:pPr>
        <w:spacing w:after="0"/>
        <w:jc w:val="both"/>
        <w:rPr>
          <w:szCs w:val="24"/>
        </w:rPr>
      </w:pPr>
    </w:p>
    <w:p w:rsidR="00E73166" w:rsidRDefault="00E73166" w:rsidP="00E73166">
      <w:pPr>
        <w:spacing w:after="0"/>
        <w:jc w:val="both"/>
        <w:rPr>
          <w:szCs w:val="24"/>
        </w:rPr>
      </w:pPr>
      <w:r w:rsidRPr="008703B7">
        <w:rPr>
          <w:szCs w:val="24"/>
        </w:rPr>
        <w:t>Iepazinušies ar iepirkuma „</w:t>
      </w:r>
      <w:r>
        <w:rPr>
          <w:szCs w:val="24"/>
        </w:rPr>
        <w:t>Ēdināšanas pakalpojumu sniegšana Staiceles vidusskolā” (identifikācijas Nr</w:t>
      </w:r>
      <w:r w:rsidRPr="00FD712E">
        <w:rPr>
          <w:szCs w:val="24"/>
        </w:rPr>
        <w:t>. AND/2017/14)</w:t>
      </w:r>
      <w:r w:rsidRPr="008703B7">
        <w:rPr>
          <w:szCs w:val="24"/>
        </w:rPr>
        <w:t xml:space="preserve"> dokumentiem, mēs piedāvājam </w:t>
      </w:r>
      <w:r>
        <w:rPr>
          <w:szCs w:val="24"/>
        </w:rPr>
        <w:t>sniegt ēdināšanas pakalpojumus</w:t>
      </w:r>
      <w:r w:rsidRPr="008703B7">
        <w:rPr>
          <w:szCs w:val="24"/>
        </w:rPr>
        <w:t xml:space="preserve">, saskaņā ar iepirkuma dokumentu prasībām un piekrītot visiem iepirkuma </w:t>
      </w:r>
      <w:r w:rsidRPr="004B291D">
        <w:rPr>
          <w:szCs w:val="24"/>
        </w:rPr>
        <w:t>nolikuma noteikumiem, par summu:</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264"/>
        <w:gridCol w:w="1282"/>
        <w:gridCol w:w="1280"/>
        <w:gridCol w:w="1951"/>
        <w:gridCol w:w="1607"/>
      </w:tblGrid>
      <w:tr w:rsidR="00E73166" w:rsidRPr="00B355D7" w:rsidTr="00E210B6">
        <w:trPr>
          <w:trHeight w:val="423"/>
        </w:trPr>
        <w:tc>
          <w:tcPr>
            <w:tcW w:w="1877" w:type="dxa"/>
            <w:vMerge w:val="restart"/>
            <w:shd w:val="clear" w:color="auto" w:fill="D9D9D9" w:themeFill="background1" w:themeFillShade="D9"/>
            <w:vAlign w:val="center"/>
          </w:tcPr>
          <w:p w:rsidR="00E73166" w:rsidRPr="00E210B6" w:rsidRDefault="00E73166" w:rsidP="002E6715">
            <w:pPr>
              <w:spacing w:before="120" w:after="120"/>
              <w:jc w:val="both"/>
              <w:rPr>
                <w:b/>
                <w:szCs w:val="24"/>
              </w:rPr>
            </w:pPr>
            <w:r w:rsidRPr="00E210B6">
              <w:rPr>
                <w:b/>
                <w:szCs w:val="24"/>
              </w:rPr>
              <w:t>Izglītojamo grupa</w:t>
            </w:r>
          </w:p>
        </w:tc>
        <w:tc>
          <w:tcPr>
            <w:tcW w:w="3837" w:type="dxa"/>
            <w:gridSpan w:val="3"/>
            <w:shd w:val="clear" w:color="auto" w:fill="D9D9D9" w:themeFill="background1" w:themeFillShade="D9"/>
            <w:vAlign w:val="center"/>
          </w:tcPr>
          <w:p w:rsidR="00E73166" w:rsidRPr="00E210B6" w:rsidRDefault="00E73166" w:rsidP="002E6715">
            <w:pPr>
              <w:spacing w:before="120" w:after="120"/>
              <w:jc w:val="both"/>
              <w:rPr>
                <w:b/>
                <w:szCs w:val="24"/>
              </w:rPr>
            </w:pPr>
            <w:r w:rsidRPr="00E210B6">
              <w:rPr>
                <w:b/>
                <w:szCs w:val="24"/>
              </w:rPr>
              <w:t>Vienas ēdienreizes cena bez PVN</w:t>
            </w:r>
          </w:p>
        </w:tc>
        <w:tc>
          <w:tcPr>
            <w:tcW w:w="1965" w:type="dxa"/>
            <w:vMerge w:val="restart"/>
            <w:shd w:val="clear" w:color="auto" w:fill="D9D9D9" w:themeFill="background1" w:themeFillShade="D9"/>
            <w:vAlign w:val="center"/>
          </w:tcPr>
          <w:p w:rsidR="00E73166" w:rsidRPr="00E210B6" w:rsidRDefault="00E73166" w:rsidP="002E6715">
            <w:pPr>
              <w:spacing w:before="120" w:after="120"/>
              <w:jc w:val="center"/>
              <w:rPr>
                <w:b/>
                <w:szCs w:val="24"/>
              </w:rPr>
            </w:pPr>
            <w:r w:rsidRPr="00E210B6">
              <w:rPr>
                <w:b/>
                <w:szCs w:val="24"/>
              </w:rPr>
              <w:t>Vienas dienas ēdināšanas pakalpojumu cena bez PVN</w:t>
            </w:r>
          </w:p>
        </w:tc>
        <w:tc>
          <w:tcPr>
            <w:tcW w:w="1608" w:type="dxa"/>
            <w:vMerge w:val="restart"/>
            <w:shd w:val="clear" w:color="auto" w:fill="D9D9D9" w:themeFill="background1" w:themeFillShade="D9"/>
          </w:tcPr>
          <w:p w:rsidR="00E73166" w:rsidRPr="00E210B6" w:rsidRDefault="00E73166" w:rsidP="002E6715">
            <w:pPr>
              <w:spacing w:before="120" w:after="120"/>
              <w:jc w:val="center"/>
              <w:rPr>
                <w:b/>
                <w:szCs w:val="24"/>
              </w:rPr>
            </w:pPr>
            <w:r w:rsidRPr="00E210B6">
              <w:rPr>
                <w:b/>
                <w:szCs w:val="24"/>
              </w:rPr>
              <w:t>Vienas dienas ēdināšanas pakalpojumu cena ar PVN</w:t>
            </w:r>
          </w:p>
        </w:tc>
      </w:tr>
      <w:tr w:rsidR="00E73166" w:rsidRPr="00B355D7" w:rsidTr="00E210B6">
        <w:tc>
          <w:tcPr>
            <w:tcW w:w="1877" w:type="dxa"/>
            <w:vMerge/>
            <w:shd w:val="clear" w:color="auto" w:fill="auto"/>
          </w:tcPr>
          <w:p w:rsidR="00E73166" w:rsidRPr="00B355D7" w:rsidRDefault="00E73166" w:rsidP="002E6715">
            <w:pPr>
              <w:spacing w:before="120" w:after="120"/>
              <w:jc w:val="both"/>
              <w:rPr>
                <w:szCs w:val="24"/>
              </w:rPr>
            </w:pPr>
          </w:p>
        </w:tc>
        <w:tc>
          <w:tcPr>
            <w:tcW w:w="1267" w:type="dxa"/>
            <w:shd w:val="clear" w:color="auto" w:fill="D9D9D9" w:themeFill="background1" w:themeFillShade="D9"/>
          </w:tcPr>
          <w:p w:rsidR="00E73166" w:rsidRPr="00E210B6" w:rsidRDefault="00E73166" w:rsidP="002E6715">
            <w:pPr>
              <w:spacing w:before="120" w:after="120"/>
              <w:jc w:val="both"/>
              <w:rPr>
                <w:b/>
                <w:szCs w:val="24"/>
              </w:rPr>
            </w:pPr>
            <w:r w:rsidRPr="00E210B6">
              <w:rPr>
                <w:b/>
                <w:szCs w:val="24"/>
              </w:rPr>
              <w:t>Brokastis</w:t>
            </w:r>
          </w:p>
        </w:tc>
        <w:tc>
          <w:tcPr>
            <w:tcW w:w="1283" w:type="dxa"/>
            <w:shd w:val="clear" w:color="auto" w:fill="D9D9D9" w:themeFill="background1" w:themeFillShade="D9"/>
          </w:tcPr>
          <w:p w:rsidR="00E73166" w:rsidRPr="00E210B6" w:rsidRDefault="00E73166" w:rsidP="002E6715">
            <w:pPr>
              <w:spacing w:before="120" w:after="120"/>
              <w:jc w:val="both"/>
              <w:rPr>
                <w:b/>
                <w:szCs w:val="24"/>
              </w:rPr>
            </w:pPr>
            <w:r w:rsidRPr="00E210B6">
              <w:rPr>
                <w:b/>
                <w:szCs w:val="24"/>
              </w:rPr>
              <w:t>Pusdienas</w:t>
            </w:r>
          </w:p>
        </w:tc>
        <w:tc>
          <w:tcPr>
            <w:tcW w:w="1287" w:type="dxa"/>
            <w:shd w:val="clear" w:color="auto" w:fill="D9D9D9" w:themeFill="background1" w:themeFillShade="D9"/>
          </w:tcPr>
          <w:p w:rsidR="00E73166" w:rsidRPr="00E210B6" w:rsidRDefault="00E73166" w:rsidP="002E6715">
            <w:pPr>
              <w:spacing w:before="120" w:after="120"/>
              <w:jc w:val="both"/>
              <w:rPr>
                <w:b/>
                <w:szCs w:val="24"/>
              </w:rPr>
            </w:pPr>
            <w:r w:rsidRPr="00E210B6">
              <w:rPr>
                <w:b/>
                <w:szCs w:val="24"/>
              </w:rPr>
              <w:t>Launags</w:t>
            </w:r>
          </w:p>
        </w:tc>
        <w:tc>
          <w:tcPr>
            <w:tcW w:w="1965" w:type="dxa"/>
            <w:vMerge/>
            <w:shd w:val="clear" w:color="auto" w:fill="auto"/>
          </w:tcPr>
          <w:p w:rsidR="00E73166" w:rsidRPr="00B355D7" w:rsidRDefault="00E73166" w:rsidP="002E6715">
            <w:pPr>
              <w:spacing w:before="120" w:after="120"/>
              <w:jc w:val="both"/>
              <w:rPr>
                <w:szCs w:val="24"/>
              </w:rPr>
            </w:pPr>
          </w:p>
        </w:tc>
        <w:tc>
          <w:tcPr>
            <w:tcW w:w="1608" w:type="dxa"/>
            <w:vMerge/>
            <w:shd w:val="clear" w:color="auto" w:fill="auto"/>
          </w:tcPr>
          <w:p w:rsidR="00E73166" w:rsidRPr="00B355D7" w:rsidRDefault="00E73166" w:rsidP="002E6715">
            <w:pPr>
              <w:spacing w:before="120" w:after="120"/>
              <w:jc w:val="both"/>
              <w:rPr>
                <w:szCs w:val="24"/>
              </w:rPr>
            </w:pPr>
          </w:p>
        </w:tc>
      </w:tr>
      <w:tr w:rsidR="00E73166" w:rsidRPr="00B355D7" w:rsidTr="00E210B6">
        <w:tc>
          <w:tcPr>
            <w:tcW w:w="1877" w:type="dxa"/>
            <w:shd w:val="clear" w:color="auto" w:fill="auto"/>
          </w:tcPr>
          <w:p w:rsidR="00E73166" w:rsidRPr="00B355D7" w:rsidRDefault="00E210B6" w:rsidP="00E210B6">
            <w:pPr>
              <w:spacing w:before="120" w:after="120"/>
              <w:jc w:val="both"/>
              <w:rPr>
                <w:szCs w:val="24"/>
              </w:rPr>
            </w:pPr>
            <w:r>
              <w:rPr>
                <w:szCs w:val="24"/>
              </w:rPr>
              <w:t>1-2 gadīgie</w:t>
            </w:r>
          </w:p>
        </w:tc>
        <w:tc>
          <w:tcPr>
            <w:tcW w:w="1267" w:type="dxa"/>
            <w:shd w:val="clear" w:color="auto" w:fill="auto"/>
            <w:vAlign w:val="center"/>
          </w:tcPr>
          <w:p w:rsidR="00E73166" w:rsidRPr="00B355D7" w:rsidRDefault="00E73166" w:rsidP="00E210B6">
            <w:pPr>
              <w:spacing w:before="120" w:after="120"/>
              <w:jc w:val="center"/>
              <w:rPr>
                <w:szCs w:val="24"/>
              </w:rPr>
            </w:pPr>
          </w:p>
        </w:tc>
        <w:tc>
          <w:tcPr>
            <w:tcW w:w="1283" w:type="dxa"/>
            <w:shd w:val="clear" w:color="auto" w:fill="auto"/>
            <w:vAlign w:val="center"/>
          </w:tcPr>
          <w:p w:rsidR="00E73166" w:rsidRPr="00B355D7" w:rsidRDefault="00E73166" w:rsidP="00E210B6">
            <w:pPr>
              <w:spacing w:before="120" w:after="120"/>
              <w:jc w:val="center"/>
              <w:rPr>
                <w:szCs w:val="24"/>
              </w:rPr>
            </w:pPr>
          </w:p>
        </w:tc>
        <w:tc>
          <w:tcPr>
            <w:tcW w:w="1287" w:type="dxa"/>
            <w:shd w:val="clear" w:color="auto" w:fill="auto"/>
            <w:vAlign w:val="center"/>
          </w:tcPr>
          <w:p w:rsidR="00E73166" w:rsidRPr="00B355D7" w:rsidRDefault="00E73166" w:rsidP="00E210B6">
            <w:pPr>
              <w:spacing w:before="120" w:after="120"/>
              <w:jc w:val="center"/>
              <w:rPr>
                <w:szCs w:val="24"/>
              </w:rPr>
            </w:pPr>
          </w:p>
        </w:tc>
        <w:tc>
          <w:tcPr>
            <w:tcW w:w="1965" w:type="dxa"/>
            <w:shd w:val="clear" w:color="auto" w:fill="auto"/>
            <w:vAlign w:val="center"/>
          </w:tcPr>
          <w:p w:rsidR="00E73166" w:rsidRPr="00B355D7" w:rsidRDefault="00E73166" w:rsidP="00E210B6">
            <w:pPr>
              <w:spacing w:before="120" w:after="120"/>
              <w:jc w:val="center"/>
              <w:rPr>
                <w:szCs w:val="24"/>
              </w:rPr>
            </w:pPr>
          </w:p>
        </w:tc>
        <w:tc>
          <w:tcPr>
            <w:tcW w:w="1608" w:type="dxa"/>
            <w:shd w:val="clear" w:color="auto" w:fill="auto"/>
            <w:vAlign w:val="center"/>
          </w:tcPr>
          <w:p w:rsidR="00E73166" w:rsidRPr="00B355D7" w:rsidRDefault="00E73166" w:rsidP="00E210B6">
            <w:pPr>
              <w:spacing w:before="120" w:after="120"/>
              <w:jc w:val="center"/>
              <w:rPr>
                <w:szCs w:val="24"/>
              </w:rPr>
            </w:pPr>
          </w:p>
        </w:tc>
      </w:tr>
      <w:tr w:rsidR="00E73166" w:rsidRPr="00B355D7" w:rsidTr="00E210B6">
        <w:tc>
          <w:tcPr>
            <w:tcW w:w="1877" w:type="dxa"/>
            <w:shd w:val="clear" w:color="auto" w:fill="auto"/>
          </w:tcPr>
          <w:p w:rsidR="00E73166" w:rsidRPr="00B355D7" w:rsidRDefault="00E210B6" w:rsidP="00E210B6">
            <w:pPr>
              <w:spacing w:before="120" w:after="120"/>
              <w:jc w:val="both"/>
              <w:rPr>
                <w:szCs w:val="24"/>
              </w:rPr>
            </w:pPr>
            <w:r>
              <w:rPr>
                <w:szCs w:val="24"/>
              </w:rPr>
              <w:t>3-6 gadīgie</w:t>
            </w:r>
          </w:p>
        </w:tc>
        <w:tc>
          <w:tcPr>
            <w:tcW w:w="1267" w:type="dxa"/>
            <w:shd w:val="clear" w:color="auto" w:fill="auto"/>
            <w:vAlign w:val="center"/>
          </w:tcPr>
          <w:p w:rsidR="00E73166" w:rsidRPr="00B355D7" w:rsidRDefault="00E73166" w:rsidP="00E210B6">
            <w:pPr>
              <w:spacing w:before="120" w:after="120"/>
              <w:jc w:val="center"/>
              <w:rPr>
                <w:szCs w:val="24"/>
              </w:rPr>
            </w:pPr>
          </w:p>
        </w:tc>
        <w:tc>
          <w:tcPr>
            <w:tcW w:w="1283" w:type="dxa"/>
            <w:shd w:val="clear" w:color="auto" w:fill="auto"/>
            <w:vAlign w:val="center"/>
          </w:tcPr>
          <w:p w:rsidR="00E73166" w:rsidRPr="00B355D7" w:rsidRDefault="00E73166" w:rsidP="00E210B6">
            <w:pPr>
              <w:spacing w:before="120" w:after="120"/>
              <w:jc w:val="center"/>
              <w:rPr>
                <w:szCs w:val="24"/>
              </w:rPr>
            </w:pPr>
          </w:p>
        </w:tc>
        <w:tc>
          <w:tcPr>
            <w:tcW w:w="1287" w:type="dxa"/>
            <w:shd w:val="clear" w:color="auto" w:fill="auto"/>
            <w:vAlign w:val="center"/>
          </w:tcPr>
          <w:p w:rsidR="00E73166" w:rsidRPr="00B355D7" w:rsidRDefault="00E73166" w:rsidP="00E210B6">
            <w:pPr>
              <w:spacing w:before="120" w:after="120"/>
              <w:jc w:val="center"/>
              <w:rPr>
                <w:szCs w:val="24"/>
              </w:rPr>
            </w:pPr>
          </w:p>
        </w:tc>
        <w:tc>
          <w:tcPr>
            <w:tcW w:w="1965" w:type="dxa"/>
            <w:shd w:val="clear" w:color="auto" w:fill="auto"/>
            <w:vAlign w:val="center"/>
          </w:tcPr>
          <w:p w:rsidR="00E73166" w:rsidRPr="00B355D7" w:rsidRDefault="00E73166" w:rsidP="00E210B6">
            <w:pPr>
              <w:spacing w:before="120" w:after="120"/>
              <w:jc w:val="center"/>
              <w:rPr>
                <w:szCs w:val="24"/>
              </w:rPr>
            </w:pPr>
          </w:p>
        </w:tc>
        <w:tc>
          <w:tcPr>
            <w:tcW w:w="1608" w:type="dxa"/>
            <w:shd w:val="clear" w:color="auto" w:fill="auto"/>
            <w:vAlign w:val="center"/>
          </w:tcPr>
          <w:p w:rsidR="00E73166" w:rsidRPr="00B355D7" w:rsidRDefault="00E73166" w:rsidP="00E210B6">
            <w:pPr>
              <w:spacing w:before="120" w:after="120"/>
              <w:jc w:val="center"/>
              <w:rPr>
                <w:szCs w:val="24"/>
              </w:rPr>
            </w:pPr>
          </w:p>
        </w:tc>
      </w:tr>
    </w:tbl>
    <w:p w:rsidR="00E73166" w:rsidRDefault="00E73166" w:rsidP="00E73166">
      <w:pPr>
        <w:spacing w:after="0"/>
        <w:jc w:val="both"/>
        <w:rPr>
          <w:szCs w:val="24"/>
        </w:rPr>
      </w:pP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64"/>
        <w:gridCol w:w="1281"/>
        <w:gridCol w:w="1287"/>
        <w:gridCol w:w="1948"/>
        <w:gridCol w:w="1607"/>
      </w:tblGrid>
      <w:tr w:rsidR="00E210B6" w:rsidRPr="00B355D7" w:rsidTr="00E210B6">
        <w:trPr>
          <w:trHeight w:val="423"/>
        </w:trPr>
        <w:tc>
          <w:tcPr>
            <w:tcW w:w="1877" w:type="dxa"/>
            <w:vMerge w:val="restart"/>
            <w:shd w:val="clear" w:color="auto" w:fill="D9D9D9" w:themeFill="background1" w:themeFillShade="D9"/>
            <w:vAlign w:val="center"/>
          </w:tcPr>
          <w:p w:rsidR="00E210B6" w:rsidRPr="00E210B6" w:rsidRDefault="00E210B6" w:rsidP="002E6715">
            <w:pPr>
              <w:spacing w:before="120" w:after="120"/>
              <w:jc w:val="both"/>
              <w:rPr>
                <w:b/>
                <w:szCs w:val="24"/>
              </w:rPr>
            </w:pPr>
            <w:r w:rsidRPr="00E210B6">
              <w:rPr>
                <w:b/>
                <w:szCs w:val="24"/>
              </w:rPr>
              <w:t>Izglītojamo grupa</w:t>
            </w:r>
          </w:p>
        </w:tc>
        <w:tc>
          <w:tcPr>
            <w:tcW w:w="3837" w:type="dxa"/>
            <w:gridSpan w:val="3"/>
            <w:shd w:val="clear" w:color="auto" w:fill="D9D9D9" w:themeFill="background1" w:themeFillShade="D9"/>
            <w:vAlign w:val="center"/>
          </w:tcPr>
          <w:p w:rsidR="00E210B6" w:rsidRPr="00E210B6" w:rsidRDefault="00E210B6" w:rsidP="002E6715">
            <w:pPr>
              <w:spacing w:before="120" w:after="120"/>
              <w:jc w:val="both"/>
              <w:rPr>
                <w:b/>
                <w:szCs w:val="24"/>
              </w:rPr>
            </w:pPr>
            <w:r w:rsidRPr="00E210B6">
              <w:rPr>
                <w:b/>
                <w:szCs w:val="24"/>
              </w:rPr>
              <w:t>Vienas ēdienreizes cena bez PVN</w:t>
            </w:r>
          </w:p>
        </w:tc>
        <w:tc>
          <w:tcPr>
            <w:tcW w:w="1965" w:type="dxa"/>
            <w:vMerge w:val="restart"/>
            <w:shd w:val="clear" w:color="auto" w:fill="D9D9D9" w:themeFill="background1" w:themeFillShade="D9"/>
            <w:vAlign w:val="center"/>
          </w:tcPr>
          <w:p w:rsidR="00E210B6" w:rsidRPr="00E210B6" w:rsidRDefault="00E210B6" w:rsidP="002E6715">
            <w:pPr>
              <w:spacing w:before="120" w:after="120"/>
              <w:jc w:val="center"/>
              <w:rPr>
                <w:b/>
                <w:szCs w:val="24"/>
              </w:rPr>
            </w:pPr>
            <w:r w:rsidRPr="00E210B6">
              <w:rPr>
                <w:b/>
                <w:szCs w:val="24"/>
              </w:rPr>
              <w:t>Vienas dienas ēdināšanas pakalpojumu cena bez PVN</w:t>
            </w:r>
          </w:p>
        </w:tc>
        <w:tc>
          <w:tcPr>
            <w:tcW w:w="1608" w:type="dxa"/>
            <w:vMerge w:val="restart"/>
            <w:shd w:val="clear" w:color="auto" w:fill="D9D9D9" w:themeFill="background1" w:themeFillShade="D9"/>
          </w:tcPr>
          <w:p w:rsidR="00E210B6" w:rsidRPr="00E210B6" w:rsidRDefault="00E210B6" w:rsidP="002E6715">
            <w:pPr>
              <w:spacing w:before="120" w:after="120"/>
              <w:jc w:val="center"/>
              <w:rPr>
                <w:b/>
                <w:szCs w:val="24"/>
              </w:rPr>
            </w:pPr>
            <w:r w:rsidRPr="00E210B6">
              <w:rPr>
                <w:b/>
                <w:szCs w:val="24"/>
              </w:rPr>
              <w:t>Vienas dienas ēdināšanas pakalpojumu cena ar PVN</w:t>
            </w:r>
          </w:p>
        </w:tc>
      </w:tr>
      <w:tr w:rsidR="00E210B6" w:rsidRPr="00B355D7" w:rsidTr="00E210B6">
        <w:tc>
          <w:tcPr>
            <w:tcW w:w="1877" w:type="dxa"/>
            <w:vMerge/>
            <w:shd w:val="clear" w:color="auto" w:fill="auto"/>
          </w:tcPr>
          <w:p w:rsidR="00E210B6" w:rsidRPr="00B355D7" w:rsidRDefault="00E210B6" w:rsidP="002E6715">
            <w:pPr>
              <w:spacing w:before="120" w:after="120"/>
              <w:jc w:val="both"/>
              <w:rPr>
                <w:szCs w:val="24"/>
              </w:rPr>
            </w:pPr>
          </w:p>
        </w:tc>
        <w:tc>
          <w:tcPr>
            <w:tcW w:w="1267" w:type="dxa"/>
            <w:shd w:val="clear" w:color="auto" w:fill="D9D9D9" w:themeFill="background1" w:themeFillShade="D9"/>
          </w:tcPr>
          <w:p w:rsidR="00E210B6" w:rsidRPr="00E210B6" w:rsidRDefault="00E210B6" w:rsidP="002E6715">
            <w:pPr>
              <w:spacing w:before="120" w:after="120"/>
              <w:jc w:val="both"/>
              <w:rPr>
                <w:b/>
                <w:szCs w:val="24"/>
              </w:rPr>
            </w:pPr>
            <w:r w:rsidRPr="00E210B6">
              <w:rPr>
                <w:b/>
                <w:szCs w:val="24"/>
              </w:rPr>
              <w:t>Brokastis</w:t>
            </w:r>
          </w:p>
        </w:tc>
        <w:tc>
          <w:tcPr>
            <w:tcW w:w="1283" w:type="dxa"/>
            <w:shd w:val="clear" w:color="auto" w:fill="D9D9D9" w:themeFill="background1" w:themeFillShade="D9"/>
          </w:tcPr>
          <w:p w:rsidR="00E210B6" w:rsidRPr="00E210B6" w:rsidRDefault="00E210B6" w:rsidP="002E6715">
            <w:pPr>
              <w:spacing w:before="120" w:after="120"/>
              <w:jc w:val="both"/>
              <w:rPr>
                <w:b/>
                <w:szCs w:val="24"/>
              </w:rPr>
            </w:pPr>
            <w:r w:rsidRPr="00E210B6">
              <w:rPr>
                <w:b/>
                <w:szCs w:val="24"/>
              </w:rPr>
              <w:t>Pusdienas</w:t>
            </w:r>
          </w:p>
        </w:tc>
        <w:tc>
          <w:tcPr>
            <w:tcW w:w="1287" w:type="dxa"/>
            <w:shd w:val="clear" w:color="auto" w:fill="D9D9D9" w:themeFill="background1" w:themeFillShade="D9"/>
          </w:tcPr>
          <w:p w:rsidR="00E210B6" w:rsidRPr="00E210B6" w:rsidRDefault="00E210B6" w:rsidP="002E6715">
            <w:pPr>
              <w:spacing w:before="120" w:after="120"/>
              <w:jc w:val="both"/>
              <w:rPr>
                <w:b/>
                <w:szCs w:val="24"/>
              </w:rPr>
            </w:pPr>
            <w:r w:rsidRPr="00E210B6">
              <w:rPr>
                <w:b/>
                <w:szCs w:val="24"/>
              </w:rPr>
              <w:t>Vakariņas</w:t>
            </w:r>
          </w:p>
        </w:tc>
        <w:tc>
          <w:tcPr>
            <w:tcW w:w="1965" w:type="dxa"/>
            <w:vMerge/>
            <w:shd w:val="clear" w:color="auto" w:fill="auto"/>
          </w:tcPr>
          <w:p w:rsidR="00E210B6" w:rsidRPr="00B355D7" w:rsidRDefault="00E210B6" w:rsidP="002E6715">
            <w:pPr>
              <w:spacing w:before="120" w:after="120"/>
              <w:jc w:val="both"/>
              <w:rPr>
                <w:szCs w:val="24"/>
              </w:rPr>
            </w:pPr>
          </w:p>
        </w:tc>
        <w:tc>
          <w:tcPr>
            <w:tcW w:w="1608" w:type="dxa"/>
            <w:vMerge/>
            <w:shd w:val="clear" w:color="auto" w:fill="auto"/>
          </w:tcPr>
          <w:p w:rsidR="00E210B6" w:rsidRPr="00B355D7" w:rsidRDefault="00E210B6" w:rsidP="002E6715">
            <w:pPr>
              <w:spacing w:before="120" w:after="120"/>
              <w:jc w:val="both"/>
              <w:rPr>
                <w:szCs w:val="24"/>
              </w:rPr>
            </w:pPr>
          </w:p>
        </w:tc>
      </w:tr>
      <w:tr w:rsidR="00E210B6" w:rsidRPr="00B355D7" w:rsidTr="00E210B6">
        <w:tc>
          <w:tcPr>
            <w:tcW w:w="1877" w:type="dxa"/>
            <w:shd w:val="clear" w:color="auto" w:fill="auto"/>
          </w:tcPr>
          <w:p w:rsidR="00E210B6" w:rsidRPr="00B355D7" w:rsidRDefault="00E210B6" w:rsidP="002E6715">
            <w:pPr>
              <w:spacing w:before="120" w:after="120"/>
              <w:jc w:val="both"/>
              <w:rPr>
                <w:szCs w:val="24"/>
              </w:rPr>
            </w:pPr>
            <w:r>
              <w:rPr>
                <w:szCs w:val="24"/>
              </w:rPr>
              <w:t>1.-12. klase</w:t>
            </w:r>
          </w:p>
        </w:tc>
        <w:tc>
          <w:tcPr>
            <w:tcW w:w="1267" w:type="dxa"/>
            <w:shd w:val="clear" w:color="auto" w:fill="auto"/>
            <w:vAlign w:val="center"/>
          </w:tcPr>
          <w:p w:rsidR="00E210B6" w:rsidRPr="00B355D7" w:rsidRDefault="00E210B6" w:rsidP="00E210B6">
            <w:pPr>
              <w:spacing w:before="120" w:after="120"/>
              <w:jc w:val="center"/>
              <w:rPr>
                <w:szCs w:val="24"/>
              </w:rPr>
            </w:pPr>
            <w:r>
              <w:rPr>
                <w:szCs w:val="24"/>
              </w:rPr>
              <w:t>-</w:t>
            </w:r>
          </w:p>
        </w:tc>
        <w:tc>
          <w:tcPr>
            <w:tcW w:w="1283" w:type="dxa"/>
            <w:shd w:val="clear" w:color="auto" w:fill="auto"/>
            <w:vAlign w:val="center"/>
          </w:tcPr>
          <w:p w:rsidR="00E210B6" w:rsidRPr="00B355D7" w:rsidRDefault="00E210B6" w:rsidP="00E210B6">
            <w:pPr>
              <w:spacing w:before="120" w:after="120"/>
              <w:jc w:val="center"/>
              <w:rPr>
                <w:szCs w:val="24"/>
              </w:rPr>
            </w:pPr>
          </w:p>
        </w:tc>
        <w:tc>
          <w:tcPr>
            <w:tcW w:w="1287" w:type="dxa"/>
            <w:shd w:val="clear" w:color="auto" w:fill="auto"/>
            <w:vAlign w:val="center"/>
          </w:tcPr>
          <w:p w:rsidR="00E210B6" w:rsidRPr="00B355D7" w:rsidRDefault="00E210B6" w:rsidP="00E210B6">
            <w:pPr>
              <w:spacing w:before="120" w:after="120"/>
              <w:jc w:val="center"/>
              <w:rPr>
                <w:szCs w:val="24"/>
              </w:rPr>
            </w:pPr>
            <w:r>
              <w:rPr>
                <w:szCs w:val="24"/>
              </w:rPr>
              <w:t>-</w:t>
            </w:r>
          </w:p>
        </w:tc>
        <w:tc>
          <w:tcPr>
            <w:tcW w:w="1965" w:type="dxa"/>
            <w:shd w:val="clear" w:color="auto" w:fill="auto"/>
            <w:vAlign w:val="center"/>
          </w:tcPr>
          <w:p w:rsidR="00E210B6" w:rsidRPr="00B355D7" w:rsidRDefault="00E210B6" w:rsidP="00E210B6">
            <w:pPr>
              <w:spacing w:before="120" w:after="120"/>
              <w:jc w:val="center"/>
              <w:rPr>
                <w:szCs w:val="24"/>
              </w:rPr>
            </w:pPr>
          </w:p>
        </w:tc>
        <w:tc>
          <w:tcPr>
            <w:tcW w:w="1608" w:type="dxa"/>
            <w:shd w:val="clear" w:color="auto" w:fill="auto"/>
            <w:vAlign w:val="center"/>
          </w:tcPr>
          <w:p w:rsidR="00E210B6" w:rsidRPr="00B355D7" w:rsidRDefault="00E210B6" w:rsidP="00E210B6">
            <w:pPr>
              <w:spacing w:before="120" w:after="120"/>
              <w:jc w:val="center"/>
              <w:rPr>
                <w:szCs w:val="24"/>
              </w:rPr>
            </w:pPr>
          </w:p>
        </w:tc>
      </w:tr>
      <w:tr w:rsidR="00E210B6" w:rsidRPr="00B355D7" w:rsidTr="00E210B6">
        <w:tc>
          <w:tcPr>
            <w:tcW w:w="1877" w:type="dxa"/>
            <w:shd w:val="clear" w:color="auto" w:fill="auto"/>
          </w:tcPr>
          <w:p w:rsidR="00E210B6" w:rsidRPr="00B355D7" w:rsidRDefault="00E210B6" w:rsidP="002E6715">
            <w:pPr>
              <w:spacing w:before="120" w:after="120"/>
              <w:jc w:val="both"/>
              <w:rPr>
                <w:szCs w:val="24"/>
              </w:rPr>
            </w:pPr>
            <w:r>
              <w:rPr>
                <w:szCs w:val="24"/>
              </w:rPr>
              <w:t>Skolas darbinieki</w:t>
            </w:r>
          </w:p>
        </w:tc>
        <w:tc>
          <w:tcPr>
            <w:tcW w:w="1267" w:type="dxa"/>
            <w:shd w:val="clear" w:color="auto" w:fill="auto"/>
            <w:vAlign w:val="center"/>
          </w:tcPr>
          <w:p w:rsidR="00E210B6" w:rsidRPr="00B355D7" w:rsidRDefault="00E210B6" w:rsidP="00E210B6">
            <w:pPr>
              <w:spacing w:before="120" w:after="120"/>
              <w:jc w:val="center"/>
              <w:rPr>
                <w:szCs w:val="24"/>
              </w:rPr>
            </w:pPr>
            <w:r>
              <w:rPr>
                <w:szCs w:val="24"/>
              </w:rPr>
              <w:t>-</w:t>
            </w:r>
          </w:p>
        </w:tc>
        <w:tc>
          <w:tcPr>
            <w:tcW w:w="1283" w:type="dxa"/>
            <w:shd w:val="clear" w:color="auto" w:fill="auto"/>
            <w:vAlign w:val="center"/>
          </w:tcPr>
          <w:p w:rsidR="00E210B6" w:rsidRPr="00B355D7" w:rsidRDefault="00E210B6" w:rsidP="00E210B6">
            <w:pPr>
              <w:spacing w:before="120" w:after="120"/>
              <w:jc w:val="center"/>
              <w:rPr>
                <w:szCs w:val="24"/>
              </w:rPr>
            </w:pPr>
          </w:p>
        </w:tc>
        <w:tc>
          <w:tcPr>
            <w:tcW w:w="1287" w:type="dxa"/>
            <w:shd w:val="clear" w:color="auto" w:fill="auto"/>
            <w:vAlign w:val="center"/>
          </w:tcPr>
          <w:p w:rsidR="00E210B6" w:rsidRPr="00B355D7" w:rsidRDefault="00E210B6" w:rsidP="00E210B6">
            <w:pPr>
              <w:spacing w:before="120" w:after="120"/>
              <w:jc w:val="center"/>
              <w:rPr>
                <w:szCs w:val="24"/>
              </w:rPr>
            </w:pPr>
            <w:r>
              <w:rPr>
                <w:szCs w:val="24"/>
              </w:rPr>
              <w:t>-</w:t>
            </w:r>
          </w:p>
        </w:tc>
        <w:tc>
          <w:tcPr>
            <w:tcW w:w="1965" w:type="dxa"/>
            <w:shd w:val="clear" w:color="auto" w:fill="auto"/>
            <w:vAlign w:val="center"/>
          </w:tcPr>
          <w:p w:rsidR="00E210B6" w:rsidRPr="00B355D7" w:rsidRDefault="00E210B6" w:rsidP="00E210B6">
            <w:pPr>
              <w:spacing w:before="120" w:after="120"/>
              <w:jc w:val="center"/>
              <w:rPr>
                <w:szCs w:val="24"/>
              </w:rPr>
            </w:pPr>
          </w:p>
        </w:tc>
        <w:tc>
          <w:tcPr>
            <w:tcW w:w="1608" w:type="dxa"/>
            <w:shd w:val="clear" w:color="auto" w:fill="auto"/>
            <w:vAlign w:val="center"/>
          </w:tcPr>
          <w:p w:rsidR="00E210B6" w:rsidRPr="00B355D7" w:rsidRDefault="00E210B6" w:rsidP="00E210B6">
            <w:pPr>
              <w:spacing w:before="120" w:after="120"/>
              <w:jc w:val="center"/>
              <w:rPr>
                <w:szCs w:val="24"/>
              </w:rPr>
            </w:pPr>
          </w:p>
        </w:tc>
      </w:tr>
      <w:tr w:rsidR="00E210B6" w:rsidRPr="00B355D7" w:rsidTr="00E210B6">
        <w:tc>
          <w:tcPr>
            <w:tcW w:w="1877" w:type="dxa"/>
            <w:shd w:val="clear" w:color="auto" w:fill="auto"/>
          </w:tcPr>
          <w:p w:rsidR="00E210B6" w:rsidRDefault="00E210B6" w:rsidP="002E6715">
            <w:pPr>
              <w:spacing w:before="120" w:after="120"/>
              <w:jc w:val="both"/>
              <w:rPr>
                <w:szCs w:val="24"/>
              </w:rPr>
            </w:pPr>
            <w:r>
              <w:rPr>
                <w:szCs w:val="24"/>
              </w:rPr>
              <w:t>Internāta audzēkņi</w:t>
            </w:r>
          </w:p>
        </w:tc>
        <w:tc>
          <w:tcPr>
            <w:tcW w:w="1267" w:type="dxa"/>
            <w:shd w:val="clear" w:color="auto" w:fill="auto"/>
            <w:vAlign w:val="center"/>
          </w:tcPr>
          <w:p w:rsidR="00E210B6" w:rsidRPr="00B355D7" w:rsidRDefault="00E210B6" w:rsidP="00E210B6">
            <w:pPr>
              <w:spacing w:before="120" w:after="120"/>
              <w:jc w:val="center"/>
              <w:rPr>
                <w:szCs w:val="24"/>
              </w:rPr>
            </w:pPr>
          </w:p>
        </w:tc>
        <w:tc>
          <w:tcPr>
            <w:tcW w:w="1283" w:type="dxa"/>
            <w:shd w:val="clear" w:color="auto" w:fill="auto"/>
            <w:vAlign w:val="center"/>
          </w:tcPr>
          <w:p w:rsidR="00E210B6" w:rsidRPr="00B355D7" w:rsidRDefault="00E210B6" w:rsidP="00E210B6">
            <w:pPr>
              <w:spacing w:before="120" w:after="120"/>
              <w:jc w:val="center"/>
              <w:rPr>
                <w:szCs w:val="24"/>
              </w:rPr>
            </w:pPr>
            <w:r>
              <w:rPr>
                <w:szCs w:val="24"/>
              </w:rPr>
              <w:t>-</w:t>
            </w:r>
          </w:p>
        </w:tc>
        <w:tc>
          <w:tcPr>
            <w:tcW w:w="1287" w:type="dxa"/>
            <w:shd w:val="clear" w:color="auto" w:fill="auto"/>
            <w:vAlign w:val="center"/>
          </w:tcPr>
          <w:p w:rsidR="00E210B6" w:rsidRPr="00B355D7" w:rsidRDefault="00E210B6" w:rsidP="00E210B6">
            <w:pPr>
              <w:spacing w:before="120" w:after="120"/>
              <w:jc w:val="center"/>
              <w:rPr>
                <w:szCs w:val="24"/>
              </w:rPr>
            </w:pPr>
          </w:p>
        </w:tc>
        <w:tc>
          <w:tcPr>
            <w:tcW w:w="1965" w:type="dxa"/>
            <w:shd w:val="clear" w:color="auto" w:fill="auto"/>
            <w:vAlign w:val="center"/>
          </w:tcPr>
          <w:p w:rsidR="00E210B6" w:rsidRPr="00B355D7" w:rsidRDefault="00E210B6" w:rsidP="00E210B6">
            <w:pPr>
              <w:spacing w:before="120" w:after="120"/>
              <w:jc w:val="center"/>
              <w:rPr>
                <w:szCs w:val="24"/>
              </w:rPr>
            </w:pPr>
          </w:p>
        </w:tc>
        <w:tc>
          <w:tcPr>
            <w:tcW w:w="1608" w:type="dxa"/>
            <w:shd w:val="clear" w:color="auto" w:fill="auto"/>
            <w:vAlign w:val="center"/>
          </w:tcPr>
          <w:p w:rsidR="00E210B6" w:rsidRPr="00B355D7" w:rsidRDefault="00E210B6" w:rsidP="00E210B6">
            <w:pPr>
              <w:spacing w:before="120" w:after="120"/>
              <w:jc w:val="center"/>
              <w:rPr>
                <w:szCs w:val="24"/>
              </w:rPr>
            </w:pPr>
          </w:p>
        </w:tc>
      </w:tr>
    </w:tbl>
    <w:p w:rsidR="00E73166" w:rsidRDefault="00E73166" w:rsidP="00E73166">
      <w:pPr>
        <w:spacing w:after="0"/>
        <w:jc w:val="both"/>
        <w:rPr>
          <w:szCs w:val="24"/>
        </w:rPr>
      </w:pPr>
    </w:p>
    <w:p w:rsidR="00E210B6" w:rsidRDefault="00E210B6" w:rsidP="00E73166">
      <w:pPr>
        <w:spacing w:after="0"/>
        <w:jc w:val="both"/>
        <w:rPr>
          <w:szCs w:val="24"/>
        </w:rPr>
      </w:pPr>
    </w:p>
    <w:p w:rsidR="00E210B6" w:rsidRDefault="00E210B6" w:rsidP="00E73166">
      <w:pPr>
        <w:spacing w:after="0"/>
        <w:jc w:val="both"/>
        <w:rPr>
          <w:szCs w:val="24"/>
        </w:rPr>
      </w:pPr>
    </w:p>
    <w:p w:rsidR="00E210B6" w:rsidRDefault="00E210B6" w:rsidP="00E73166">
      <w:pPr>
        <w:spacing w:after="0"/>
        <w:jc w:val="both"/>
        <w:rPr>
          <w:szCs w:val="24"/>
        </w:rPr>
      </w:pPr>
    </w:p>
    <w:p w:rsidR="00E210B6" w:rsidRDefault="00E210B6" w:rsidP="00E73166">
      <w:pPr>
        <w:spacing w:after="0"/>
        <w:jc w:val="both"/>
        <w:rPr>
          <w:szCs w:val="24"/>
        </w:rPr>
      </w:pPr>
    </w:p>
    <w:p w:rsidR="00E210B6" w:rsidRDefault="00E210B6" w:rsidP="00E73166">
      <w:pPr>
        <w:spacing w:after="0"/>
        <w:jc w:val="both"/>
        <w:rPr>
          <w:szCs w:val="24"/>
        </w:rPr>
      </w:pPr>
    </w:p>
    <w:p w:rsidR="00E73166" w:rsidRDefault="00E73166" w:rsidP="00E73166">
      <w:pPr>
        <w:spacing w:after="0"/>
        <w:jc w:val="both"/>
        <w:rPr>
          <w:szCs w:val="24"/>
        </w:rPr>
      </w:pPr>
      <w:r>
        <w:rPr>
          <w:szCs w:val="24"/>
        </w:rPr>
        <w:t>Piedāvātā līgumcena: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679"/>
        <w:gridCol w:w="1434"/>
        <w:gridCol w:w="1855"/>
        <w:gridCol w:w="2421"/>
      </w:tblGrid>
      <w:tr w:rsidR="00E210B6" w:rsidRPr="00B355D7" w:rsidTr="00E210B6">
        <w:tc>
          <w:tcPr>
            <w:tcW w:w="1853" w:type="dxa"/>
            <w:shd w:val="clear" w:color="auto" w:fill="D9D9D9" w:themeFill="background1" w:themeFillShade="D9"/>
            <w:vAlign w:val="center"/>
          </w:tcPr>
          <w:p w:rsidR="00E210B6" w:rsidRPr="00E210B6" w:rsidRDefault="00E210B6" w:rsidP="00E210B6">
            <w:pPr>
              <w:spacing w:after="0"/>
              <w:jc w:val="center"/>
              <w:rPr>
                <w:b/>
                <w:szCs w:val="24"/>
              </w:rPr>
            </w:pPr>
            <w:r w:rsidRPr="00E210B6">
              <w:rPr>
                <w:b/>
                <w:szCs w:val="24"/>
              </w:rPr>
              <w:t>Izglītojamo grupa</w:t>
            </w:r>
          </w:p>
        </w:tc>
        <w:tc>
          <w:tcPr>
            <w:tcW w:w="1679" w:type="dxa"/>
            <w:shd w:val="clear" w:color="auto" w:fill="D9D9D9" w:themeFill="background1" w:themeFillShade="D9"/>
            <w:vAlign w:val="center"/>
          </w:tcPr>
          <w:p w:rsidR="00E210B6" w:rsidRPr="00E210B6" w:rsidRDefault="00E210B6" w:rsidP="00E210B6">
            <w:pPr>
              <w:spacing w:after="0"/>
              <w:jc w:val="center"/>
              <w:rPr>
                <w:b/>
                <w:szCs w:val="24"/>
              </w:rPr>
            </w:pPr>
            <w:r w:rsidRPr="00E210B6">
              <w:rPr>
                <w:b/>
                <w:szCs w:val="24"/>
              </w:rPr>
              <w:t>Vienas dienas ēdināšanas pakalpojumu cena bez PVN</w:t>
            </w:r>
          </w:p>
        </w:tc>
        <w:tc>
          <w:tcPr>
            <w:tcW w:w="1434" w:type="dxa"/>
            <w:shd w:val="clear" w:color="auto" w:fill="D9D9D9" w:themeFill="background1" w:themeFillShade="D9"/>
            <w:vAlign w:val="center"/>
          </w:tcPr>
          <w:p w:rsidR="00E210B6" w:rsidRPr="00E210B6" w:rsidRDefault="00E210B6" w:rsidP="00E210B6">
            <w:pPr>
              <w:spacing w:after="0"/>
              <w:jc w:val="center"/>
              <w:rPr>
                <w:b/>
                <w:szCs w:val="24"/>
              </w:rPr>
            </w:pPr>
            <w:r w:rsidRPr="00E210B6">
              <w:rPr>
                <w:b/>
                <w:szCs w:val="24"/>
              </w:rPr>
              <w:t>Mācību dienu skaits gadā (vidējais)</w:t>
            </w:r>
          </w:p>
        </w:tc>
        <w:tc>
          <w:tcPr>
            <w:tcW w:w="1855" w:type="dxa"/>
            <w:shd w:val="clear" w:color="auto" w:fill="D9D9D9" w:themeFill="background1" w:themeFillShade="D9"/>
            <w:vAlign w:val="center"/>
          </w:tcPr>
          <w:p w:rsidR="00E210B6" w:rsidRPr="00E210B6" w:rsidRDefault="00E210B6" w:rsidP="00E210B6">
            <w:pPr>
              <w:spacing w:after="0"/>
              <w:jc w:val="center"/>
              <w:rPr>
                <w:b/>
                <w:szCs w:val="24"/>
              </w:rPr>
            </w:pPr>
            <w:r>
              <w:rPr>
                <w:b/>
                <w:szCs w:val="24"/>
              </w:rPr>
              <w:t>Ēdināmo skaits</w:t>
            </w:r>
          </w:p>
        </w:tc>
        <w:tc>
          <w:tcPr>
            <w:tcW w:w="2421" w:type="dxa"/>
            <w:shd w:val="clear" w:color="auto" w:fill="D9D9D9" w:themeFill="background1" w:themeFillShade="D9"/>
            <w:vAlign w:val="center"/>
          </w:tcPr>
          <w:p w:rsidR="00E210B6" w:rsidRPr="00E210B6" w:rsidRDefault="00E210B6" w:rsidP="00E210B6">
            <w:pPr>
              <w:spacing w:after="0"/>
              <w:jc w:val="center"/>
              <w:rPr>
                <w:b/>
                <w:szCs w:val="24"/>
              </w:rPr>
            </w:pPr>
            <w:r w:rsidRPr="00E210B6">
              <w:rPr>
                <w:b/>
                <w:szCs w:val="24"/>
              </w:rPr>
              <w:t>Līgumcena bez PVN par visām dienām mācību gada laikā</w:t>
            </w:r>
          </w:p>
        </w:tc>
      </w:tr>
      <w:tr w:rsidR="00E210B6" w:rsidRPr="00B355D7" w:rsidTr="00147D1E">
        <w:tc>
          <w:tcPr>
            <w:tcW w:w="1853" w:type="dxa"/>
            <w:shd w:val="clear" w:color="auto" w:fill="auto"/>
          </w:tcPr>
          <w:p w:rsidR="00E210B6" w:rsidRPr="00B355D7" w:rsidRDefault="00E210B6" w:rsidP="002E6715">
            <w:pPr>
              <w:spacing w:after="0"/>
              <w:jc w:val="both"/>
              <w:rPr>
                <w:szCs w:val="24"/>
              </w:rPr>
            </w:pPr>
            <w:r>
              <w:rPr>
                <w:szCs w:val="24"/>
              </w:rPr>
              <w:t>1-2 gadīgie</w:t>
            </w:r>
          </w:p>
        </w:tc>
        <w:tc>
          <w:tcPr>
            <w:tcW w:w="1679" w:type="dxa"/>
            <w:shd w:val="clear" w:color="auto" w:fill="auto"/>
          </w:tcPr>
          <w:p w:rsidR="00E210B6" w:rsidRPr="00B355D7" w:rsidRDefault="00E210B6" w:rsidP="002E6715">
            <w:pPr>
              <w:spacing w:after="0"/>
              <w:jc w:val="both"/>
              <w:rPr>
                <w:szCs w:val="24"/>
              </w:rPr>
            </w:pPr>
          </w:p>
        </w:tc>
        <w:tc>
          <w:tcPr>
            <w:tcW w:w="1434" w:type="dxa"/>
            <w:shd w:val="clear" w:color="auto" w:fill="auto"/>
          </w:tcPr>
          <w:p w:rsidR="00E210B6" w:rsidRPr="00B355D7" w:rsidRDefault="00E210B6" w:rsidP="00E210B6">
            <w:pPr>
              <w:spacing w:after="0"/>
              <w:jc w:val="center"/>
              <w:rPr>
                <w:szCs w:val="24"/>
              </w:rPr>
            </w:pPr>
            <w:r>
              <w:rPr>
                <w:szCs w:val="24"/>
              </w:rPr>
              <w:t>230</w:t>
            </w:r>
          </w:p>
        </w:tc>
        <w:tc>
          <w:tcPr>
            <w:tcW w:w="1855" w:type="dxa"/>
            <w:shd w:val="clear" w:color="auto" w:fill="auto"/>
            <w:vAlign w:val="center"/>
          </w:tcPr>
          <w:p w:rsidR="00E210B6" w:rsidRPr="009F59E8" w:rsidRDefault="00147D1E" w:rsidP="00F10803">
            <w:pPr>
              <w:spacing w:after="0"/>
              <w:jc w:val="center"/>
              <w:rPr>
                <w:szCs w:val="24"/>
              </w:rPr>
            </w:pPr>
            <w:r>
              <w:rPr>
                <w:szCs w:val="24"/>
              </w:rPr>
              <w:t>20</w:t>
            </w:r>
          </w:p>
        </w:tc>
        <w:tc>
          <w:tcPr>
            <w:tcW w:w="2421" w:type="dxa"/>
            <w:shd w:val="clear" w:color="auto" w:fill="auto"/>
          </w:tcPr>
          <w:p w:rsidR="00E210B6" w:rsidRPr="00B355D7" w:rsidRDefault="00E210B6" w:rsidP="002E6715">
            <w:pPr>
              <w:spacing w:after="0"/>
              <w:jc w:val="both"/>
              <w:rPr>
                <w:szCs w:val="24"/>
              </w:rPr>
            </w:pPr>
          </w:p>
        </w:tc>
      </w:tr>
      <w:tr w:rsidR="00E210B6" w:rsidRPr="00B355D7" w:rsidTr="00147D1E">
        <w:tc>
          <w:tcPr>
            <w:tcW w:w="1853" w:type="dxa"/>
            <w:shd w:val="clear" w:color="auto" w:fill="auto"/>
          </w:tcPr>
          <w:p w:rsidR="00E210B6" w:rsidRPr="00B355D7" w:rsidRDefault="00E210B6" w:rsidP="002E6715">
            <w:pPr>
              <w:spacing w:after="0"/>
              <w:jc w:val="both"/>
              <w:rPr>
                <w:szCs w:val="24"/>
              </w:rPr>
            </w:pPr>
            <w:r>
              <w:rPr>
                <w:szCs w:val="24"/>
              </w:rPr>
              <w:t>3-6 gadīgie</w:t>
            </w:r>
          </w:p>
        </w:tc>
        <w:tc>
          <w:tcPr>
            <w:tcW w:w="1679" w:type="dxa"/>
            <w:shd w:val="clear" w:color="auto" w:fill="auto"/>
          </w:tcPr>
          <w:p w:rsidR="00E210B6" w:rsidRPr="00B355D7" w:rsidRDefault="00E210B6" w:rsidP="002E6715">
            <w:pPr>
              <w:spacing w:after="0"/>
              <w:jc w:val="both"/>
              <w:rPr>
                <w:szCs w:val="24"/>
              </w:rPr>
            </w:pPr>
          </w:p>
        </w:tc>
        <w:tc>
          <w:tcPr>
            <w:tcW w:w="1434" w:type="dxa"/>
            <w:shd w:val="clear" w:color="auto" w:fill="auto"/>
          </w:tcPr>
          <w:p w:rsidR="00E210B6" w:rsidRPr="00B355D7" w:rsidRDefault="00E210B6" w:rsidP="002E6715">
            <w:pPr>
              <w:spacing w:after="0"/>
              <w:jc w:val="center"/>
              <w:rPr>
                <w:szCs w:val="24"/>
              </w:rPr>
            </w:pPr>
            <w:r>
              <w:rPr>
                <w:szCs w:val="24"/>
              </w:rPr>
              <w:t>230</w:t>
            </w:r>
          </w:p>
        </w:tc>
        <w:tc>
          <w:tcPr>
            <w:tcW w:w="1855" w:type="dxa"/>
            <w:shd w:val="clear" w:color="auto" w:fill="auto"/>
            <w:vAlign w:val="center"/>
          </w:tcPr>
          <w:p w:rsidR="00E210B6" w:rsidRPr="009F59E8" w:rsidRDefault="00147D1E" w:rsidP="00F10803">
            <w:pPr>
              <w:spacing w:after="0"/>
              <w:jc w:val="center"/>
              <w:rPr>
                <w:szCs w:val="24"/>
              </w:rPr>
            </w:pPr>
            <w:r>
              <w:rPr>
                <w:szCs w:val="24"/>
              </w:rPr>
              <w:t>35</w:t>
            </w:r>
          </w:p>
        </w:tc>
        <w:tc>
          <w:tcPr>
            <w:tcW w:w="2421" w:type="dxa"/>
            <w:shd w:val="clear" w:color="auto" w:fill="auto"/>
          </w:tcPr>
          <w:p w:rsidR="00E210B6" w:rsidRPr="00B355D7" w:rsidRDefault="00E210B6" w:rsidP="002E6715">
            <w:pPr>
              <w:spacing w:after="0"/>
              <w:jc w:val="both"/>
              <w:rPr>
                <w:szCs w:val="24"/>
              </w:rPr>
            </w:pPr>
          </w:p>
        </w:tc>
      </w:tr>
      <w:tr w:rsidR="00E210B6" w:rsidRPr="00B355D7" w:rsidTr="00147D1E">
        <w:tc>
          <w:tcPr>
            <w:tcW w:w="1853" w:type="dxa"/>
            <w:shd w:val="clear" w:color="auto" w:fill="auto"/>
          </w:tcPr>
          <w:p w:rsidR="00E210B6" w:rsidRDefault="00E210B6" w:rsidP="002E6715">
            <w:pPr>
              <w:spacing w:after="0"/>
              <w:jc w:val="both"/>
              <w:rPr>
                <w:szCs w:val="24"/>
              </w:rPr>
            </w:pPr>
            <w:r>
              <w:rPr>
                <w:szCs w:val="24"/>
              </w:rPr>
              <w:t>1.-12. klase</w:t>
            </w:r>
          </w:p>
        </w:tc>
        <w:tc>
          <w:tcPr>
            <w:tcW w:w="1679" w:type="dxa"/>
            <w:shd w:val="clear" w:color="auto" w:fill="auto"/>
          </w:tcPr>
          <w:p w:rsidR="00E210B6" w:rsidRPr="00B355D7" w:rsidRDefault="00E210B6" w:rsidP="002E6715">
            <w:pPr>
              <w:spacing w:after="0"/>
              <w:jc w:val="both"/>
              <w:rPr>
                <w:szCs w:val="24"/>
              </w:rPr>
            </w:pPr>
          </w:p>
        </w:tc>
        <w:tc>
          <w:tcPr>
            <w:tcW w:w="1434" w:type="dxa"/>
            <w:shd w:val="clear" w:color="auto" w:fill="auto"/>
          </w:tcPr>
          <w:p w:rsidR="00E210B6" w:rsidRDefault="00E210B6" w:rsidP="002E6715">
            <w:pPr>
              <w:spacing w:after="0"/>
              <w:jc w:val="center"/>
              <w:rPr>
                <w:szCs w:val="24"/>
              </w:rPr>
            </w:pPr>
            <w:r>
              <w:rPr>
                <w:szCs w:val="24"/>
              </w:rPr>
              <w:t>175</w:t>
            </w:r>
          </w:p>
        </w:tc>
        <w:tc>
          <w:tcPr>
            <w:tcW w:w="1855" w:type="dxa"/>
            <w:shd w:val="clear" w:color="auto" w:fill="auto"/>
            <w:vAlign w:val="center"/>
          </w:tcPr>
          <w:p w:rsidR="00E210B6" w:rsidRPr="009F59E8" w:rsidRDefault="00147D1E" w:rsidP="00F10803">
            <w:pPr>
              <w:spacing w:after="0"/>
              <w:jc w:val="center"/>
              <w:rPr>
                <w:szCs w:val="24"/>
              </w:rPr>
            </w:pPr>
            <w:r>
              <w:rPr>
                <w:szCs w:val="24"/>
              </w:rPr>
              <w:t>148</w:t>
            </w:r>
          </w:p>
        </w:tc>
        <w:tc>
          <w:tcPr>
            <w:tcW w:w="2421" w:type="dxa"/>
            <w:shd w:val="clear" w:color="auto" w:fill="auto"/>
          </w:tcPr>
          <w:p w:rsidR="00E210B6" w:rsidRPr="00B355D7" w:rsidRDefault="00E210B6" w:rsidP="002E6715">
            <w:pPr>
              <w:spacing w:after="0"/>
              <w:jc w:val="both"/>
              <w:rPr>
                <w:szCs w:val="24"/>
              </w:rPr>
            </w:pPr>
          </w:p>
        </w:tc>
      </w:tr>
      <w:tr w:rsidR="00E210B6" w:rsidRPr="00B355D7" w:rsidTr="00147D1E">
        <w:tc>
          <w:tcPr>
            <w:tcW w:w="1853" w:type="dxa"/>
            <w:shd w:val="clear" w:color="auto" w:fill="auto"/>
          </w:tcPr>
          <w:p w:rsidR="00E210B6" w:rsidRDefault="00E210B6" w:rsidP="002E6715">
            <w:pPr>
              <w:spacing w:after="0"/>
              <w:jc w:val="both"/>
              <w:rPr>
                <w:szCs w:val="24"/>
              </w:rPr>
            </w:pPr>
            <w:r>
              <w:rPr>
                <w:szCs w:val="24"/>
              </w:rPr>
              <w:t>Skolas darbinieki</w:t>
            </w:r>
          </w:p>
        </w:tc>
        <w:tc>
          <w:tcPr>
            <w:tcW w:w="1679" w:type="dxa"/>
            <w:shd w:val="clear" w:color="auto" w:fill="auto"/>
          </w:tcPr>
          <w:p w:rsidR="00E210B6" w:rsidRPr="00B355D7" w:rsidRDefault="00E210B6" w:rsidP="002E6715">
            <w:pPr>
              <w:spacing w:after="0"/>
              <w:jc w:val="both"/>
              <w:rPr>
                <w:szCs w:val="24"/>
              </w:rPr>
            </w:pPr>
          </w:p>
        </w:tc>
        <w:tc>
          <w:tcPr>
            <w:tcW w:w="1434" w:type="dxa"/>
            <w:shd w:val="clear" w:color="auto" w:fill="auto"/>
          </w:tcPr>
          <w:p w:rsidR="00E210B6" w:rsidRDefault="00E210B6" w:rsidP="002E6715">
            <w:pPr>
              <w:spacing w:after="0"/>
              <w:jc w:val="center"/>
              <w:rPr>
                <w:szCs w:val="24"/>
              </w:rPr>
            </w:pPr>
            <w:r>
              <w:rPr>
                <w:szCs w:val="24"/>
              </w:rPr>
              <w:t>175</w:t>
            </w:r>
          </w:p>
        </w:tc>
        <w:tc>
          <w:tcPr>
            <w:tcW w:w="1855" w:type="dxa"/>
            <w:shd w:val="clear" w:color="auto" w:fill="auto"/>
            <w:vAlign w:val="center"/>
          </w:tcPr>
          <w:p w:rsidR="00E210B6" w:rsidRPr="009F59E8" w:rsidRDefault="00147D1E" w:rsidP="00F10803">
            <w:pPr>
              <w:spacing w:after="0"/>
              <w:jc w:val="center"/>
              <w:rPr>
                <w:szCs w:val="24"/>
              </w:rPr>
            </w:pPr>
            <w:r>
              <w:rPr>
                <w:szCs w:val="24"/>
              </w:rPr>
              <w:t>15</w:t>
            </w:r>
          </w:p>
        </w:tc>
        <w:tc>
          <w:tcPr>
            <w:tcW w:w="2421" w:type="dxa"/>
            <w:shd w:val="clear" w:color="auto" w:fill="auto"/>
          </w:tcPr>
          <w:p w:rsidR="00E210B6" w:rsidRPr="00B355D7" w:rsidRDefault="00E210B6" w:rsidP="002E6715">
            <w:pPr>
              <w:spacing w:after="0"/>
              <w:jc w:val="both"/>
              <w:rPr>
                <w:szCs w:val="24"/>
              </w:rPr>
            </w:pPr>
          </w:p>
        </w:tc>
      </w:tr>
      <w:tr w:rsidR="00E210B6" w:rsidRPr="00B355D7" w:rsidTr="00147D1E">
        <w:tc>
          <w:tcPr>
            <w:tcW w:w="1853" w:type="dxa"/>
            <w:shd w:val="clear" w:color="auto" w:fill="auto"/>
          </w:tcPr>
          <w:p w:rsidR="00E210B6" w:rsidRDefault="00E210B6" w:rsidP="002E6715">
            <w:pPr>
              <w:spacing w:after="0"/>
              <w:jc w:val="both"/>
              <w:rPr>
                <w:szCs w:val="24"/>
              </w:rPr>
            </w:pPr>
            <w:r>
              <w:rPr>
                <w:szCs w:val="24"/>
              </w:rPr>
              <w:t>Internāta audzēkņi</w:t>
            </w:r>
          </w:p>
        </w:tc>
        <w:tc>
          <w:tcPr>
            <w:tcW w:w="1679" w:type="dxa"/>
            <w:shd w:val="clear" w:color="auto" w:fill="auto"/>
          </w:tcPr>
          <w:p w:rsidR="00E210B6" w:rsidRPr="00B355D7" w:rsidRDefault="00E210B6" w:rsidP="002E6715">
            <w:pPr>
              <w:spacing w:after="0"/>
              <w:jc w:val="both"/>
              <w:rPr>
                <w:szCs w:val="24"/>
              </w:rPr>
            </w:pPr>
          </w:p>
        </w:tc>
        <w:tc>
          <w:tcPr>
            <w:tcW w:w="1434" w:type="dxa"/>
            <w:shd w:val="clear" w:color="auto" w:fill="auto"/>
          </w:tcPr>
          <w:p w:rsidR="00E210B6" w:rsidRDefault="00E210B6" w:rsidP="002E6715">
            <w:pPr>
              <w:spacing w:after="0"/>
              <w:jc w:val="center"/>
              <w:rPr>
                <w:szCs w:val="24"/>
              </w:rPr>
            </w:pPr>
            <w:r>
              <w:rPr>
                <w:szCs w:val="24"/>
              </w:rPr>
              <w:t>175</w:t>
            </w:r>
          </w:p>
        </w:tc>
        <w:tc>
          <w:tcPr>
            <w:tcW w:w="1855" w:type="dxa"/>
            <w:shd w:val="clear" w:color="auto" w:fill="auto"/>
            <w:vAlign w:val="center"/>
          </w:tcPr>
          <w:p w:rsidR="00E210B6" w:rsidRPr="009F59E8" w:rsidRDefault="00147D1E" w:rsidP="00F10803">
            <w:pPr>
              <w:spacing w:after="0"/>
              <w:jc w:val="center"/>
              <w:rPr>
                <w:szCs w:val="24"/>
              </w:rPr>
            </w:pPr>
            <w:r>
              <w:rPr>
                <w:szCs w:val="24"/>
              </w:rPr>
              <w:t>6</w:t>
            </w:r>
          </w:p>
        </w:tc>
        <w:tc>
          <w:tcPr>
            <w:tcW w:w="2421" w:type="dxa"/>
            <w:shd w:val="clear" w:color="auto" w:fill="auto"/>
          </w:tcPr>
          <w:p w:rsidR="00E210B6" w:rsidRPr="00B355D7" w:rsidRDefault="00E210B6" w:rsidP="002E6715">
            <w:pPr>
              <w:spacing w:after="0"/>
              <w:jc w:val="both"/>
              <w:rPr>
                <w:szCs w:val="24"/>
              </w:rPr>
            </w:pPr>
          </w:p>
        </w:tc>
      </w:tr>
      <w:tr w:rsidR="00F10803" w:rsidRPr="00B355D7" w:rsidTr="002E6715">
        <w:tc>
          <w:tcPr>
            <w:tcW w:w="6821" w:type="dxa"/>
            <w:gridSpan w:val="4"/>
            <w:shd w:val="clear" w:color="auto" w:fill="auto"/>
          </w:tcPr>
          <w:p w:rsidR="00F10803" w:rsidRPr="00B355D7" w:rsidRDefault="00F10803" w:rsidP="00F10803">
            <w:pPr>
              <w:spacing w:after="0"/>
              <w:jc w:val="right"/>
              <w:rPr>
                <w:szCs w:val="24"/>
              </w:rPr>
            </w:pPr>
            <w:r w:rsidRPr="00B355D7">
              <w:rPr>
                <w:szCs w:val="24"/>
              </w:rPr>
              <w:t>Kopējā līgumcena</w:t>
            </w:r>
            <w:r>
              <w:rPr>
                <w:szCs w:val="24"/>
              </w:rPr>
              <w:t xml:space="preserve"> mācību gadā </w:t>
            </w:r>
            <w:r w:rsidRPr="00B355D7">
              <w:rPr>
                <w:szCs w:val="24"/>
              </w:rPr>
              <w:t xml:space="preserve">bez PVN: </w:t>
            </w:r>
          </w:p>
        </w:tc>
        <w:tc>
          <w:tcPr>
            <w:tcW w:w="2421" w:type="dxa"/>
            <w:shd w:val="clear" w:color="auto" w:fill="auto"/>
          </w:tcPr>
          <w:p w:rsidR="00F10803" w:rsidRPr="00B355D7" w:rsidRDefault="00F10803" w:rsidP="002E6715">
            <w:pPr>
              <w:spacing w:after="0"/>
              <w:jc w:val="both"/>
              <w:rPr>
                <w:szCs w:val="24"/>
              </w:rPr>
            </w:pPr>
          </w:p>
        </w:tc>
      </w:tr>
      <w:tr w:rsidR="00F10803" w:rsidRPr="00B355D7" w:rsidTr="00D65F22">
        <w:trPr>
          <w:trHeight w:val="696"/>
        </w:trPr>
        <w:tc>
          <w:tcPr>
            <w:tcW w:w="6821" w:type="dxa"/>
            <w:gridSpan w:val="4"/>
            <w:shd w:val="clear" w:color="auto" w:fill="auto"/>
            <w:vAlign w:val="center"/>
          </w:tcPr>
          <w:p w:rsidR="00F10803" w:rsidRPr="00F10803" w:rsidRDefault="00F10803" w:rsidP="00F10803">
            <w:pPr>
              <w:spacing w:after="0"/>
              <w:jc w:val="right"/>
              <w:rPr>
                <w:b/>
                <w:szCs w:val="24"/>
              </w:rPr>
            </w:pPr>
            <w:r w:rsidRPr="00F10803">
              <w:rPr>
                <w:b/>
                <w:szCs w:val="24"/>
              </w:rPr>
              <w:t>Kopējā līgumcena 4 mācību gados bez PVN:</w:t>
            </w:r>
          </w:p>
        </w:tc>
        <w:tc>
          <w:tcPr>
            <w:tcW w:w="2421" w:type="dxa"/>
            <w:shd w:val="clear" w:color="auto" w:fill="D9D9D9" w:themeFill="background1" w:themeFillShade="D9"/>
            <w:vAlign w:val="center"/>
          </w:tcPr>
          <w:p w:rsidR="00F10803" w:rsidRPr="00F10803" w:rsidRDefault="00F10803" w:rsidP="00F10803">
            <w:pPr>
              <w:spacing w:after="0"/>
              <w:jc w:val="center"/>
              <w:rPr>
                <w:b/>
                <w:szCs w:val="24"/>
              </w:rPr>
            </w:pPr>
          </w:p>
        </w:tc>
      </w:tr>
      <w:tr w:rsidR="00D65F22" w:rsidRPr="00B355D7" w:rsidTr="00D65F22">
        <w:trPr>
          <w:trHeight w:val="406"/>
        </w:trPr>
        <w:tc>
          <w:tcPr>
            <w:tcW w:w="6821" w:type="dxa"/>
            <w:gridSpan w:val="4"/>
            <w:shd w:val="clear" w:color="auto" w:fill="auto"/>
            <w:vAlign w:val="center"/>
          </w:tcPr>
          <w:p w:rsidR="00D65F22" w:rsidRPr="00D65F22" w:rsidRDefault="00D65F22" w:rsidP="00F10803">
            <w:pPr>
              <w:spacing w:after="0"/>
              <w:jc w:val="right"/>
              <w:rPr>
                <w:szCs w:val="24"/>
              </w:rPr>
            </w:pPr>
            <w:r w:rsidRPr="00D65F22">
              <w:rPr>
                <w:szCs w:val="24"/>
              </w:rPr>
              <w:t>PVN</w:t>
            </w:r>
            <w:r>
              <w:rPr>
                <w:szCs w:val="24"/>
              </w:rPr>
              <w:t xml:space="preserve"> 4 mācību gados,</w:t>
            </w:r>
            <w:r w:rsidRPr="00D65F22">
              <w:rPr>
                <w:szCs w:val="24"/>
              </w:rPr>
              <w:t xml:space="preserve"> 21%</w:t>
            </w:r>
          </w:p>
        </w:tc>
        <w:tc>
          <w:tcPr>
            <w:tcW w:w="2421" w:type="dxa"/>
            <w:shd w:val="clear" w:color="auto" w:fill="auto"/>
            <w:vAlign w:val="center"/>
          </w:tcPr>
          <w:p w:rsidR="00D65F22" w:rsidRPr="00D65F22" w:rsidRDefault="00D65F22" w:rsidP="00F10803">
            <w:pPr>
              <w:spacing w:after="0"/>
              <w:jc w:val="center"/>
              <w:rPr>
                <w:szCs w:val="24"/>
              </w:rPr>
            </w:pPr>
          </w:p>
        </w:tc>
      </w:tr>
      <w:tr w:rsidR="00D65F22" w:rsidRPr="00B355D7" w:rsidTr="00D65F22">
        <w:trPr>
          <w:trHeight w:val="413"/>
        </w:trPr>
        <w:tc>
          <w:tcPr>
            <w:tcW w:w="6821" w:type="dxa"/>
            <w:gridSpan w:val="4"/>
            <w:shd w:val="clear" w:color="auto" w:fill="auto"/>
            <w:vAlign w:val="center"/>
          </w:tcPr>
          <w:p w:rsidR="00D65F22" w:rsidRPr="00D65F22" w:rsidRDefault="00D65F22" w:rsidP="00F10803">
            <w:pPr>
              <w:spacing w:after="0"/>
              <w:jc w:val="right"/>
              <w:rPr>
                <w:szCs w:val="24"/>
              </w:rPr>
            </w:pPr>
            <w:r>
              <w:rPr>
                <w:szCs w:val="24"/>
              </w:rPr>
              <w:t>Kopējā līgumcena 4 gados ar PVN</w:t>
            </w:r>
          </w:p>
        </w:tc>
        <w:tc>
          <w:tcPr>
            <w:tcW w:w="2421" w:type="dxa"/>
            <w:shd w:val="clear" w:color="auto" w:fill="auto"/>
            <w:vAlign w:val="center"/>
          </w:tcPr>
          <w:p w:rsidR="00D65F22" w:rsidRPr="00D65F22" w:rsidRDefault="00D65F22" w:rsidP="00F10803">
            <w:pPr>
              <w:spacing w:after="0"/>
              <w:jc w:val="center"/>
              <w:rPr>
                <w:szCs w:val="24"/>
              </w:rPr>
            </w:pPr>
          </w:p>
        </w:tc>
      </w:tr>
    </w:tbl>
    <w:p w:rsidR="00E73166" w:rsidRDefault="00E73166" w:rsidP="00E73166">
      <w:pPr>
        <w:spacing w:after="0"/>
        <w:jc w:val="both"/>
        <w:rPr>
          <w:szCs w:val="24"/>
        </w:rPr>
      </w:pPr>
    </w:p>
    <w:p w:rsidR="00E73166" w:rsidRPr="008703B7" w:rsidRDefault="00E73166" w:rsidP="00E73166">
      <w:pPr>
        <w:spacing w:after="0"/>
        <w:jc w:val="both"/>
        <w:rPr>
          <w:szCs w:val="24"/>
        </w:rPr>
      </w:pPr>
    </w:p>
    <w:p w:rsidR="00E73166" w:rsidRPr="008703B7" w:rsidRDefault="00E73166" w:rsidP="00E73166">
      <w:pPr>
        <w:spacing w:after="0"/>
        <w:jc w:val="both"/>
        <w:rPr>
          <w:szCs w:val="24"/>
        </w:rPr>
      </w:pPr>
      <w:r w:rsidRPr="008703B7">
        <w:rPr>
          <w:szCs w:val="24"/>
        </w:rPr>
        <w:t xml:space="preserve">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w:t>
      </w:r>
      <w:r>
        <w:rPr>
          <w:szCs w:val="24"/>
        </w:rPr>
        <w:t>pakalpojuma sniegšanu</w:t>
      </w:r>
      <w:r w:rsidRPr="008703B7">
        <w:rPr>
          <w:szCs w:val="24"/>
        </w:rPr>
        <w:t>. Apliecinām, ka piekrīta</w:t>
      </w:r>
      <w:r>
        <w:rPr>
          <w:szCs w:val="24"/>
        </w:rPr>
        <w:t>m iepirkuma nolikumam pievienoto līgumu projektu</w:t>
      </w:r>
      <w:r w:rsidRPr="008703B7">
        <w:rPr>
          <w:szCs w:val="24"/>
        </w:rPr>
        <w:t xml:space="preserve"> noteikumiem, un līguma slēgšanas tiesību piešķiršanas gadījumā piekrītam slēgt līgumu</w:t>
      </w:r>
      <w:r>
        <w:rPr>
          <w:szCs w:val="24"/>
        </w:rPr>
        <w:t>s saskaņā ar šo līgumu projektiem</w:t>
      </w:r>
      <w:r w:rsidRPr="008703B7">
        <w:rPr>
          <w:szCs w:val="24"/>
        </w:rPr>
        <w:t xml:space="preserve">. </w:t>
      </w:r>
    </w:p>
    <w:p w:rsidR="00912D99" w:rsidRDefault="00912D99">
      <w:pPr>
        <w:rPr>
          <w:rFonts w:eastAsia="Calibri" w:cs="Times New Roman"/>
          <w:sz w:val="20"/>
          <w:szCs w:val="20"/>
          <w:highlight w:val="yellow"/>
          <w:lang w:eastAsia="lv-LV"/>
        </w:rPr>
      </w:pPr>
    </w:p>
    <w:p w:rsidR="00D65F22" w:rsidRDefault="00D65F22" w:rsidP="00D65F22">
      <w:pPr>
        <w:spacing w:after="0"/>
        <w:ind w:left="360"/>
        <w:rPr>
          <w:rFonts w:eastAsia="Times New Roman"/>
          <w:color w:val="000000"/>
          <w:szCs w:val="24"/>
        </w:rPr>
      </w:pPr>
    </w:p>
    <w:p w:rsidR="00D65F22" w:rsidRDefault="00D65F22" w:rsidP="00D65F22">
      <w:pPr>
        <w:spacing w:after="0"/>
        <w:ind w:left="360"/>
        <w:rPr>
          <w:rFonts w:eastAsia="Times New Roman"/>
          <w:color w:val="000000"/>
          <w:szCs w:val="24"/>
        </w:rPr>
      </w:pPr>
    </w:p>
    <w:p w:rsidR="00D65F22" w:rsidRPr="001B6525" w:rsidRDefault="00D65F22" w:rsidP="00D65F22">
      <w:pPr>
        <w:spacing w:after="0"/>
        <w:ind w:left="360"/>
        <w:rPr>
          <w:rFonts w:eastAsia="Times New Roman"/>
          <w:color w:val="000000"/>
          <w:szCs w:val="24"/>
        </w:rPr>
      </w:pPr>
      <w:r w:rsidRPr="001B6525">
        <w:rPr>
          <w:rFonts w:eastAsia="Times New Roman"/>
          <w:color w:val="000000"/>
          <w:szCs w:val="24"/>
        </w:rPr>
        <w:t>2017. gada ___.___________________</w:t>
      </w:r>
    </w:p>
    <w:p w:rsidR="00D65F22" w:rsidRPr="001B6525" w:rsidRDefault="00D65F22" w:rsidP="00D65F22">
      <w:pPr>
        <w:spacing w:after="0"/>
        <w:ind w:left="360"/>
        <w:rPr>
          <w:rFonts w:eastAsia="Times New Roman"/>
          <w:color w:val="000000"/>
          <w:szCs w:val="24"/>
        </w:rPr>
      </w:pPr>
    </w:p>
    <w:p w:rsidR="00D65F22" w:rsidRPr="001B6525" w:rsidRDefault="00D65F22" w:rsidP="00D65F22">
      <w:pPr>
        <w:spacing w:after="0"/>
        <w:ind w:left="360"/>
        <w:rPr>
          <w:rFonts w:eastAsia="Times New Roman"/>
          <w:color w:val="000000"/>
          <w:szCs w:val="24"/>
        </w:rPr>
      </w:pPr>
      <w:r w:rsidRPr="001B6525">
        <w:rPr>
          <w:rFonts w:eastAsia="Times New Roman"/>
          <w:color w:val="000000"/>
          <w:szCs w:val="24"/>
        </w:rPr>
        <w:t>________________________________________________________________________</w:t>
      </w:r>
    </w:p>
    <w:p w:rsidR="00D65F22" w:rsidRPr="001B6525" w:rsidRDefault="00D65F22" w:rsidP="00D65F22">
      <w:pPr>
        <w:spacing w:after="0"/>
        <w:ind w:left="360"/>
        <w:jc w:val="center"/>
        <w:rPr>
          <w:rFonts w:eastAsia="Times New Roman"/>
          <w:color w:val="000000"/>
          <w:szCs w:val="24"/>
        </w:rPr>
      </w:pPr>
      <w:r w:rsidRPr="001B6525">
        <w:rPr>
          <w:rFonts w:eastAsia="Times New Roman"/>
          <w:color w:val="000000"/>
          <w:szCs w:val="24"/>
        </w:rPr>
        <w:t>Pretendenta likumīgā pārstāvja vai pilnvarotās personas paraksts, tā atšifrējums</w:t>
      </w:r>
    </w:p>
    <w:p w:rsidR="00D65F22" w:rsidRPr="001B6525" w:rsidRDefault="00D65F22" w:rsidP="00D65F22">
      <w:pPr>
        <w:spacing w:after="0"/>
        <w:ind w:left="360"/>
        <w:rPr>
          <w:rFonts w:eastAsia="Times New Roman"/>
          <w:color w:val="000000"/>
          <w:szCs w:val="24"/>
        </w:rPr>
      </w:pPr>
    </w:p>
    <w:p w:rsidR="00D65F22" w:rsidRDefault="00D65F22" w:rsidP="00D65F22">
      <w:pPr>
        <w:spacing w:after="0"/>
        <w:ind w:left="360"/>
        <w:rPr>
          <w:rFonts w:eastAsia="Times New Roman"/>
          <w:color w:val="000000"/>
          <w:szCs w:val="24"/>
        </w:rPr>
      </w:pPr>
      <w:r w:rsidRPr="001B6525">
        <w:rPr>
          <w:rFonts w:eastAsia="Times New Roman"/>
          <w:color w:val="000000"/>
          <w:szCs w:val="24"/>
        </w:rPr>
        <w:t>Z.v.</w:t>
      </w:r>
    </w:p>
    <w:p w:rsidR="00D65F22" w:rsidRDefault="00D65F22">
      <w:pPr>
        <w:rPr>
          <w:rFonts w:eastAsia="Calibri" w:cs="Times New Roman"/>
          <w:sz w:val="20"/>
          <w:szCs w:val="20"/>
          <w:highlight w:val="yellow"/>
          <w:lang w:eastAsia="lv-LV"/>
        </w:rPr>
      </w:pPr>
      <w:r>
        <w:rPr>
          <w:rFonts w:eastAsia="Calibri" w:cs="Times New Roman"/>
          <w:sz w:val="20"/>
          <w:szCs w:val="20"/>
          <w:highlight w:val="yellow"/>
          <w:lang w:eastAsia="lv-LV"/>
        </w:rPr>
        <w:br w:type="page"/>
      </w:r>
    </w:p>
    <w:p w:rsidR="000871DB" w:rsidRPr="0061725C" w:rsidRDefault="00912D99" w:rsidP="000871DB">
      <w:pPr>
        <w:spacing w:after="0" w:line="240" w:lineRule="auto"/>
        <w:jc w:val="right"/>
        <w:rPr>
          <w:rFonts w:eastAsia="Calibri" w:cs="Times New Roman"/>
          <w:sz w:val="20"/>
          <w:szCs w:val="20"/>
          <w:lang w:eastAsia="lv-LV"/>
        </w:rPr>
      </w:pPr>
      <w:r w:rsidRPr="00FC38A7">
        <w:rPr>
          <w:rFonts w:eastAsia="Calibri" w:cs="Times New Roman"/>
          <w:sz w:val="20"/>
          <w:szCs w:val="20"/>
          <w:lang w:eastAsia="lv-LV"/>
        </w:rPr>
        <w:lastRenderedPageBreak/>
        <w:t>9</w:t>
      </w:r>
      <w:r w:rsidR="000871DB" w:rsidRPr="00FC38A7">
        <w:rPr>
          <w:rFonts w:eastAsia="Calibri" w:cs="Times New Roman"/>
          <w:sz w:val="20"/>
          <w:szCs w:val="20"/>
          <w:lang w:eastAsia="lv-LV"/>
        </w:rPr>
        <w:t>.pielikums</w:t>
      </w:r>
      <w:r w:rsidR="000871DB" w:rsidRPr="0061725C">
        <w:rPr>
          <w:rFonts w:eastAsia="Calibri" w:cs="Times New Roman"/>
          <w:sz w:val="20"/>
          <w:szCs w:val="20"/>
          <w:lang w:eastAsia="lv-LV"/>
        </w:rPr>
        <w:t xml:space="preserve"> </w:t>
      </w:r>
    </w:p>
    <w:p w:rsidR="000871DB" w:rsidRPr="0061725C" w:rsidRDefault="000871DB" w:rsidP="000871DB">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0871DB" w:rsidRDefault="000871DB" w:rsidP="000871DB">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0871DB" w:rsidRPr="0061725C" w:rsidRDefault="000871DB" w:rsidP="000871DB">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0871DB" w:rsidRPr="0061725C" w:rsidRDefault="000871DB" w:rsidP="000871DB">
      <w:pPr>
        <w:spacing w:after="0" w:line="240" w:lineRule="auto"/>
        <w:jc w:val="right"/>
        <w:rPr>
          <w:rFonts w:eastAsia="Calibri" w:cs="Times New Roman"/>
          <w:sz w:val="20"/>
          <w:szCs w:val="20"/>
          <w:lang w:eastAsia="lv-LV"/>
        </w:rPr>
      </w:pPr>
      <w:r w:rsidRPr="00FD712E">
        <w:rPr>
          <w:rFonts w:eastAsia="Calibri" w:cs="Times New Roman"/>
          <w:sz w:val="20"/>
          <w:szCs w:val="20"/>
          <w:lang w:eastAsia="lv-LV"/>
        </w:rPr>
        <w:t>ID Nr. AND/2017/</w:t>
      </w:r>
      <w:r w:rsidR="00FD712E" w:rsidRPr="00FD712E">
        <w:rPr>
          <w:rFonts w:eastAsia="Calibri" w:cs="Times New Roman"/>
          <w:sz w:val="20"/>
          <w:szCs w:val="20"/>
          <w:lang w:eastAsia="lv-LV"/>
        </w:rPr>
        <w:t>14</w:t>
      </w:r>
    </w:p>
    <w:p w:rsidR="000871DB" w:rsidRDefault="000871DB" w:rsidP="000871DB">
      <w:pPr>
        <w:spacing w:after="0"/>
        <w:jc w:val="right"/>
        <w:rPr>
          <w:sz w:val="20"/>
          <w:szCs w:val="20"/>
        </w:rPr>
      </w:pPr>
    </w:p>
    <w:p w:rsidR="000871DB" w:rsidRPr="00F710ED" w:rsidRDefault="000871DB" w:rsidP="000871DB">
      <w:pPr>
        <w:keepNext/>
        <w:spacing w:after="0" w:line="240" w:lineRule="auto"/>
        <w:ind w:firstLine="720"/>
        <w:jc w:val="center"/>
        <w:outlineLvl w:val="1"/>
        <w:rPr>
          <w:rFonts w:eastAsia="Times New Roman"/>
          <w:b/>
          <w:bCs/>
          <w:szCs w:val="24"/>
        </w:rPr>
      </w:pPr>
      <w:r w:rsidRPr="009E5507">
        <w:rPr>
          <w:rFonts w:eastAsia="Times New Roman"/>
          <w:b/>
          <w:bCs/>
          <w:szCs w:val="24"/>
        </w:rPr>
        <w:t>LĪGUMA PROJEKTS</w:t>
      </w:r>
    </w:p>
    <w:p w:rsidR="000871DB" w:rsidRDefault="000871DB" w:rsidP="000871DB">
      <w:pPr>
        <w:tabs>
          <w:tab w:val="left" w:pos="0"/>
        </w:tabs>
        <w:spacing w:after="0" w:line="240" w:lineRule="auto"/>
        <w:jc w:val="center"/>
        <w:rPr>
          <w:rFonts w:eastAsia="Times New Roman"/>
          <w:szCs w:val="24"/>
        </w:rPr>
      </w:pPr>
      <w:r w:rsidRPr="00F710ED">
        <w:rPr>
          <w:rFonts w:eastAsia="Times New Roman"/>
          <w:szCs w:val="24"/>
        </w:rPr>
        <w:t>Ie</w:t>
      </w:r>
      <w:r>
        <w:rPr>
          <w:rFonts w:eastAsia="Times New Roman"/>
          <w:szCs w:val="24"/>
        </w:rPr>
        <w:t>pirkumam ”Ēdināšanas pakalpojumu</w:t>
      </w:r>
      <w:r w:rsidRPr="00F710ED">
        <w:rPr>
          <w:rFonts w:eastAsia="Times New Roman"/>
          <w:szCs w:val="24"/>
        </w:rPr>
        <w:t xml:space="preserve"> sniegšana </w:t>
      </w:r>
      <w:r>
        <w:rPr>
          <w:rFonts w:eastAsia="Times New Roman"/>
          <w:szCs w:val="24"/>
        </w:rPr>
        <w:t>Staiceles</w:t>
      </w:r>
      <w:r w:rsidRPr="00F710ED">
        <w:rPr>
          <w:rFonts w:eastAsia="Times New Roman"/>
          <w:szCs w:val="24"/>
        </w:rPr>
        <w:t xml:space="preserve"> vidusskolā”, </w:t>
      </w:r>
    </w:p>
    <w:p w:rsidR="000871DB" w:rsidRPr="00F710ED" w:rsidRDefault="000871DB" w:rsidP="000871DB">
      <w:pPr>
        <w:tabs>
          <w:tab w:val="left" w:pos="0"/>
        </w:tabs>
        <w:spacing w:after="0" w:line="240" w:lineRule="auto"/>
        <w:jc w:val="center"/>
        <w:rPr>
          <w:rFonts w:eastAsia="Times New Roman"/>
          <w:szCs w:val="24"/>
        </w:rPr>
      </w:pPr>
      <w:r w:rsidRPr="00FD712E">
        <w:rPr>
          <w:rFonts w:eastAsia="Times New Roman"/>
          <w:szCs w:val="24"/>
        </w:rPr>
        <w:t>ID Nr. AND/2017/14</w:t>
      </w:r>
    </w:p>
    <w:p w:rsidR="000871DB" w:rsidRPr="00F710ED" w:rsidRDefault="000871DB" w:rsidP="000871DB">
      <w:pPr>
        <w:tabs>
          <w:tab w:val="left" w:pos="0"/>
        </w:tabs>
        <w:spacing w:after="0" w:line="240" w:lineRule="auto"/>
        <w:jc w:val="center"/>
        <w:rPr>
          <w:rFonts w:eastAsia="Times New Roman"/>
          <w:szCs w:val="24"/>
        </w:rPr>
      </w:pPr>
    </w:p>
    <w:p w:rsidR="000871DB" w:rsidRPr="00F710ED" w:rsidRDefault="000871DB" w:rsidP="000871DB">
      <w:pPr>
        <w:tabs>
          <w:tab w:val="left" w:pos="0"/>
          <w:tab w:val="right" w:pos="8789"/>
        </w:tabs>
        <w:spacing w:after="0" w:line="240" w:lineRule="auto"/>
        <w:rPr>
          <w:rFonts w:eastAsia="Times New Roman"/>
          <w:szCs w:val="24"/>
        </w:rPr>
      </w:pPr>
      <w:r w:rsidRPr="00F710ED">
        <w:rPr>
          <w:rFonts w:eastAsia="Times New Roman"/>
          <w:szCs w:val="24"/>
        </w:rPr>
        <w:t>Alojā</w:t>
      </w:r>
      <w:r>
        <w:rPr>
          <w:rFonts w:eastAsia="Times New Roman"/>
          <w:szCs w:val="24"/>
        </w:rPr>
        <w:tab/>
        <w:t xml:space="preserve"> 2017</w:t>
      </w:r>
      <w:r w:rsidRPr="00F710ED">
        <w:rPr>
          <w:rFonts w:eastAsia="Times New Roman"/>
          <w:szCs w:val="24"/>
        </w:rPr>
        <w:t>.</w:t>
      </w:r>
      <w:r>
        <w:rPr>
          <w:rFonts w:eastAsia="Times New Roman"/>
          <w:szCs w:val="24"/>
        </w:rPr>
        <w:t xml:space="preserve"> </w:t>
      </w:r>
      <w:r w:rsidRPr="00F710ED">
        <w:rPr>
          <w:rFonts w:eastAsia="Times New Roman"/>
          <w:szCs w:val="24"/>
        </w:rPr>
        <w:t>gada__.__________</w:t>
      </w:r>
    </w:p>
    <w:p w:rsidR="000871DB" w:rsidRPr="00F710ED" w:rsidRDefault="000871DB" w:rsidP="000871DB">
      <w:pPr>
        <w:tabs>
          <w:tab w:val="left" w:pos="0"/>
        </w:tabs>
        <w:spacing w:after="0" w:line="240" w:lineRule="auto"/>
        <w:rPr>
          <w:rFonts w:eastAsia="Times New Roman"/>
          <w:szCs w:val="24"/>
        </w:rPr>
      </w:pPr>
    </w:p>
    <w:p w:rsidR="000871DB" w:rsidRPr="00F710ED" w:rsidRDefault="000871DB" w:rsidP="000871DB">
      <w:pPr>
        <w:tabs>
          <w:tab w:val="left" w:pos="720"/>
          <w:tab w:val="left" w:pos="900"/>
        </w:tabs>
        <w:spacing w:after="0" w:line="240" w:lineRule="auto"/>
        <w:ind w:firstLine="720"/>
        <w:jc w:val="both"/>
        <w:rPr>
          <w:rFonts w:eastAsia="Times New Roman"/>
          <w:szCs w:val="24"/>
        </w:rPr>
      </w:pPr>
      <w:r w:rsidRPr="00F710ED">
        <w:rPr>
          <w:rFonts w:eastAsia="Times New Roman"/>
          <w:b/>
          <w:szCs w:val="24"/>
        </w:rPr>
        <w:t>Alojas</w:t>
      </w:r>
      <w:r w:rsidRPr="00F710ED">
        <w:rPr>
          <w:rFonts w:eastAsia="Times New Roman"/>
          <w:szCs w:val="24"/>
        </w:rPr>
        <w:t xml:space="preserve"> </w:t>
      </w:r>
      <w:r w:rsidRPr="00F710ED">
        <w:rPr>
          <w:rFonts w:eastAsia="Times New Roman"/>
          <w:b/>
          <w:bCs/>
          <w:szCs w:val="24"/>
        </w:rPr>
        <w:t>novada</w:t>
      </w:r>
      <w:r w:rsidRPr="00F710ED">
        <w:rPr>
          <w:rFonts w:eastAsia="Times New Roman"/>
          <w:szCs w:val="24"/>
        </w:rPr>
        <w:t xml:space="preserve"> </w:t>
      </w:r>
      <w:r w:rsidRPr="00F710ED">
        <w:rPr>
          <w:rFonts w:eastAsia="Times New Roman"/>
          <w:b/>
          <w:bCs/>
          <w:szCs w:val="24"/>
        </w:rPr>
        <w:t>dome</w:t>
      </w:r>
      <w:r w:rsidRPr="00F710ED">
        <w:rPr>
          <w:rFonts w:eastAsia="Times New Roman"/>
          <w:szCs w:val="24"/>
        </w:rPr>
        <w:t xml:space="preserve">, reģistrācijas Nr.90000060032, kuras vārdā un interesēs, saskaņā ar </w:t>
      </w:r>
      <w:r>
        <w:rPr>
          <w:rFonts w:eastAsia="Times New Roman"/>
          <w:szCs w:val="24"/>
        </w:rPr>
        <w:t>2013</w:t>
      </w:r>
      <w:r w:rsidRPr="006D4598">
        <w:rPr>
          <w:rFonts w:eastAsia="Times New Roman"/>
          <w:szCs w:val="24"/>
        </w:rPr>
        <w:t>.</w:t>
      </w:r>
      <w:r>
        <w:rPr>
          <w:rFonts w:eastAsia="Times New Roman"/>
          <w:szCs w:val="24"/>
        </w:rPr>
        <w:t xml:space="preserve"> </w:t>
      </w:r>
      <w:r w:rsidRPr="006D4598">
        <w:rPr>
          <w:rFonts w:eastAsia="Times New Roman"/>
          <w:szCs w:val="24"/>
        </w:rPr>
        <w:t xml:space="preserve">gada </w:t>
      </w:r>
      <w:r>
        <w:rPr>
          <w:rFonts w:eastAsia="Times New Roman"/>
          <w:szCs w:val="24"/>
        </w:rPr>
        <w:t>25. septembra saistošajiem noteikumiem Nr.</w:t>
      </w:r>
      <w:r w:rsidR="002459E3">
        <w:rPr>
          <w:rFonts w:eastAsia="Times New Roman"/>
          <w:szCs w:val="24"/>
        </w:rPr>
        <w:t xml:space="preserve"> </w:t>
      </w:r>
      <w:bookmarkStart w:id="0" w:name="_GoBack"/>
      <w:bookmarkEnd w:id="0"/>
      <w:r>
        <w:rPr>
          <w:rFonts w:eastAsia="Times New Roman"/>
          <w:szCs w:val="24"/>
        </w:rPr>
        <w:t>9</w:t>
      </w:r>
      <w:r w:rsidRPr="006D4598">
        <w:rPr>
          <w:rFonts w:eastAsia="Times New Roman"/>
          <w:szCs w:val="24"/>
        </w:rPr>
        <w:t xml:space="preserve"> „Alojas novada pašvaldības nolikums” un likumu „Par pašvaldībā</w:t>
      </w:r>
      <w:r>
        <w:rPr>
          <w:rFonts w:eastAsia="Times New Roman"/>
          <w:szCs w:val="24"/>
        </w:rPr>
        <w:t xml:space="preserve">m” rīkojas domes priekšsēdētājs </w:t>
      </w:r>
      <w:r w:rsidR="00516FD5">
        <w:rPr>
          <w:rFonts w:eastAsia="Times New Roman"/>
          <w:b/>
          <w:szCs w:val="24"/>
        </w:rPr>
        <w:t>________________</w:t>
      </w:r>
      <w:r w:rsidRPr="00F710ED">
        <w:rPr>
          <w:rFonts w:eastAsia="Times New Roman"/>
          <w:szCs w:val="24"/>
        </w:rPr>
        <w:t xml:space="preserve">, turpmāk tekstā </w:t>
      </w:r>
      <w:r w:rsidRPr="00F710ED">
        <w:rPr>
          <w:rFonts w:eastAsia="Times New Roman"/>
          <w:color w:val="000000"/>
          <w:szCs w:val="24"/>
        </w:rPr>
        <w:t xml:space="preserve">– </w:t>
      </w:r>
      <w:r w:rsidRPr="00F710ED">
        <w:rPr>
          <w:rFonts w:eastAsia="Times New Roman"/>
          <w:b/>
          <w:bCs/>
          <w:color w:val="000000"/>
          <w:szCs w:val="24"/>
        </w:rPr>
        <w:t>Pasūtītājs</w:t>
      </w:r>
      <w:r w:rsidRPr="00F710ED">
        <w:rPr>
          <w:rFonts w:eastAsia="Times New Roman"/>
          <w:szCs w:val="24"/>
        </w:rPr>
        <w:t xml:space="preserve">, no vienas puses, un </w:t>
      </w:r>
    </w:p>
    <w:p w:rsidR="000871DB" w:rsidRDefault="000871DB" w:rsidP="000871DB">
      <w:pPr>
        <w:autoSpaceDN w:val="0"/>
        <w:spacing w:after="0" w:line="240" w:lineRule="auto"/>
        <w:ind w:firstLine="720"/>
        <w:jc w:val="both"/>
        <w:textAlignment w:val="baseline"/>
        <w:rPr>
          <w:rFonts w:eastAsia="Times New Roman"/>
          <w:szCs w:val="24"/>
        </w:rPr>
      </w:pPr>
      <w:r w:rsidRPr="00F710ED">
        <w:rPr>
          <w:rFonts w:eastAsia="Times New Roman"/>
          <w:b/>
          <w:bCs/>
          <w:szCs w:val="24"/>
        </w:rPr>
        <w:t>____________________,</w:t>
      </w:r>
      <w:r w:rsidRPr="00F710ED">
        <w:rPr>
          <w:rFonts w:eastAsia="Times New Roman"/>
          <w:szCs w:val="24"/>
        </w:rPr>
        <w:t xml:space="preserve"> reģistrācijas Nr._________________, tās___________ ____________ personā, kas rīkojas saskaņā ar _________________, turpmāk – </w:t>
      </w:r>
      <w:r w:rsidRPr="00F710ED">
        <w:rPr>
          <w:rFonts w:eastAsia="Times New Roman"/>
          <w:b/>
          <w:iCs/>
          <w:szCs w:val="24"/>
        </w:rPr>
        <w:t>Izpildītājs</w:t>
      </w:r>
      <w:r w:rsidRPr="00F710ED">
        <w:rPr>
          <w:rFonts w:eastAsia="Times New Roman"/>
          <w:iCs/>
          <w:szCs w:val="24"/>
        </w:rPr>
        <w:t>,</w:t>
      </w:r>
      <w:r w:rsidRPr="00F710ED">
        <w:rPr>
          <w:rFonts w:eastAsia="Times New Roman"/>
          <w:i/>
          <w:iCs/>
          <w:szCs w:val="24"/>
        </w:rPr>
        <w:t xml:space="preserve"> </w:t>
      </w:r>
      <w:r w:rsidRPr="00F710ED">
        <w:rPr>
          <w:rFonts w:eastAsia="Times New Roman"/>
          <w:szCs w:val="24"/>
        </w:rPr>
        <w:t xml:space="preserve">no otras puses, abas kopā arī </w:t>
      </w:r>
      <w:r w:rsidRPr="00F710ED">
        <w:rPr>
          <w:rFonts w:eastAsia="Times New Roman"/>
          <w:b/>
          <w:szCs w:val="24"/>
        </w:rPr>
        <w:t>Puses</w:t>
      </w:r>
      <w:r>
        <w:rPr>
          <w:rFonts w:eastAsia="Times New Roman"/>
          <w:szCs w:val="24"/>
        </w:rPr>
        <w:t>, pamatojoties uz i</w:t>
      </w:r>
      <w:r w:rsidRPr="00F710ED">
        <w:rPr>
          <w:rFonts w:eastAsia="Times New Roman"/>
          <w:szCs w:val="24"/>
        </w:rPr>
        <w:t>epirkuma procedūras „Ēdināš</w:t>
      </w:r>
      <w:r>
        <w:rPr>
          <w:rFonts w:eastAsia="Times New Roman"/>
          <w:szCs w:val="24"/>
        </w:rPr>
        <w:t>anas pakalpojuma</w:t>
      </w:r>
      <w:r w:rsidRPr="00F710ED">
        <w:rPr>
          <w:rFonts w:eastAsia="Times New Roman"/>
          <w:szCs w:val="24"/>
        </w:rPr>
        <w:t xml:space="preserve"> sniegšana </w:t>
      </w:r>
      <w:r w:rsidR="00516FD5">
        <w:rPr>
          <w:rFonts w:eastAsia="Times New Roman"/>
          <w:szCs w:val="24"/>
        </w:rPr>
        <w:t>Staiceles</w:t>
      </w:r>
      <w:r>
        <w:rPr>
          <w:rFonts w:eastAsia="Times New Roman"/>
          <w:szCs w:val="24"/>
        </w:rPr>
        <w:t xml:space="preserve"> vidusskolā</w:t>
      </w:r>
      <w:r w:rsidRPr="00F710ED">
        <w:rPr>
          <w:rFonts w:eastAsia="Times New Roman"/>
          <w:szCs w:val="24"/>
        </w:rPr>
        <w:t xml:space="preserve">” </w:t>
      </w:r>
      <w:r>
        <w:rPr>
          <w:rFonts w:eastAsia="Times New Roman"/>
          <w:szCs w:val="24"/>
        </w:rPr>
        <w:t xml:space="preserve">(identifikācijas </w:t>
      </w:r>
      <w:r w:rsidRPr="00FD712E">
        <w:rPr>
          <w:rFonts w:eastAsia="Times New Roman"/>
          <w:szCs w:val="24"/>
        </w:rPr>
        <w:t>Nr.</w:t>
      </w:r>
      <w:r w:rsidR="00516FD5" w:rsidRPr="00FD712E">
        <w:rPr>
          <w:rFonts w:eastAsia="Times New Roman"/>
          <w:szCs w:val="24"/>
        </w:rPr>
        <w:t xml:space="preserve"> AND/2017</w:t>
      </w:r>
      <w:r w:rsidRPr="00FD712E">
        <w:rPr>
          <w:rFonts w:eastAsia="Times New Roman"/>
          <w:szCs w:val="24"/>
        </w:rPr>
        <w:t>/14</w:t>
      </w:r>
      <w:r w:rsidRPr="00F710ED">
        <w:rPr>
          <w:rFonts w:eastAsia="Times New Roman"/>
          <w:szCs w:val="24"/>
        </w:rPr>
        <w:t xml:space="preserve">) rezultātiem, turpmāk – </w:t>
      </w:r>
      <w:r w:rsidRPr="00F710ED">
        <w:rPr>
          <w:rFonts w:eastAsia="Times New Roman"/>
          <w:b/>
          <w:szCs w:val="24"/>
        </w:rPr>
        <w:t>Iepirkums</w:t>
      </w:r>
      <w:r w:rsidRPr="00F710ED">
        <w:rPr>
          <w:rFonts w:eastAsia="Times New Roman"/>
          <w:szCs w:val="24"/>
        </w:rPr>
        <w:t xml:space="preserve">, noslēdz šādu līgumu, turpmāk – </w:t>
      </w:r>
      <w:r w:rsidRPr="00F710ED">
        <w:rPr>
          <w:rFonts w:eastAsia="Times New Roman"/>
          <w:b/>
          <w:szCs w:val="24"/>
        </w:rPr>
        <w:t>Līgums</w:t>
      </w:r>
      <w:r w:rsidRPr="00F710ED">
        <w:rPr>
          <w:rFonts w:eastAsia="Times New Roman"/>
          <w:szCs w:val="24"/>
        </w:rPr>
        <w:t>:</w:t>
      </w:r>
    </w:p>
    <w:p w:rsidR="000871DB" w:rsidRPr="00F710ED" w:rsidRDefault="000871DB" w:rsidP="000871DB">
      <w:pPr>
        <w:autoSpaceDN w:val="0"/>
        <w:spacing w:after="0" w:line="240" w:lineRule="auto"/>
        <w:ind w:firstLine="720"/>
        <w:jc w:val="both"/>
        <w:textAlignment w:val="baseline"/>
        <w:rPr>
          <w:rFonts w:eastAsia="Times New Roman"/>
          <w:szCs w:val="24"/>
        </w:rPr>
      </w:pPr>
    </w:p>
    <w:p w:rsidR="000871DB" w:rsidRPr="00F710ED" w:rsidRDefault="000871DB" w:rsidP="000871DB">
      <w:pPr>
        <w:numPr>
          <w:ilvl w:val="0"/>
          <w:numId w:val="28"/>
        </w:numPr>
        <w:spacing w:after="0" w:line="240" w:lineRule="auto"/>
        <w:jc w:val="both"/>
        <w:rPr>
          <w:rFonts w:eastAsia="Times New Roman"/>
          <w:b/>
          <w:szCs w:val="24"/>
        </w:rPr>
      </w:pPr>
      <w:r w:rsidRPr="00F710ED">
        <w:rPr>
          <w:rFonts w:eastAsia="Times New Roman"/>
          <w:b/>
          <w:szCs w:val="24"/>
        </w:rPr>
        <w:t>Līguma priekšmets</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Pasūtītājs uzdod, bet Izpildītājs apņemas sniegt ēdināšanas pakalpojumus </w:t>
      </w:r>
      <w:r w:rsidR="00516FD5">
        <w:rPr>
          <w:rFonts w:eastAsia="Times New Roman"/>
          <w:szCs w:val="24"/>
        </w:rPr>
        <w:t>Staiceles</w:t>
      </w:r>
      <w:r w:rsidRPr="00F710ED">
        <w:rPr>
          <w:rFonts w:eastAsia="Times New Roman"/>
          <w:szCs w:val="24"/>
        </w:rPr>
        <w:t xml:space="preserve"> vidusskolā</w:t>
      </w:r>
      <w:r>
        <w:rPr>
          <w:rFonts w:eastAsia="Times New Roman"/>
          <w:szCs w:val="24"/>
        </w:rPr>
        <w:t xml:space="preserve"> </w:t>
      </w:r>
      <w:r w:rsidR="00516FD5">
        <w:rPr>
          <w:rFonts w:eastAsia="Times New Roman"/>
          <w:szCs w:val="24"/>
        </w:rPr>
        <w:t xml:space="preserve">un Staiceles vidusskolas pirmsskolas izglītības grupās </w:t>
      </w:r>
      <w:r w:rsidRPr="00F710ED">
        <w:rPr>
          <w:rFonts w:eastAsia="Times New Roman"/>
          <w:szCs w:val="24"/>
        </w:rPr>
        <w:t>– turpmāk tekstā</w:t>
      </w:r>
      <w:r>
        <w:rPr>
          <w:rFonts w:eastAsia="Times New Roman"/>
          <w:szCs w:val="24"/>
        </w:rPr>
        <w:t xml:space="preserve"> </w:t>
      </w:r>
      <w:r w:rsidRPr="00F710ED">
        <w:rPr>
          <w:rFonts w:eastAsia="Times New Roman"/>
          <w:szCs w:val="24"/>
        </w:rPr>
        <w:t>- Pakalpojums, atbilstoši Iepirkuma tehniskajai specifikācijai (1.</w:t>
      </w:r>
      <w:r w:rsidR="00516FD5">
        <w:rPr>
          <w:rFonts w:eastAsia="Times New Roman"/>
          <w:szCs w:val="24"/>
        </w:rPr>
        <w:t xml:space="preserve"> p</w:t>
      </w:r>
      <w:r w:rsidRPr="00F710ED">
        <w:rPr>
          <w:rFonts w:eastAsia="Times New Roman"/>
          <w:szCs w:val="24"/>
        </w:rPr>
        <w:t>ielikums), Pasūtītāja iesniegtajam finanšu piedāvājumam (2.</w:t>
      </w:r>
      <w:r w:rsidR="00516FD5">
        <w:rPr>
          <w:rFonts w:eastAsia="Times New Roman"/>
          <w:szCs w:val="24"/>
        </w:rPr>
        <w:t xml:space="preserve"> </w:t>
      </w:r>
      <w:r w:rsidRPr="00F710ED">
        <w:rPr>
          <w:rFonts w:eastAsia="Times New Roman"/>
          <w:szCs w:val="24"/>
        </w:rPr>
        <w:t>pielikums) un šī Līguma nosacījumiem.</w:t>
      </w:r>
    </w:p>
    <w:p w:rsidR="000871DB" w:rsidRPr="00F710ED" w:rsidRDefault="000871DB" w:rsidP="000871DB">
      <w:pPr>
        <w:numPr>
          <w:ilvl w:val="1"/>
          <w:numId w:val="29"/>
        </w:numPr>
        <w:spacing w:after="0" w:line="240" w:lineRule="auto"/>
        <w:jc w:val="both"/>
        <w:rPr>
          <w:rFonts w:eastAsia="Times New Roman"/>
          <w:szCs w:val="24"/>
        </w:rPr>
      </w:pPr>
      <w:r>
        <w:rPr>
          <w:rFonts w:eastAsia="Times New Roman"/>
          <w:szCs w:val="24"/>
        </w:rPr>
        <w:t>Pakalpojuma sniegšanas vieta</w:t>
      </w:r>
      <w:r w:rsidR="00516FD5">
        <w:rPr>
          <w:rFonts w:eastAsia="Times New Roman"/>
          <w:szCs w:val="24"/>
        </w:rPr>
        <w:t>s</w:t>
      </w:r>
      <w:r w:rsidRPr="00F710ED">
        <w:rPr>
          <w:rFonts w:eastAsia="Times New Roman"/>
          <w:szCs w:val="24"/>
        </w:rPr>
        <w:t xml:space="preserve">: </w:t>
      </w:r>
      <w:r w:rsidR="00516FD5">
        <w:rPr>
          <w:rFonts w:eastAsia="Times New Roman"/>
          <w:szCs w:val="24"/>
        </w:rPr>
        <w:t>Staiceles</w:t>
      </w:r>
      <w:r>
        <w:rPr>
          <w:rFonts w:eastAsia="Times New Roman"/>
          <w:szCs w:val="24"/>
        </w:rPr>
        <w:t xml:space="preserve"> vidusskola,</w:t>
      </w:r>
      <w:r w:rsidRPr="00F710ED">
        <w:rPr>
          <w:rFonts w:eastAsia="Times New Roman"/>
          <w:szCs w:val="24"/>
        </w:rPr>
        <w:t xml:space="preserve"> </w:t>
      </w:r>
      <w:r w:rsidR="00516FD5">
        <w:rPr>
          <w:rFonts w:eastAsia="Times New Roman"/>
          <w:szCs w:val="24"/>
        </w:rPr>
        <w:t>Sporta ielā 4, Staicelē un Staiceles vidusskolas pirmsskolas izglītības grupas Parka ielā 2, Staicelē. Izpildītājs nodrošina ēdiena piegādi Staiceles vidusskolas pirmsskolas izglītības grupām Parka ielā 2, Staicelē.</w:t>
      </w:r>
      <w:r w:rsidRPr="00F710ED">
        <w:rPr>
          <w:rFonts w:eastAsia="Times New Roman"/>
          <w:szCs w:val="24"/>
        </w:rPr>
        <w:t xml:space="preserve"> </w:t>
      </w:r>
    </w:p>
    <w:p w:rsidR="000871DB"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Samaksu par Izpildītāja sniegtajiem pakalpojumiem </w:t>
      </w:r>
      <w:r>
        <w:rPr>
          <w:rFonts w:eastAsia="Times New Roman"/>
          <w:szCs w:val="24"/>
        </w:rPr>
        <w:t>veic</w:t>
      </w:r>
      <w:r w:rsidRPr="00F710ED">
        <w:rPr>
          <w:rFonts w:eastAsia="Times New Roman"/>
          <w:szCs w:val="24"/>
        </w:rPr>
        <w:t xml:space="preserve"> gala lietotājs</w:t>
      </w:r>
      <w:r>
        <w:rPr>
          <w:rFonts w:eastAsia="Times New Roman"/>
          <w:szCs w:val="24"/>
        </w:rPr>
        <w:t xml:space="preserve"> –</w:t>
      </w:r>
      <w:r w:rsidRPr="00F710ED">
        <w:rPr>
          <w:rFonts w:eastAsia="Times New Roman"/>
          <w:szCs w:val="24"/>
        </w:rPr>
        <w:t xml:space="preserve"> </w:t>
      </w:r>
      <w:r w:rsidR="00516FD5">
        <w:rPr>
          <w:rFonts w:eastAsia="Times New Roman"/>
          <w:szCs w:val="24"/>
        </w:rPr>
        <w:t>Staiceles</w:t>
      </w:r>
      <w:r w:rsidRPr="00F710ED">
        <w:rPr>
          <w:rFonts w:eastAsia="Times New Roman"/>
          <w:szCs w:val="24"/>
        </w:rPr>
        <w:t xml:space="preserve"> vidusskolas </w:t>
      </w:r>
      <w:r w:rsidR="00516FD5">
        <w:rPr>
          <w:rFonts w:eastAsia="Times New Roman"/>
          <w:szCs w:val="24"/>
        </w:rPr>
        <w:t xml:space="preserve">un pirmsskolas izglītības grupu audzēkņi </w:t>
      </w:r>
      <w:r w:rsidRPr="00F710ED">
        <w:rPr>
          <w:rFonts w:eastAsia="Times New Roman"/>
          <w:szCs w:val="24"/>
        </w:rPr>
        <w:t>(viņu vecāki vai aizbildņi) u</w:t>
      </w:r>
      <w:r>
        <w:rPr>
          <w:rFonts w:eastAsia="Times New Roman"/>
          <w:szCs w:val="24"/>
        </w:rPr>
        <w:t>n darbi</w:t>
      </w:r>
      <w:r w:rsidRPr="00F710ED">
        <w:rPr>
          <w:rFonts w:eastAsia="Times New Roman"/>
          <w:szCs w:val="24"/>
        </w:rPr>
        <w:t>nieki, kā arī Pasūtītājs šajā Līgumā atrunātos gadījumos. Samaksa tiek veikta skaidrā naudā, maksājot kasē, vai ar pārskaitījumu uz Izpildītāja norādīto bankas norēķinu kontu, pamatojoties uz Izpildītāja izsniegtu rēķinu.</w:t>
      </w:r>
    </w:p>
    <w:p w:rsidR="000871DB" w:rsidRPr="00F710ED" w:rsidRDefault="000871DB" w:rsidP="000871DB">
      <w:pPr>
        <w:spacing w:after="0" w:line="240" w:lineRule="auto"/>
        <w:jc w:val="both"/>
        <w:rPr>
          <w:rFonts w:eastAsia="Times New Roman"/>
          <w:szCs w:val="24"/>
        </w:rPr>
      </w:pPr>
    </w:p>
    <w:p w:rsidR="000871DB" w:rsidRPr="00F710ED" w:rsidRDefault="000871DB" w:rsidP="000871DB">
      <w:pPr>
        <w:numPr>
          <w:ilvl w:val="0"/>
          <w:numId w:val="29"/>
        </w:numPr>
        <w:spacing w:after="0" w:line="240" w:lineRule="auto"/>
        <w:jc w:val="both"/>
        <w:rPr>
          <w:rFonts w:eastAsia="Times New Roman"/>
          <w:b/>
          <w:szCs w:val="24"/>
        </w:rPr>
      </w:pPr>
      <w:r w:rsidRPr="00F710ED">
        <w:rPr>
          <w:rFonts w:eastAsia="Times New Roman"/>
          <w:b/>
          <w:szCs w:val="24"/>
        </w:rPr>
        <w:t>Līguma termiņš un izpildes kārtība</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Līgums </w:t>
      </w:r>
      <w:r w:rsidRPr="006A63F4">
        <w:rPr>
          <w:rFonts w:eastAsia="Times New Roman"/>
          <w:szCs w:val="24"/>
        </w:rPr>
        <w:t>stājas spēkā ar tā abpusēju parakstīšanas brīdi un ir spēkā līdz 20</w:t>
      </w:r>
      <w:r w:rsidR="007E320C" w:rsidRPr="006A63F4">
        <w:rPr>
          <w:rFonts w:eastAsia="Times New Roman"/>
          <w:szCs w:val="24"/>
        </w:rPr>
        <w:t>21</w:t>
      </w:r>
      <w:r w:rsidRPr="006A63F4">
        <w:rPr>
          <w:rFonts w:eastAsia="Times New Roman"/>
          <w:szCs w:val="24"/>
        </w:rPr>
        <w:t>. gada</w:t>
      </w:r>
      <w:r w:rsidR="006A63F4" w:rsidRPr="006A63F4">
        <w:rPr>
          <w:rFonts w:eastAsia="Times New Roman"/>
          <w:szCs w:val="24"/>
        </w:rPr>
        <w:t xml:space="preserve"> 30. </w:t>
      </w:r>
      <w:r w:rsidR="007E320C" w:rsidRPr="006A63F4">
        <w:rPr>
          <w:rFonts w:eastAsia="Times New Roman"/>
          <w:szCs w:val="24"/>
        </w:rPr>
        <w:t>jūnijam</w:t>
      </w:r>
      <w:r w:rsidRPr="006A63F4">
        <w:rPr>
          <w:rFonts w:eastAsia="Times New Roman"/>
          <w:szCs w:val="24"/>
        </w:rPr>
        <w:t>.</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Gadījumos, kad Pakalpojuma sniegšanas gaitā rodas vai atklājas apstākļi vai iemesli, kuru dēļ Pakalpojuma sniegšana var kļūt daļēji vai pilnīgi neiespējama, Izpildītājam nekavējoties, tiklīdz tas kļuvis zināms, rakstveidā jāinformē Pasūtītājs un Pusēm jāvienojas par turpmāko.</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Izglītības iestādes administrācija un darbinieki sniedz palīdzību kārtības nodrošināšanā </w:t>
      </w:r>
      <w:r w:rsidR="0074451F" w:rsidRPr="0074451F">
        <w:rPr>
          <w:rFonts w:eastAsia="Times New Roman"/>
          <w:szCs w:val="24"/>
        </w:rPr>
        <w:t>ēdienreižu</w:t>
      </w:r>
      <w:r w:rsidRPr="0074451F">
        <w:rPr>
          <w:rFonts w:eastAsia="Times New Roman"/>
          <w:szCs w:val="24"/>
        </w:rPr>
        <w:t xml:space="preserve"> laikā</w:t>
      </w:r>
      <w:r>
        <w:rPr>
          <w:rFonts w:eastAsia="Times New Roman"/>
          <w:szCs w:val="24"/>
        </w:rPr>
        <w:t>.</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Ja Pasūtītājs vai atbildīgās institūcijas Pakalpojuma sniegšanas gaitā konstatē nepilnības un/vai trūkumus Izpildītāja darbā, Izpildītājs tos novērš par saviem līdz</w:t>
      </w:r>
      <w:r>
        <w:rPr>
          <w:rFonts w:eastAsia="Times New Roman"/>
          <w:szCs w:val="24"/>
        </w:rPr>
        <w:t>e</w:t>
      </w:r>
      <w:r w:rsidRPr="00F710ED">
        <w:rPr>
          <w:rFonts w:eastAsia="Times New Roman"/>
          <w:szCs w:val="24"/>
        </w:rPr>
        <w:t>kļiem. Ja tas netiek darīts noteiktajos apmēros un/vai te</w:t>
      </w:r>
      <w:r>
        <w:rPr>
          <w:rFonts w:eastAsia="Times New Roman"/>
          <w:szCs w:val="24"/>
        </w:rPr>
        <w:t>r</w:t>
      </w:r>
      <w:r w:rsidRPr="00F710ED">
        <w:rPr>
          <w:rFonts w:eastAsia="Times New Roman"/>
          <w:szCs w:val="24"/>
        </w:rPr>
        <w:t>miņos, Pasūtītājam ir tiesības vienpusēji izbeigt Līguma dar</w:t>
      </w:r>
      <w:r>
        <w:rPr>
          <w:rFonts w:eastAsia="Times New Roman"/>
          <w:szCs w:val="24"/>
        </w:rPr>
        <w:t>b</w:t>
      </w:r>
      <w:r w:rsidRPr="00F710ED">
        <w:rPr>
          <w:rFonts w:eastAsia="Times New Roman"/>
          <w:szCs w:val="24"/>
        </w:rPr>
        <w:t>ību, par to rakstveidā paziņojot Izpildītājam 2 (divas) nedēļas iepriekš.</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Ja kāda puse pilnībā vai daļēji nepilda šī Līguma nosacījumus, otrai Pusei ir tiesības izbeigt šī Līguma darbību, par to rakstiski paziņojot 1 (vienu) mēnesi iepriekš.</w:t>
      </w:r>
    </w:p>
    <w:p w:rsidR="000871DB" w:rsidRDefault="000871DB" w:rsidP="000871DB">
      <w:pPr>
        <w:spacing w:after="0" w:line="240" w:lineRule="auto"/>
        <w:jc w:val="both"/>
        <w:rPr>
          <w:rFonts w:eastAsia="Times New Roman"/>
          <w:szCs w:val="24"/>
        </w:rPr>
      </w:pPr>
    </w:p>
    <w:p w:rsidR="0074451F" w:rsidRPr="00F710ED" w:rsidRDefault="0074451F" w:rsidP="000871DB">
      <w:pPr>
        <w:spacing w:after="0" w:line="240" w:lineRule="auto"/>
        <w:jc w:val="both"/>
        <w:rPr>
          <w:rFonts w:eastAsia="Times New Roman"/>
          <w:szCs w:val="24"/>
        </w:rPr>
      </w:pPr>
    </w:p>
    <w:p w:rsidR="000871DB" w:rsidRPr="00F710ED" w:rsidRDefault="000871DB" w:rsidP="000871DB">
      <w:pPr>
        <w:numPr>
          <w:ilvl w:val="0"/>
          <w:numId w:val="29"/>
        </w:numPr>
        <w:spacing w:after="0" w:line="240" w:lineRule="auto"/>
        <w:jc w:val="both"/>
        <w:rPr>
          <w:rFonts w:eastAsia="Times New Roman"/>
          <w:b/>
          <w:szCs w:val="24"/>
        </w:rPr>
      </w:pPr>
      <w:r w:rsidRPr="00F710ED">
        <w:rPr>
          <w:rFonts w:eastAsia="Times New Roman"/>
          <w:b/>
          <w:szCs w:val="24"/>
        </w:rPr>
        <w:lastRenderedPageBreak/>
        <w:t>Līguma summa un samaksas kā</w:t>
      </w:r>
      <w:r>
        <w:rPr>
          <w:rFonts w:eastAsia="Times New Roman"/>
          <w:b/>
          <w:szCs w:val="24"/>
        </w:rPr>
        <w:t>r</w:t>
      </w:r>
      <w:r w:rsidRPr="00F710ED">
        <w:rPr>
          <w:rFonts w:eastAsia="Times New Roman"/>
          <w:b/>
          <w:szCs w:val="24"/>
        </w:rPr>
        <w:t>tība</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Par šajā Līgumā paredzētā Pakalpojuma sniegšanu Izpildītājam tiks maksāts atbilstoši Iepirkumā iesniegtajam Izpildītāja finanšu piedāvājumā noteiktajām cenām, saskaņā ar Izpildītāja izsniegtu rēķinu.</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 Puses vienojas, ka Izpildītāja finanšu piedāvājumā ir ietvertas visas izmaksas, kas sai</w:t>
      </w:r>
      <w:r>
        <w:rPr>
          <w:rFonts w:eastAsia="Times New Roman"/>
          <w:szCs w:val="24"/>
        </w:rPr>
        <w:t>stītas ar ēdināšanas pakalpojumu</w:t>
      </w:r>
      <w:r w:rsidRPr="00F710ED">
        <w:rPr>
          <w:rFonts w:eastAsia="Times New Roman"/>
          <w:szCs w:val="24"/>
        </w:rPr>
        <w:t xml:space="preserve"> sniegšanu, nepieciešamo atļauju saņemšanu, pārtikas produktu piegādi, sagatavošanu, pasniegšanu</w:t>
      </w:r>
      <w:r>
        <w:rPr>
          <w:rFonts w:eastAsia="Times New Roman"/>
          <w:szCs w:val="24"/>
        </w:rPr>
        <w:t>,</w:t>
      </w:r>
      <w:r w:rsidRPr="00F710ED">
        <w:rPr>
          <w:rFonts w:eastAsia="Times New Roman"/>
          <w:szCs w:val="24"/>
        </w:rPr>
        <w:t xml:space="preserve"> u.c.</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Līguma darbības laikā Izpildītājs nav tiesīgs mainīt Iepirkuma procedūrā iesniegta</w:t>
      </w:r>
      <w:r>
        <w:rPr>
          <w:rFonts w:eastAsia="Times New Roman"/>
          <w:szCs w:val="24"/>
        </w:rPr>
        <w:t>jā finanšu piedāvājumā norādīt</w:t>
      </w:r>
      <w:r w:rsidRPr="00F710ED">
        <w:rPr>
          <w:rFonts w:eastAsia="Times New Roman"/>
          <w:szCs w:val="24"/>
        </w:rPr>
        <w:t>ās cenas.</w:t>
      </w:r>
    </w:p>
    <w:p w:rsidR="000871DB" w:rsidRPr="00F710ED" w:rsidRDefault="007E320C" w:rsidP="000871DB">
      <w:pPr>
        <w:numPr>
          <w:ilvl w:val="1"/>
          <w:numId w:val="29"/>
        </w:numPr>
        <w:spacing w:after="0" w:line="240" w:lineRule="auto"/>
        <w:jc w:val="both"/>
        <w:rPr>
          <w:rFonts w:eastAsia="Times New Roman"/>
          <w:szCs w:val="24"/>
        </w:rPr>
      </w:pPr>
      <w:r>
        <w:rPr>
          <w:rFonts w:eastAsia="Times New Roman"/>
          <w:szCs w:val="24"/>
        </w:rPr>
        <w:t>Staiceles</w:t>
      </w:r>
      <w:r w:rsidR="000871DB">
        <w:rPr>
          <w:rFonts w:eastAsia="Times New Roman"/>
          <w:szCs w:val="24"/>
        </w:rPr>
        <w:t xml:space="preserve"> </w:t>
      </w:r>
      <w:r w:rsidR="000871DB" w:rsidRPr="00F710ED">
        <w:rPr>
          <w:rFonts w:eastAsia="Times New Roman"/>
          <w:szCs w:val="24"/>
        </w:rPr>
        <w:t>vidusskolas</w:t>
      </w:r>
      <w:r>
        <w:rPr>
          <w:rFonts w:eastAsia="Times New Roman"/>
          <w:szCs w:val="24"/>
        </w:rPr>
        <w:t xml:space="preserve"> un pirmsskolas izglītības grupu</w:t>
      </w:r>
      <w:r w:rsidR="000871DB" w:rsidRPr="00F710ED">
        <w:rPr>
          <w:rFonts w:eastAsia="Times New Roman"/>
          <w:szCs w:val="24"/>
        </w:rPr>
        <w:t xml:space="preserve"> skolēni vai viņu vecāki (aizbildņi) un darbinieki Pakalpojumu apmaksā tieši Izpildītājam, saskaņā ar Izpildītāja finanšu piedāvājumā noteikto cenu</w:t>
      </w:r>
      <w:r>
        <w:rPr>
          <w:rFonts w:eastAsia="Times New Roman"/>
          <w:szCs w:val="24"/>
        </w:rPr>
        <w:t>, pamatojoties uz Izpildītāja izsniegtu rēķinu</w:t>
      </w:r>
      <w:r w:rsidR="000871DB">
        <w:rPr>
          <w:rFonts w:eastAsia="Times New Roman"/>
          <w:szCs w:val="24"/>
        </w:rPr>
        <w:t>.</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Pasūtītājs apmaksā Pakalpojumu tikai par valsts vai pašvaldības piešķirtajām brīvpusdienām. Šāda Pakalpojuma apmaksa notiek</w:t>
      </w:r>
      <w:r w:rsidR="007E320C">
        <w:rPr>
          <w:rFonts w:eastAsia="Times New Roman"/>
          <w:szCs w:val="24"/>
        </w:rPr>
        <w:t>,</w:t>
      </w:r>
      <w:r w:rsidRPr="00F710ED">
        <w:rPr>
          <w:rFonts w:eastAsia="Times New Roman"/>
          <w:szCs w:val="24"/>
        </w:rPr>
        <w:t xml:space="preserve"> pamatojoties uz Izpildītāja iesniegtu rēķinu. Skolēnu sarakstu, kuru ēdināšanu apmaksā Pasūtītājs, Izpildītājam iesniedz </w:t>
      </w:r>
      <w:r w:rsidR="007E320C">
        <w:rPr>
          <w:rFonts w:eastAsia="Times New Roman"/>
          <w:szCs w:val="24"/>
        </w:rPr>
        <w:t>Staiceles</w:t>
      </w:r>
      <w:r w:rsidRPr="00F710ED">
        <w:rPr>
          <w:rFonts w:eastAsia="Times New Roman"/>
          <w:szCs w:val="24"/>
        </w:rPr>
        <w:t xml:space="preserve"> vidusskolas administrācija. Rēķins par iepriekšējā mēnesī sniegto Pakalpojumu jāiesniedz Pasūtītājam līdz tekošā mēn</w:t>
      </w:r>
      <w:r w:rsidRPr="00E757DC">
        <w:rPr>
          <w:rFonts w:eastAsia="Times New Roman"/>
          <w:szCs w:val="24"/>
        </w:rPr>
        <w:t>eša 5.</w:t>
      </w:r>
      <w:r w:rsidR="007E320C">
        <w:rPr>
          <w:rFonts w:eastAsia="Times New Roman"/>
          <w:szCs w:val="24"/>
        </w:rPr>
        <w:t xml:space="preserve"> </w:t>
      </w:r>
      <w:r w:rsidRPr="00E757DC">
        <w:rPr>
          <w:rFonts w:eastAsia="Times New Roman"/>
          <w:szCs w:val="24"/>
        </w:rPr>
        <w:t>datumam.</w:t>
      </w:r>
    </w:p>
    <w:p w:rsidR="000871DB" w:rsidRPr="001820B0"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Samaksu par iepriekšējā mēnesī sniegtajiem pakalpojumiem Pasūtītājs </w:t>
      </w:r>
      <w:r w:rsidRPr="001820B0">
        <w:rPr>
          <w:rFonts w:eastAsia="Times New Roman"/>
          <w:szCs w:val="24"/>
        </w:rPr>
        <w:t>veic 20 (divdesmit) dienu laikā pēc attiecīgā rēķina saņemšanas dienas.</w:t>
      </w:r>
    </w:p>
    <w:p w:rsidR="000871DB" w:rsidRPr="00F710ED" w:rsidRDefault="000871DB" w:rsidP="000871DB">
      <w:pPr>
        <w:spacing w:after="0" w:line="240" w:lineRule="auto"/>
        <w:jc w:val="both"/>
        <w:rPr>
          <w:rFonts w:eastAsia="Times New Roman"/>
          <w:szCs w:val="24"/>
        </w:rPr>
      </w:pPr>
    </w:p>
    <w:p w:rsidR="000871DB" w:rsidRPr="00F710ED" w:rsidRDefault="000871DB" w:rsidP="000871DB">
      <w:pPr>
        <w:numPr>
          <w:ilvl w:val="0"/>
          <w:numId w:val="29"/>
        </w:numPr>
        <w:spacing w:after="0" w:line="240" w:lineRule="auto"/>
        <w:jc w:val="both"/>
        <w:rPr>
          <w:rFonts w:eastAsia="Times New Roman"/>
          <w:b/>
          <w:szCs w:val="24"/>
        </w:rPr>
      </w:pPr>
      <w:r w:rsidRPr="00F710ED">
        <w:rPr>
          <w:rFonts w:eastAsia="Times New Roman"/>
          <w:b/>
          <w:szCs w:val="24"/>
        </w:rPr>
        <w:t>Pušu tiesības un pienākumi</w:t>
      </w:r>
    </w:p>
    <w:p w:rsidR="000871DB" w:rsidRPr="00F710ED" w:rsidRDefault="000871DB" w:rsidP="000871DB">
      <w:pPr>
        <w:numPr>
          <w:ilvl w:val="1"/>
          <w:numId w:val="29"/>
        </w:numPr>
        <w:spacing w:after="0" w:line="240" w:lineRule="auto"/>
        <w:jc w:val="both"/>
        <w:rPr>
          <w:rFonts w:eastAsia="Times New Roman"/>
          <w:b/>
          <w:szCs w:val="24"/>
        </w:rPr>
      </w:pPr>
      <w:r w:rsidRPr="00F710ED">
        <w:rPr>
          <w:rFonts w:eastAsia="Times New Roman"/>
          <w:b/>
          <w:szCs w:val="24"/>
        </w:rPr>
        <w:t>Pasūtītājam ir pienākums:</w:t>
      </w:r>
    </w:p>
    <w:p w:rsidR="000871DB" w:rsidRPr="00F710ED" w:rsidRDefault="000871DB" w:rsidP="000871DB">
      <w:pPr>
        <w:numPr>
          <w:ilvl w:val="2"/>
          <w:numId w:val="29"/>
        </w:numPr>
        <w:spacing w:after="0" w:line="240" w:lineRule="auto"/>
        <w:jc w:val="both"/>
        <w:rPr>
          <w:rFonts w:eastAsia="Times New Roman"/>
          <w:szCs w:val="24"/>
        </w:rPr>
      </w:pPr>
      <w:r>
        <w:rPr>
          <w:rFonts w:eastAsia="Times New Roman"/>
          <w:szCs w:val="24"/>
        </w:rPr>
        <w:t>nodrošināt apstākļus, l</w:t>
      </w:r>
      <w:r w:rsidRPr="00F710ED">
        <w:rPr>
          <w:rFonts w:eastAsia="Times New Roman"/>
          <w:szCs w:val="24"/>
        </w:rPr>
        <w:t>ai izpildītājs varētu uzsākt Pakalpojuma sniegšanu šajā Līgumā noteiktajā termiņā ar mērķi izpildīt ar šo Līgumu uzņemtās saistības;</w:t>
      </w:r>
    </w:p>
    <w:p w:rsidR="000871DB" w:rsidRPr="00F710ED" w:rsidRDefault="000871DB" w:rsidP="000871DB">
      <w:pPr>
        <w:numPr>
          <w:ilvl w:val="2"/>
          <w:numId w:val="29"/>
        </w:numPr>
        <w:spacing w:after="0" w:line="240" w:lineRule="auto"/>
        <w:jc w:val="both"/>
        <w:rPr>
          <w:rFonts w:eastAsia="Times New Roman"/>
          <w:szCs w:val="24"/>
        </w:rPr>
      </w:pPr>
      <w:r>
        <w:rPr>
          <w:rFonts w:eastAsia="Times New Roman"/>
          <w:szCs w:val="24"/>
        </w:rPr>
        <w:t>n</w:t>
      </w:r>
      <w:r w:rsidRPr="00F710ED">
        <w:rPr>
          <w:rFonts w:eastAsia="Times New Roman"/>
          <w:szCs w:val="24"/>
        </w:rPr>
        <w:t xml:space="preserve">odot Izpildītājam lietošanā </w:t>
      </w:r>
      <w:r w:rsidR="007E320C">
        <w:rPr>
          <w:rFonts w:eastAsia="Times New Roman"/>
          <w:szCs w:val="24"/>
        </w:rPr>
        <w:t>Staiceles</w:t>
      </w:r>
      <w:r w:rsidRPr="00F710ED">
        <w:rPr>
          <w:rFonts w:eastAsia="Times New Roman"/>
          <w:szCs w:val="24"/>
        </w:rPr>
        <w:t xml:space="preserve"> vidusskolā esošās </w:t>
      </w:r>
      <w:r>
        <w:rPr>
          <w:rFonts w:eastAsia="Times New Roman"/>
          <w:szCs w:val="24"/>
        </w:rPr>
        <w:t>ēdināšanas kompleksa telpas un</w:t>
      </w:r>
      <w:r w:rsidRPr="00F710ED">
        <w:rPr>
          <w:rFonts w:eastAsia="Times New Roman"/>
          <w:szCs w:val="24"/>
        </w:rPr>
        <w:t xml:space="preserve"> to inventāru, slēdzot nedzīvojamo telpu nomas līgumu uz šajā Līgumā noteikto laiku;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Līguma 4.1.2. apakšpunktā minētās vietas un lietu nodošana notiek ar Pieņemšanas nodošanas aktu;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veikt maksājumus šajā Līgumā noteiktajā kārtībā.</w:t>
      </w:r>
    </w:p>
    <w:p w:rsidR="000871DB" w:rsidRPr="00846E4D" w:rsidRDefault="000871DB" w:rsidP="000871DB">
      <w:pPr>
        <w:numPr>
          <w:ilvl w:val="1"/>
          <w:numId w:val="29"/>
        </w:numPr>
        <w:spacing w:after="0" w:line="240" w:lineRule="auto"/>
        <w:jc w:val="both"/>
        <w:rPr>
          <w:rFonts w:eastAsia="Times New Roman"/>
          <w:b/>
          <w:szCs w:val="24"/>
        </w:rPr>
      </w:pPr>
      <w:r w:rsidRPr="00846E4D">
        <w:rPr>
          <w:rFonts w:eastAsia="Times New Roman"/>
          <w:b/>
          <w:szCs w:val="24"/>
        </w:rPr>
        <w:t>Pasūtītājam ir tiesības: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Nepieciešamības gadījumā dot norādījumus Izpildītājam saistībā ar Pakalpojuma sniegšanu;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jebkurā laikā ierasties Pakalpojuma sniegšanas vietā, lai veiktu Izpildītāja darbu kontroli un iepazītos ar Pakalpojuma izpildes gaitu;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pieprasīt Izpildītājam paskaidrojumus par Pakalpojuma sni</w:t>
      </w:r>
      <w:r>
        <w:rPr>
          <w:rFonts w:eastAsia="Times New Roman"/>
          <w:szCs w:val="24"/>
        </w:rPr>
        <w:t>egšanas gaitu, pār</w:t>
      </w:r>
      <w:r w:rsidRPr="00F710ED">
        <w:rPr>
          <w:rFonts w:eastAsia="Times New Roman"/>
          <w:szCs w:val="24"/>
        </w:rPr>
        <w:t>tikas piegādes, uzglabāšanas, sagatavošanas un pasniegšanas kārtību;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vienpusēji izbeigt Līgumu, ja izpildītājs pēc vismaz 2 (diviem) atkārtotiem rakstiskiem brīdinājumiem pilnīgi vai daļēji nepilda šī Līguma un Iepirkuma tehniskās specifikācijas nosacījumus. Šādā gadījumā Pasūtītājs, neizmaksājot nekādas kompensācijas un neatlīdzinot zaudējumus, 1 (vienu) mēnesi iepriekš rakstiski paziņo Izpildītājam par Līguma darbības pārtraukšanu un pēc 1 (viena) mēneša Līgums uzskatāms par spēkā neesošu.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rakstiski un mutiski informēt Izpildītāju mēnesi iepriekš, neparedzētos gadījumos- dienu iepriekš, par izņēmuma gadījumiem, kad netiks pirkts Pakalpojums.</w:t>
      </w:r>
    </w:p>
    <w:p w:rsidR="000871DB" w:rsidRPr="00F710ED" w:rsidRDefault="000871DB" w:rsidP="000871DB">
      <w:pPr>
        <w:numPr>
          <w:ilvl w:val="1"/>
          <w:numId w:val="29"/>
        </w:numPr>
        <w:spacing w:after="0" w:line="240" w:lineRule="auto"/>
        <w:jc w:val="both"/>
        <w:rPr>
          <w:rFonts w:eastAsia="Times New Roman"/>
          <w:b/>
          <w:szCs w:val="24"/>
        </w:rPr>
      </w:pPr>
      <w:r w:rsidRPr="00F710ED">
        <w:rPr>
          <w:rFonts w:eastAsia="Times New Roman"/>
          <w:b/>
          <w:szCs w:val="24"/>
        </w:rPr>
        <w:t>Izpildītājam ir pienākums: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Sniegt pakalpojumu atbilstoši Iepirkuma nolikumā noteiktajām prasībām un Latvijas Republikā spēkā esošajiem normatīvajiem aktiem, kuri reglamentē šāda pakalpojuma sniegšanu;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ievērot telpu ekspluatācijas, sanitārijas, higiēnas,  elektrodrošības un ugunsdrošības noteikumus;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lastRenderedPageBreak/>
        <w:t xml:space="preserve">pieņemt Pakalpojuma sniegšanas vietu un tās iekārtas </w:t>
      </w:r>
      <w:r w:rsidR="00846E4D">
        <w:rPr>
          <w:rFonts w:eastAsia="Times New Roman"/>
          <w:szCs w:val="24"/>
        </w:rPr>
        <w:t>5</w:t>
      </w:r>
      <w:r w:rsidRPr="00F710ED">
        <w:rPr>
          <w:rFonts w:eastAsia="Times New Roman"/>
          <w:szCs w:val="24"/>
        </w:rPr>
        <w:t xml:space="preserve"> (</w:t>
      </w:r>
      <w:r w:rsidR="00846E4D">
        <w:rPr>
          <w:rFonts w:eastAsia="Times New Roman"/>
          <w:szCs w:val="24"/>
        </w:rPr>
        <w:t>piecu</w:t>
      </w:r>
      <w:r w:rsidRPr="00F710ED">
        <w:rPr>
          <w:rFonts w:eastAsia="Times New Roman"/>
          <w:szCs w:val="24"/>
        </w:rPr>
        <w:t>) dienu laikā no Līguma parakstīšanas, parakstot par to attiecīgu nodošanas</w:t>
      </w:r>
      <w:r w:rsidR="00846E4D">
        <w:rPr>
          <w:rFonts w:eastAsia="Times New Roman"/>
          <w:szCs w:val="24"/>
        </w:rPr>
        <w:t xml:space="preserve"> </w:t>
      </w:r>
      <w:r w:rsidRPr="00F710ED">
        <w:rPr>
          <w:rFonts w:eastAsia="Times New Roman"/>
          <w:szCs w:val="24"/>
        </w:rPr>
        <w:t>-</w:t>
      </w:r>
      <w:r w:rsidR="00846E4D">
        <w:rPr>
          <w:rFonts w:eastAsia="Times New Roman"/>
          <w:szCs w:val="24"/>
        </w:rPr>
        <w:t xml:space="preserve"> </w:t>
      </w:r>
      <w:r w:rsidRPr="00F710ED">
        <w:rPr>
          <w:rFonts w:eastAsia="Times New Roman"/>
          <w:szCs w:val="24"/>
        </w:rPr>
        <w:t>pieņemšanas aktu un uzsākt Pakalpojuma sniegšanu Līgumā noteiktajā termiņā;</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noslēgt ar Pasūtītāju nedzīvojamo telpu nomas līgumu un ievērot tā nosacījumus;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ierīkot darbam nepieciešamos apstākļus, uzstādīt visas nepieciešamās iekārtas un nodrošināt to darbību, nodrošināt ēdnīc</w:t>
      </w:r>
      <w:r w:rsidR="00846E4D">
        <w:rPr>
          <w:rFonts w:eastAsia="Times New Roman"/>
          <w:szCs w:val="24"/>
        </w:rPr>
        <w:t>ā</w:t>
      </w:r>
      <w:r>
        <w:rPr>
          <w:rFonts w:eastAsia="Times New Roman"/>
          <w:szCs w:val="24"/>
        </w:rPr>
        <w:t xml:space="preserve"> un kafejnīc</w:t>
      </w:r>
      <w:r w:rsidR="00846E4D">
        <w:rPr>
          <w:rFonts w:eastAsia="Times New Roman"/>
          <w:szCs w:val="24"/>
        </w:rPr>
        <w:t>ā</w:t>
      </w:r>
      <w:r w:rsidRPr="00F710ED">
        <w:rPr>
          <w:rFonts w:eastAsia="Times New Roman"/>
          <w:szCs w:val="24"/>
        </w:rPr>
        <w:t xml:space="preserve"> nepieciešamo inventāru un galda piederumus; </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segt visus ar Pakalpojuma sniegšanu saistītos izdevumus, tai skaitā ikmēneša izdevumus par patērēto elektroenerģiju, ūdeni un  kanalizāciju atbilstoši kontrolskaitītāju rādījumiem;</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organizēt maksāšanas kārtību par sniegtajiem pakalpojumiem, kurus neapmaksā Pasūtītājs, gala lietotājiem</w:t>
      </w:r>
      <w:r>
        <w:rPr>
          <w:rFonts w:eastAsia="Times New Roman"/>
          <w:szCs w:val="24"/>
        </w:rPr>
        <w:t xml:space="preserve"> –</w:t>
      </w:r>
      <w:r w:rsidRPr="00F710ED">
        <w:rPr>
          <w:rFonts w:eastAsia="Times New Roman"/>
          <w:szCs w:val="24"/>
        </w:rPr>
        <w:t xml:space="preserve"> </w:t>
      </w:r>
      <w:r w:rsidR="00846E4D">
        <w:rPr>
          <w:rFonts w:eastAsia="Times New Roman"/>
          <w:szCs w:val="24"/>
        </w:rPr>
        <w:t>Staiceles</w:t>
      </w:r>
      <w:r w:rsidRPr="00F710ED">
        <w:rPr>
          <w:rFonts w:eastAsia="Times New Roman"/>
          <w:szCs w:val="24"/>
        </w:rPr>
        <w:t xml:space="preserve"> vidussk</w:t>
      </w:r>
      <w:r>
        <w:rPr>
          <w:rFonts w:eastAsia="Times New Roman"/>
          <w:szCs w:val="24"/>
        </w:rPr>
        <w:t xml:space="preserve">olas </w:t>
      </w:r>
      <w:r w:rsidR="00846E4D">
        <w:rPr>
          <w:rFonts w:eastAsia="Times New Roman"/>
          <w:szCs w:val="24"/>
        </w:rPr>
        <w:t xml:space="preserve">un pirmsskolas izglītības grupu audzēkņiem </w:t>
      </w:r>
      <w:r w:rsidRPr="00F710ED">
        <w:rPr>
          <w:rFonts w:eastAsia="Times New Roman"/>
          <w:szCs w:val="24"/>
        </w:rPr>
        <w:t xml:space="preserve">(vecākiem vai aizbildņiem) un </w:t>
      </w:r>
      <w:r>
        <w:rPr>
          <w:rFonts w:eastAsia="Times New Roman"/>
          <w:szCs w:val="24"/>
        </w:rPr>
        <w:t>darbiniekiem</w:t>
      </w:r>
      <w:r w:rsidRPr="00F710ED">
        <w:rPr>
          <w:rFonts w:eastAsia="Times New Roman"/>
          <w:szCs w:val="24"/>
        </w:rPr>
        <w:t>;</w:t>
      </w:r>
    </w:p>
    <w:p w:rsidR="000871DB" w:rsidRPr="00F710ED" w:rsidRDefault="000871DB" w:rsidP="000871DB">
      <w:pPr>
        <w:numPr>
          <w:ilvl w:val="2"/>
          <w:numId w:val="29"/>
        </w:numPr>
        <w:spacing w:after="0" w:line="240" w:lineRule="auto"/>
        <w:jc w:val="both"/>
        <w:rPr>
          <w:rFonts w:eastAsia="Times New Roman"/>
          <w:szCs w:val="24"/>
        </w:rPr>
      </w:pPr>
      <w:r>
        <w:rPr>
          <w:rFonts w:eastAsia="Times New Roman"/>
          <w:szCs w:val="24"/>
        </w:rPr>
        <w:t>savlaicīgi</w:t>
      </w:r>
      <w:r w:rsidRPr="00F710ED">
        <w:rPr>
          <w:rFonts w:eastAsia="Times New Roman"/>
          <w:szCs w:val="24"/>
        </w:rPr>
        <w:t xml:space="preserve"> nodrošināt šajā Līgumā paredzētā Pakalpojuma sniegšanai visu nepieciešamo atļauju saņemšanu, atbilstoši spēkā esošajai likumdošanai;</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 xml:space="preserve">pēc Līguma noslēgšanas </w:t>
      </w:r>
      <w:r w:rsidR="009E5507">
        <w:rPr>
          <w:rFonts w:eastAsia="Times New Roman"/>
          <w:szCs w:val="24"/>
        </w:rPr>
        <w:t>10</w:t>
      </w:r>
      <w:r w:rsidRPr="00F710ED">
        <w:rPr>
          <w:rFonts w:eastAsia="Times New Roman"/>
          <w:szCs w:val="24"/>
        </w:rPr>
        <w:t xml:space="preserve"> (</w:t>
      </w:r>
      <w:r w:rsidR="009E5507">
        <w:rPr>
          <w:rFonts w:eastAsia="Times New Roman"/>
          <w:szCs w:val="24"/>
        </w:rPr>
        <w:t>desmit</w:t>
      </w:r>
      <w:r w:rsidRPr="00F710ED">
        <w:rPr>
          <w:rFonts w:eastAsia="Times New Roman"/>
          <w:szCs w:val="24"/>
        </w:rPr>
        <w:t>) dienu laikā reģistrēt Pārtikas un veterinārajā dienestā slēgta tipa ēdināšanu un nodrošināt paškontroles sistēmas izstrādi un ievērošanu, kā arī iesniegt Pasūtītājam visu Pakalpojuma sniegšanai nepieciešamo atļauju, sanitāro un higiēnas normu ievērošanu apliecinošo dokumentu un paškontroles sistēmas ievērošanu apliecinošo dokumentu kopijas;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veikt ik</w:t>
      </w:r>
      <w:r>
        <w:rPr>
          <w:rFonts w:eastAsia="Times New Roman"/>
          <w:szCs w:val="24"/>
        </w:rPr>
        <w:t>d</w:t>
      </w:r>
      <w:r w:rsidRPr="00F710ED">
        <w:rPr>
          <w:rFonts w:eastAsia="Times New Roman"/>
          <w:szCs w:val="24"/>
        </w:rPr>
        <w:t>ienas  sa</w:t>
      </w:r>
      <w:r>
        <w:rPr>
          <w:rFonts w:eastAsia="Times New Roman"/>
          <w:szCs w:val="24"/>
        </w:rPr>
        <w:t>kārtošanas un uzkopšanas darbus</w:t>
      </w:r>
      <w:r w:rsidRPr="00F710ED">
        <w:rPr>
          <w:rFonts w:eastAsia="Times New Roman"/>
          <w:szCs w:val="24"/>
        </w:rPr>
        <w:t>, savācot un izvedot atkritumus, slēdzot līgumu ar pakalpojuma sniedzēju SIA „ZAAO”, notīrot un nomazgājot iekārtas, instrumentus, inventāru, ievērojot higiēnas un sanitārās prasības;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sadarboties ar Pasūtītāja pārstāvjiem jautājumos, kas saistīti ar  ēdienkartes izstrādāšanu un izmaiņām tajā, kā arī sniegt tiem visu nepieciešamo informāciju, kas tiem nepieciešama savu pienākumu pildīšanai</w:t>
      </w:r>
      <w:r>
        <w:rPr>
          <w:rFonts w:eastAsia="Times New Roman"/>
          <w:szCs w:val="24"/>
        </w:rPr>
        <w:t>;</w:t>
      </w:r>
    </w:p>
    <w:p w:rsidR="000871DB" w:rsidRPr="009E5507" w:rsidRDefault="000871DB" w:rsidP="000871DB">
      <w:pPr>
        <w:numPr>
          <w:ilvl w:val="2"/>
          <w:numId w:val="29"/>
        </w:numPr>
        <w:spacing w:after="0" w:line="240" w:lineRule="auto"/>
        <w:jc w:val="both"/>
        <w:rPr>
          <w:rFonts w:eastAsia="Times New Roman"/>
          <w:szCs w:val="24"/>
        </w:rPr>
      </w:pPr>
      <w:r>
        <w:rPr>
          <w:rFonts w:eastAsia="Times New Roman"/>
          <w:szCs w:val="24"/>
        </w:rPr>
        <w:t>i</w:t>
      </w:r>
      <w:r w:rsidRPr="00F710ED">
        <w:rPr>
          <w:rFonts w:eastAsia="Times New Roman"/>
          <w:szCs w:val="24"/>
        </w:rPr>
        <w:t xml:space="preserve">zveidot un iesniegt Pasūtītāja pārstāvim ēdienkarti turpmākajām </w:t>
      </w:r>
      <w:r w:rsidR="009E5507" w:rsidRPr="009E5507">
        <w:rPr>
          <w:rFonts w:eastAsia="Times New Roman"/>
          <w:szCs w:val="24"/>
        </w:rPr>
        <w:t>2</w:t>
      </w:r>
      <w:r w:rsidRPr="009E5507">
        <w:rPr>
          <w:rFonts w:eastAsia="Times New Roman"/>
          <w:szCs w:val="24"/>
        </w:rPr>
        <w:t xml:space="preserve"> (</w:t>
      </w:r>
      <w:r w:rsidR="009E5507" w:rsidRPr="009E5507">
        <w:rPr>
          <w:rFonts w:eastAsia="Times New Roman"/>
          <w:szCs w:val="24"/>
        </w:rPr>
        <w:t>divām</w:t>
      </w:r>
      <w:r w:rsidRPr="009E5507">
        <w:rPr>
          <w:rFonts w:eastAsia="Times New Roman"/>
          <w:szCs w:val="24"/>
        </w:rPr>
        <w:t xml:space="preserve">) </w:t>
      </w:r>
      <w:r w:rsidR="009E5507" w:rsidRPr="009E5507">
        <w:rPr>
          <w:rFonts w:eastAsia="Times New Roman"/>
          <w:szCs w:val="24"/>
        </w:rPr>
        <w:t>nedēļām</w:t>
      </w:r>
      <w:r w:rsidRPr="009E5507">
        <w:rPr>
          <w:rFonts w:eastAsia="Times New Roman"/>
          <w:szCs w:val="24"/>
        </w:rPr>
        <w:t>;</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nodroš</w:t>
      </w:r>
      <w:r>
        <w:rPr>
          <w:rFonts w:eastAsia="Times New Roman"/>
          <w:szCs w:val="24"/>
        </w:rPr>
        <w:t>ināt, kvalitatīvu, spēkā esošaj</w:t>
      </w:r>
      <w:r w:rsidRPr="00F710ED">
        <w:rPr>
          <w:rFonts w:eastAsia="Times New Roman"/>
          <w:szCs w:val="24"/>
        </w:rPr>
        <w:t>ām likumdošanas normām atbilstošu un savlaicīgu Pakalpojuma sniegšanu;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pēc Pasūtītāja pieprasījuma sniegt informāciju par Pakalpojuma sniegšanas gaitu;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nodrošināt saudzējošas ēdināšanas iespējas bērniem ar speciālām vajadzībām un ņemot vērā Pasūtītāja (medmāsas) noteiktās diētas;</w:t>
      </w:r>
    </w:p>
    <w:p w:rsidR="000871DB" w:rsidRPr="00F710ED" w:rsidRDefault="000871DB" w:rsidP="000871DB">
      <w:pPr>
        <w:numPr>
          <w:ilvl w:val="2"/>
          <w:numId w:val="29"/>
        </w:numPr>
        <w:spacing w:after="0" w:line="240" w:lineRule="auto"/>
        <w:jc w:val="both"/>
        <w:rPr>
          <w:rFonts w:eastAsia="Times New Roman"/>
          <w:szCs w:val="24"/>
        </w:rPr>
      </w:pPr>
      <w:r>
        <w:rPr>
          <w:rFonts w:eastAsia="Times New Roman"/>
          <w:szCs w:val="24"/>
        </w:rPr>
        <w:t>P</w:t>
      </w:r>
      <w:r w:rsidRPr="00F710ED">
        <w:rPr>
          <w:rFonts w:eastAsia="Times New Roman"/>
          <w:szCs w:val="24"/>
        </w:rPr>
        <w:t>akalpojumu nodrošināt patstāvīgi. Izpildītājam nav tiesību Pakalpojuma izpildi nodot apakšuzņēmē</w:t>
      </w:r>
      <w:r>
        <w:rPr>
          <w:rFonts w:eastAsia="Times New Roman"/>
          <w:szCs w:val="24"/>
        </w:rPr>
        <w:t>j</w:t>
      </w:r>
      <w:r w:rsidRPr="00F710ED">
        <w:rPr>
          <w:rFonts w:eastAsia="Times New Roman"/>
          <w:szCs w:val="24"/>
        </w:rPr>
        <w:t>iem vai kādai citai trešajai personai;</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nekavējoties rakstveidā informēt Pasūtītāju par pārkāpumiem, kas pieļauti Pakalpojuma sniegšanas gaitā un var ietekmēt Pakalpojuma sniegšanas kvalitāti un/vai termiņus</w:t>
      </w:r>
      <w:r>
        <w:rPr>
          <w:rFonts w:eastAsia="Times New Roman"/>
          <w:szCs w:val="24"/>
        </w:rPr>
        <w:t>;</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 xml:space="preserve">nepieļaut nepiederošu personu uzturēšanos </w:t>
      </w:r>
      <w:r w:rsidR="009E5507">
        <w:rPr>
          <w:rFonts w:eastAsia="Times New Roman"/>
          <w:szCs w:val="24"/>
        </w:rPr>
        <w:t>Staiceles</w:t>
      </w:r>
      <w:r w:rsidRPr="00F710ED">
        <w:rPr>
          <w:rFonts w:eastAsia="Times New Roman"/>
          <w:szCs w:val="24"/>
        </w:rPr>
        <w:t xml:space="preserve"> vidusskolas telpās, kuras nodotas Izpildītāja rīcībā;</w:t>
      </w:r>
    </w:p>
    <w:p w:rsidR="000871DB" w:rsidRPr="001E49A5" w:rsidRDefault="000871DB" w:rsidP="000871DB">
      <w:pPr>
        <w:numPr>
          <w:ilvl w:val="2"/>
          <w:numId w:val="29"/>
        </w:numPr>
        <w:spacing w:after="0" w:line="240" w:lineRule="auto"/>
        <w:jc w:val="both"/>
        <w:rPr>
          <w:rFonts w:eastAsia="Times New Roman"/>
          <w:szCs w:val="24"/>
        </w:rPr>
      </w:pPr>
      <w:r w:rsidRPr="001E49A5">
        <w:rPr>
          <w:rFonts w:eastAsia="Times New Roman"/>
          <w:szCs w:val="24"/>
        </w:rPr>
        <w:t xml:space="preserve">pirms ēdiena sadales skolēniem, paņemt sagatavoto ēdienu paraugus atbilstoši </w:t>
      </w:r>
      <w:r w:rsidR="009E5507">
        <w:rPr>
          <w:rFonts w:eastAsia="Times New Roman"/>
          <w:szCs w:val="24"/>
        </w:rPr>
        <w:t>normatīvo aktu prasībām</w:t>
      </w:r>
      <w:r w:rsidRPr="001E49A5">
        <w:rPr>
          <w:rFonts w:eastAsia="Times New Roman"/>
          <w:szCs w:val="24"/>
        </w:rPr>
        <w:t>.</w:t>
      </w:r>
    </w:p>
    <w:p w:rsidR="000871DB" w:rsidRPr="001E49A5" w:rsidRDefault="000871DB" w:rsidP="000871DB">
      <w:pPr>
        <w:numPr>
          <w:ilvl w:val="1"/>
          <w:numId w:val="29"/>
        </w:numPr>
        <w:spacing w:after="0" w:line="240" w:lineRule="auto"/>
        <w:jc w:val="both"/>
        <w:rPr>
          <w:rFonts w:eastAsia="Times New Roman"/>
          <w:b/>
          <w:szCs w:val="24"/>
        </w:rPr>
      </w:pPr>
      <w:r w:rsidRPr="001E49A5">
        <w:rPr>
          <w:rFonts w:eastAsia="Times New Roman"/>
          <w:b/>
          <w:szCs w:val="24"/>
        </w:rPr>
        <w:t>Izpildītājam ir tiesības:</w:t>
      </w:r>
    </w:p>
    <w:p w:rsidR="000871DB" w:rsidRPr="001E49A5" w:rsidRDefault="000871DB" w:rsidP="000871DB">
      <w:pPr>
        <w:numPr>
          <w:ilvl w:val="2"/>
          <w:numId w:val="29"/>
        </w:numPr>
        <w:spacing w:after="0" w:line="240" w:lineRule="auto"/>
        <w:jc w:val="both"/>
        <w:rPr>
          <w:rFonts w:eastAsia="Times New Roman"/>
          <w:szCs w:val="24"/>
        </w:rPr>
      </w:pPr>
      <w:r w:rsidRPr="001E49A5">
        <w:rPr>
          <w:rFonts w:eastAsia="Times New Roman"/>
          <w:szCs w:val="24"/>
        </w:rPr>
        <w:t xml:space="preserve">izņēmuma gadījumos un netraucējot Līguma 1.1. punktā paredzētā Pakalpojuma sniegšanu, Izpildītājam ir tiesības Pakalpojuma sniegšanai nodotās </w:t>
      </w:r>
      <w:r w:rsidR="009E5507">
        <w:rPr>
          <w:rFonts w:eastAsia="Times New Roman"/>
          <w:szCs w:val="24"/>
        </w:rPr>
        <w:t>Staiceles</w:t>
      </w:r>
      <w:r w:rsidRPr="001E49A5">
        <w:rPr>
          <w:rFonts w:eastAsia="Times New Roman"/>
          <w:szCs w:val="24"/>
        </w:rPr>
        <w:t xml:space="preserve"> vidusskolas telpas izmantot trešo personu pasūtījumu izpildei. Šādā gadījumā jāveic </w:t>
      </w:r>
      <w:r w:rsidR="00846E4D" w:rsidRPr="00846E4D">
        <w:rPr>
          <w:rFonts w:eastAsia="Times New Roman"/>
          <w:szCs w:val="24"/>
          <w:u w:val="single"/>
        </w:rPr>
        <w:t>rakstiska</w:t>
      </w:r>
      <w:r w:rsidR="00846E4D">
        <w:rPr>
          <w:rFonts w:eastAsia="Times New Roman"/>
          <w:szCs w:val="24"/>
        </w:rPr>
        <w:t xml:space="preserve"> </w:t>
      </w:r>
      <w:r w:rsidRPr="001E49A5">
        <w:rPr>
          <w:rFonts w:eastAsia="Times New Roman"/>
          <w:szCs w:val="24"/>
        </w:rPr>
        <w:t xml:space="preserve">saskaņošana ar </w:t>
      </w:r>
      <w:r w:rsidR="009E5507">
        <w:rPr>
          <w:rFonts w:eastAsia="Times New Roman"/>
          <w:szCs w:val="24"/>
        </w:rPr>
        <w:t>Staiceles</w:t>
      </w:r>
      <w:r w:rsidRPr="001E49A5">
        <w:rPr>
          <w:rFonts w:eastAsia="Times New Roman"/>
          <w:szCs w:val="24"/>
        </w:rPr>
        <w:t xml:space="preserve"> vidusskolas direktori ne vēlāk  5 (piecas) dienas iepriekš, nozīmējot atbildīgo personu pasākuma laikā.</w:t>
      </w:r>
    </w:p>
    <w:p w:rsidR="000871DB" w:rsidRPr="00F710ED" w:rsidRDefault="000871DB" w:rsidP="000871DB">
      <w:pPr>
        <w:numPr>
          <w:ilvl w:val="1"/>
          <w:numId w:val="29"/>
        </w:numPr>
        <w:spacing w:after="0" w:line="240" w:lineRule="auto"/>
        <w:jc w:val="both"/>
        <w:rPr>
          <w:rFonts w:eastAsia="Times New Roman"/>
          <w:szCs w:val="24"/>
        </w:rPr>
      </w:pPr>
      <w:r w:rsidRPr="001E49A5">
        <w:rPr>
          <w:rFonts w:eastAsia="Times New Roman"/>
          <w:szCs w:val="24"/>
        </w:rPr>
        <w:t>Izpildītājs uzņemas atbildību par darba drošības, darba aizsardzības</w:t>
      </w:r>
      <w:r w:rsidRPr="00F710ED">
        <w:rPr>
          <w:rFonts w:eastAsia="Times New Roman"/>
          <w:szCs w:val="24"/>
        </w:rPr>
        <w:t>, darba kārtības, sanitāro normu, drošības tehnikas, ugunsdrošības, apkārtējās vides aizsardzības regulējošo normatīvo aktu, kā arī citu Latvijas Republikā spēkā esošu normatīvu ievērošanu.</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Izpildītājs uzņemas pilnu atbildību, par zaudējumiem, kas Pasūtītājam radušies Izpildītāja darbības vai bezdarbības gadījumā, veicot Līgumā paredzētos darbus.</w:t>
      </w:r>
    </w:p>
    <w:p w:rsidR="000871DB" w:rsidRPr="00F710ED" w:rsidRDefault="000871DB" w:rsidP="000871DB">
      <w:pPr>
        <w:spacing w:after="0" w:line="240" w:lineRule="auto"/>
        <w:jc w:val="both"/>
        <w:rPr>
          <w:rFonts w:eastAsia="Times New Roman"/>
          <w:szCs w:val="24"/>
        </w:rPr>
      </w:pPr>
    </w:p>
    <w:p w:rsidR="000871DB" w:rsidRPr="00F710ED" w:rsidRDefault="000871DB" w:rsidP="000871DB">
      <w:pPr>
        <w:numPr>
          <w:ilvl w:val="0"/>
          <w:numId w:val="29"/>
        </w:numPr>
        <w:spacing w:after="0" w:line="240" w:lineRule="auto"/>
        <w:jc w:val="both"/>
        <w:rPr>
          <w:rFonts w:eastAsia="Times New Roman"/>
          <w:b/>
          <w:szCs w:val="24"/>
        </w:rPr>
      </w:pPr>
      <w:r w:rsidRPr="00F710ED">
        <w:rPr>
          <w:rFonts w:eastAsia="Times New Roman"/>
          <w:b/>
          <w:szCs w:val="24"/>
        </w:rPr>
        <w:t>Līguma izbeigšana</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Līguma darbība var tikt izbeigta tikai šajā Līgumā un Latvijas Republikas normatīvajos aktos noteiktajos gadījumos un kārtībā.</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Pasūtītājam ir tiesības vienpusēji pārtraukt šī Līguma darbību, iepriekš par to rakstveidā brīdinot Izpildītāju divas nedēļas iepriekš šādos gadījumos: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 xml:space="preserve">ja </w:t>
      </w:r>
      <w:r w:rsidR="009E5507">
        <w:rPr>
          <w:rFonts w:eastAsia="Times New Roman"/>
          <w:szCs w:val="24"/>
        </w:rPr>
        <w:t>I</w:t>
      </w:r>
      <w:r w:rsidRPr="00F710ED">
        <w:rPr>
          <w:rFonts w:eastAsia="Times New Roman"/>
          <w:szCs w:val="24"/>
        </w:rPr>
        <w:t>zpildītājs Līgumā paredzētajā termiņā nav uzsācis šajā Līgumā paredzēto Pakalpojumu sniegšanu;</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 xml:space="preserve">ja </w:t>
      </w:r>
      <w:r w:rsidR="009E5507">
        <w:rPr>
          <w:rFonts w:eastAsia="Times New Roman"/>
          <w:szCs w:val="24"/>
        </w:rPr>
        <w:t>I</w:t>
      </w:r>
      <w:r w:rsidRPr="00F710ED">
        <w:rPr>
          <w:rFonts w:eastAsia="Times New Roman"/>
          <w:szCs w:val="24"/>
        </w:rPr>
        <w:t>zpildītājs nepilda uzņemtās saistības attiecībā uz dokument</w:t>
      </w:r>
      <w:r>
        <w:rPr>
          <w:rFonts w:eastAsia="Times New Roman"/>
          <w:szCs w:val="24"/>
        </w:rPr>
        <w:t>u sakārtošanu, kas saistīti ar P</w:t>
      </w:r>
      <w:r w:rsidRPr="00F710ED">
        <w:rPr>
          <w:rFonts w:eastAsia="Times New Roman"/>
          <w:szCs w:val="24"/>
        </w:rPr>
        <w:t>akalpojuma sniegšanai nepieciešamo atļauju saņemšanu, sanitāro un higiēnas normu ievērošanu apliecinošo dokumentu saņemšanu  un paškontroles sistēmas ieviešanu;</w:t>
      </w:r>
    </w:p>
    <w:p w:rsidR="000871DB" w:rsidRPr="00F710ED" w:rsidRDefault="000871DB" w:rsidP="000871DB">
      <w:pPr>
        <w:numPr>
          <w:ilvl w:val="2"/>
          <w:numId w:val="29"/>
        </w:numPr>
        <w:spacing w:after="0" w:line="240" w:lineRule="auto"/>
        <w:jc w:val="both"/>
        <w:rPr>
          <w:rFonts w:eastAsia="Times New Roman"/>
          <w:szCs w:val="24"/>
        </w:rPr>
      </w:pPr>
      <w:r>
        <w:rPr>
          <w:rFonts w:eastAsia="Times New Roman"/>
          <w:szCs w:val="24"/>
        </w:rPr>
        <w:t>ja Izpildītājs pārkā</w:t>
      </w:r>
      <w:r w:rsidRPr="00F710ED">
        <w:rPr>
          <w:rFonts w:eastAsia="Times New Roman"/>
          <w:szCs w:val="24"/>
        </w:rPr>
        <w:t>pj citus šī Līguma nosacījumus vai tehniskās specifikācijas prasības;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ja Izpildītājs ar tiesas lē</w:t>
      </w:r>
      <w:r>
        <w:rPr>
          <w:rFonts w:eastAsia="Times New Roman"/>
          <w:szCs w:val="24"/>
        </w:rPr>
        <w:t>mumu atzīts par maksātnespējīgu.</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Līguma izbeigšanas gadījumā Pasūtītājs norēķinās ar Izpildītāju par sniegto Pakalpojumu līdz Līguma darbības pārtraukš</w:t>
      </w:r>
      <w:r>
        <w:rPr>
          <w:rFonts w:eastAsia="Times New Roman"/>
          <w:szCs w:val="24"/>
        </w:rPr>
        <w:t>a</w:t>
      </w:r>
      <w:r w:rsidRPr="00F710ED">
        <w:rPr>
          <w:rFonts w:eastAsia="Times New Roman"/>
          <w:szCs w:val="24"/>
        </w:rPr>
        <w:t>nas brīdim</w:t>
      </w:r>
      <w:r>
        <w:rPr>
          <w:rFonts w:eastAsia="Times New Roman"/>
          <w:szCs w:val="24"/>
        </w:rPr>
        <w:t>.</w:t>
      </w:r>
    </w:p>
    <w:p w:rsidR="000871DB"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Līguma darbības pārtraukšanas gadījumā Izpildītājs atbrīvo nodotās telpas  </w:t>
      </w:r>
      <w:r w:rsidR="000E55DA">
        <w:rPr>
          <w:rFonts w:eastAsia="Times New Roman"/>
          <w:szCs w:val="24"/>
        </w:rPr>
        <w:t>10</w:t>
      </w:r>
      <w:r w:rsidRPr="00F710ED">
        <w:rPr>
          <w:rFonts w:eastAsia="Times New Roman"/>
          <w:szCs w:val="24"/>
        </w:rPr>
        <w:t xml:space="preserve"> (</w:t>
      </w:r>
      <w:r w:rsidR="000E55DA">
        <w:rPr>
          <w:rFonts w:eastAsia="Times New Roman"/>
          <w:szCs w:val="24"/>
        </w:rPr>
        <w:t>desmit</w:t>
      </w:r>
      <w:r w:rsidRPr="00F710ED">
        <w:rPr>
          <w:rFonts w:eastAsia="Times New Roman"/>
          <w:szCs w:val="24"/>
        </w:rPr>
        <w:t>) dienu laikā un nodod Pasūtītājam tam piederošās virtuves iekārtas, sastādot nodošanas-pieņemšanas aktu.</w:t>
      </w:r>
    </w:p>
    <w:p w:rsidR="000871DB" w:rsidRPr="00F710ED" w:rsidRDefault="000871DB" w:rsidP="000871DB">
      <w:pPr>
        <w:spacing w:after="0" w:line="240" w:lineRule="auto"/>
        <w:jc w:val="both"/>
        <w:rPr>
          <w:rFonts w:eastAsia="Times New Roman"/>
          <w:szCs w:val="24"/>
        </w:rPr>
      </w:pPr>
    </w:p>
    <w:p w:rsidR="000871DB" w:rsidRPr="00F710ED" w:rsidRDefault="000871DB" w:rsidP="000871DB">
      <w:pPr>
        <w:numPr>
          <w:ilvl w:val="0"/>
          <w:numId w:val="29"/>
        </w:numPr>
        <w:spacing w:after="0" w:line="240" w:lineRule="auto"/>
        <w:jc w:val="both"/>
        <w:rPr>
          <w:rFonts w:eastAsia="Times New Roman"/>
          <w:b/>
          <w:szCs w:val="24"/>
        </w:rPr>
      </w:pPr>
      <w:r w:rsidRPr="00F710ED">
        <w:rPr>
          <w:rFonts w:eastAsia="Times New Roman"/>
          <w:b/>
          <w:szCs w:val="24"/>
        </w:rPr>
        <w:t>Pušu atbildība un strīdu izskatīšanas kārtība</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Puses apņemas godprātīgi pildīt ar šo Līgumu uzņ</w:t>
      </w:r>
      <w:r>
        <w:rPr>
          <w:rFonts w:eastAsia="Times New Roman"/>
          <w:szCs w:val="24"/>
        </w:rPr>
        <w:t>em</w:t>
      </w:r>
      <w:r w:rsidRPr="00F710ED">
        <w:rPr>
          <w:rFonts w:eastAsia="Times New Roman"/>
          <w:szCs w:val="24"/>
        </w:rPr>
        <w:t>tās saistības. Ja kād</w:t>
      </w:r>
      <w:r>
        <w:rPr>
          <w:rFonts w:eastAsia="Times New Roman"/>
          <w:szCs w:val="24"/>
        </w:rPr>
        <w:t>a</w:t>
      </w:r>
      <w:r w:rsidRPr="00F710ED">
        <w:rPr>
          <w:rFonts w:eastAsia="Times New Roman"/>
          <w:szCs w:val="24"/>
        </w:rPr>
        <w:t xml:space="preserve"> no Pusēm nepilda Līguma nosacījumus, tā apņemas atlīdzināt otrai Pusei nodarītos zaudējumus un līgumsodu</w:t>
      </w:r>
      <w:r>
        <w:rPr>
          <w:rFonts w:eastAsia="Times New Roman"/>
          <w:szCs w:val="24"/>
        </w:rPr>
        <w:t>.</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Par šī Līguma 3.5. un 3.6. punktu nepildīšanu noteiktajā termiņā, Pasūtītājs maksā kavējuma procentus 0.01% apmērā no maksājuma summas par katru nokavēto dienu, bet ne vairāk kā 10 % no kopējās parāda summas.</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 xml:space="preserve">Izpildītājs maksā </w:t>
      </w:r>
      <w:r>
        <w:rPr>
          <w:rFonts w:eastAsia="Times New Roman"/>
          <w:szCs w:val="24"/>
        </w:rPr>
        <w:t>līgumsodu visas dienas kopējās cenas apmērā par katru ēdienreizi, kad netiek nodrošināta Pakalpojuma sniegšana Izpildītāja vainas dēļ.</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Ja kāda no Pusēm nevar izpildīt savas saistības</w:t>
      </w:r>
      <w:r>
        <w:rPr>
          <w:rFonts w:eastAsia="Times New Roman"/>
          <w:szCs w:val="24"/>
        </w:rPr>
        <w:t xml:space="preserve"> nepārvaramas varas apstākļu dēļ </w:t>
      </w:r>
      <w:r w:rsidRPr="00F710ED">
        <w:rPr>
          <w:rFonts w:eastAsia="Times New Roman"/>
          <w:szCs w:val="24"/>
        </w:rPr>
        <w:t>- jebkāda veida dabas stihija, ugunsgrēks, eksplo</w:t>
      </w:r>
      <w:r>
        <w:rPr>
          <w:rFonts w:eastAsia="Times New Roman"/>
          <w:szCs w:val="24"/>
        </w:rPr>
        <w:t>zija, militāra akcija, blokāde, s</w:t>
      </w:r>
      <w:r w:rsidRPr="00F710ED">
        <w:rPr>
          <w:rFonts w:eastAsia="Times New Roman"/>
          <w:szCs w:val="24"/>
        </w:rPr>
        <w:t>treiks, valsts varas vai tās p</w:t>
      </w:r>
      <w:r>
        <w:rPr>
          <w:rFonts w:eastAsia="Times New Roman"/>
          <w:szCs w:val="24"/>
        </w:rPr>
        <w:t>ārvaldes institūciju darbības, P</w:t>
      </w:r>
      <w:r w:rsidRPr="00F710ED">
        <w:rPr>
          <w:rFonts w:eastAsia="Times New Roman"/>
          <w:szCs w:val="24"/>
        </w:rPr>
        <w:t>uses tiek atbrīvotas no atbildības par Līguma saistību nepildīšanu. Puse, kura nevar pildīt saistības nepārvaramas varas apstākļu dēļ, nekavējoties par to paziņo otrai Pusei. Šādā gadījumā Puses rakstveidā vienojas par tālāko.</w:t>
      </w:r>
    </w:p>
    <w:p w:rsidR="000871DB" w:rsidRDefault="000871DB" w:rsidP="000871DB">
      <w:pPr>
        <w:numPr>
          <w:ilvl w:val="1"/>
          <w:numId w:val="29"/>
        </w:numPr>
        <w:spacing w:after="0" w:line="240" w:lineRule="auto"/>
        <w:jc w:val="both"/>
        <w:rPr>
          <w:rFonts w:eastAsia="Times New Roman"/>
          <w:szCs w:val="24"/>
        </w:rPr>
      </w:pPr>
      <w:r w:rsidRPr="00F710ED">
        <w:rPr>
          <w:rFonts w:eastAsia="Times New Roman"/>
          <w:szCs w:val="24"/>
        </w:rPr>
        <w:t>Visas domstarpības un strīdus, kuri starp Pusēm rodas šī Līguma izpildes gaitā, risināmi savstarpēju sarunu ceļā pamatojoties uz Latvijas Republikas likumdošanu. Ja savstarpēju sarunu ceļā vienošanos panākt nav iespējam</w:t>
      </w:r>
      <w:r w:rsidR="000E55DA">
        <w:rPr>
          <w:rFonts w:eastAsia="Times New Roman"/>
          <w:szCs w:val="24"/>
        </w:rPr>
        <w:t>s</w:t>
      </w:r>
      <w:r w:rsidRPr="00F710ED">
        <w:rPr>
          <w:rFonts w:eastAsia="Times New Roman"/>
          <w:szCs w:val="24"/>
        </w:rPr>
        <w:t>, strīds nododams izskatīšanai tiesā Latvijas Republikā spēkā esošajos normatīvajos aktos noteiktajā kārtībā.</w:t>
      </w:r>
    </w:p>
    <w:p w:rsidR="000871DB" w:rsidRPr="00F710ED" w:rsidRDefault="000871DB" w:rsidP="000871DB">
      <w:pPr>
        <w:spacing w:after="0" w:line="240" w:lineRule="auto"/>
        <w:jc w:val="both"/>
        <w:rPr>
          <w:rFonts w:eastAsia="Times New Roman"/>
          <w:szCs w:val="24"/>
        </w:rPr>
      </w:pPr>
    </w:p>
    <w:p w:rsidR="000871DB" w:rsidRPr="00F710ED" w:rsidRDefault="000871DB" w:rsidP="000871DB">
      <w:pPr>
        <w:numPr>
          <w:ilvl w:val="0"/>
          <w:numId w:val="29"/>
        </w:numPr>
        <w:spacing w:after="0" w:line="240" w:lineRule="auto"/>
        <w:jc w:val="both"/>
        <w:rPr>
          <w:rFonts w:eastAsia="Times New Roman"/>
          <w:b/>
          <w:szCs w:val="24"/>
        </w:rPr>
      </w:pPr>
      <w:r w:rsidRPr="00F710ED">
        <w:rPr>
          <w:rFonts w:eastAsia="Times New Roman"/>
          <w:b/>
          <w:szCs w:val="24"/>
        </w:rPr>
        <w:t>Pārējie noteikumi</w:t>
      </w:r>
    </w:p>
    <w:p w:rsidR="000871DB" w:rsidRPr="00F710ED" w:rsidRDefault="000871DB" w:rsidP="000871DB">
      <w:pPr>
        <w:numPr>
          <w:ilvl w:val="1"/>
          <w:numId w:val="29"/>
        </w:numPr>
        <w:spacing w:after="0" w:line="240" w:lineRule="auto"/>
        <w:jc w:val="both"/>
        <w:rPr>
          <w:rFonts w:eastAsia="Times New Roman"/>
          <w:szCs w:val="24"/>
        </w:rPr>
      </w:pPr>
      <w:r>
        <w:rPr>
          <w:rFonts w:eastAsia="Times New Roman"/>
          <w:szCs w:val="24"/>
        </w:rPr>
        <w:t>Ši</w:t>
      </w:r>
      <w:r w:rsidRPr="00F710ED">
        <w:rPr>
          <w:rFonts w:eastAsia="Times New Roman"/>
          <w:szCs w:val="24"/>
        </w:rPr>
        <w:t>s Līgums ir saistošs Pasūtītājam un Izpildītājam, kā arī visām trešajām personām, kas ir Pušu likumīgie tiesību pārņēmēji.</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Jebkuri šī Līguma grozījumi un papildinājumi noformējami rakstiski, pusēm vienojoties, un kļūst par Līguma neatņemamām sastāvdaļām no to abpusēja parakstīšanas brīža.</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Puses apņemas nekavējoties ziņot viena o</w:t>
      </w:r>
      <w:r>
        <w:rPr>
          <w:rFonts w:eastAsia="Times New Roman"/>
          <w:szCs w:val="24"/>
        </w:rPr>
        <w:t>trai par</w:t>
      </w:r>
      <w:r w:rsidRPr="00F710ED">
        <w:rPr>
          <w:rFonts w:eastAsia="Times New Roman"/>
          <w:szCs w:val="24"/>
        </w:rPr>
        <w:t xml:space="preserve"> adrešu, telefona un faksa numuru, bankas rekvizītu, kā arī citu svarīgu rekvizītu izmaiņām.</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Pušu kontaktpersonas ar Līguma izpildi un administrēšanu saistītajos jautājumos:</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no Pasūtītāja puses</w:t>
      </w:r>
      <w:r w:rsidR="000E55DA">
        <w:rPr>
          <w:rFonts w:eastAsia="Times New Roman"/>
          <w:szCs w:val="24"/>
        </w:rPr>
        <w:t xml:space="preserve"> </w:t>
      </w:r>
      <w:r w:rsidRPr="00F710ED">
        <w:rPr>
          <w:rFonts w:eastAsia="Times New Roman"/>
          <w:szCs w:val="24"/>
        </w:rPr>
        <w:t xml:space="preserve">- </w:t>
      </w:r>
      <w:r w:rsidR="000E55DA">
        <w:rPr>
          <w:rFonts w:eastAsia="Times New Roman"/>
          <w:szCs w:val="24"/>
        </w:rPr>
        <w:t>Staiceles</w:t>
      </w:r>
      <w:r>
        <w:rPr>
          <w:rFonts w:eastAsia="Times New Roman"/>
          <w:szCs w:val="24"/>
        </w:rPr>
        <w:t xml:space="preserve"> vidusskolas direktore</w:t>
      </w:r>
      <w:r w:rsidRPr="00F710ED">
        <w:rPr>
          <w:rFonts w:eastAsia="Times New Roman"/>
          <w:szCs w:val="24"/>
        </w:rPr>
        <w:t xml:space="preserve"> </w:t>
      </w:r>
      <w:r w:rsidR="000E55DA">
        <w:rPr>
          <w:rFonts w:eastAsia="Times New Roman"/>
          <w:szCs w:val="24"/>
        </w:rPr>
        <w:t>Sandra Brokāne</w:t>
      </w:r>
      <w:r>
        <w:rPr>
          <w:rFonts w:eastAsia="Times New Roman"/>
          <w:szCs w:val="24"/>
        </w:rPr>
        <w:t>, t</w:t>
      </w:r>
      <w:r w:rsidRPr="00F710ED">
        <w:rPr>
          <w:rFonts w:eastAsia="Times New Roman"/>
          <w:szCs w:val="24"/>
        </w:rPr>
        <w:t>ālr</w:t>
      </w:r>
      <w:r>
        <w:rPr>
          <w:rFonts w:eastAsia="Times New Roman"/>
          <w:szCs w:val="24"/>
        </w:rPr>
        <w:t>.</w:t>
      </w:r>
      <w:r w:rsidR="000E55DA">
        <w:rPr>
          <w:rFonts w:eastAsia="Times New Roman"/>
          <w:szCs w:val="24"/>
        </w:rPr>
        <w:t xml:space="preserve"> 26481276</w:t>
      </w:r>
      <w:r>
        <w:rPr>
          <w:rFonts w:eastAsia="Times New Roman"/>
          <w:szCs w:val="24"/>
        </w:rPr>
        <w:t xml:space="preserve">, e-pasts: </w:t>
      </w:r>
      <w:r w:rsidR="000E55DA">
        <w:rPr>
          <w:rFonts w:ascii="Helvetica" w:hAnsi="Helvetica"/>
          <w:color w:val="444444"/>
          <w:shd w:val="clear" w:color="auto" w:fill="FFFFFF"/>
        </w:rPr>
        <w:t> </w:t>
      </w:r>
      <w:hyperlink r:id="rId14" w:history="1">
        <w:r w:rsidR="000E55DA" w:rsidRPr="000E55DA">
          <w:rPr>
            <w:rFonts w:eastAsia="Times New Roman"/>
            <w:szCs w:val="24"/>
          </w:rPr>
          <w:t>staiceles.vsk@aloja.lv</w:t>
        </w:r>
      </w:hyperlink>
      <w:r w:rsidR="000E55DA">
        <w:rPr>
          <w:rFonts w:eastAsia="Times New Roman"/>
          <w:szCs w:val="24"/>
        </w:rPr>
        <w:t>, sandra.brokane@aloja.lv</w:t>
      </w:r>
      <w:r>
        <w:rPr>
          <w:rFonts w:eastAsia="Times New Roman"/>
          <w:szCs w:val="24"/>
        </w:rPr>
        <w:t>.</w:t>
      </w:r>
    </w:p>
    <w:p w:rsidR="000871DB" w:rsidRPr="00F710ED" w:rsidRDefault="000871DB" w:rsidP="000871DB">
      <w:pPr>
        <w:numPr>
          <w:ilvl w:val="2"/>
          <w:numId w:val="29"/>
        </w:numPr>
        <w:spacing w:after="0" w:line="240" w:lineRule="auto"/>
        <w:jc w:val="both"/>
        <w:rPr>
          <w:rFonts w:eastAsia="Times New Roman"/>
          <w:szCs w:val="24"/>
        </w:rPr>
      </w:pPr>
      <w:r w:rsidRPr="00F710ED">
        <w:rPr>
          <w:rFonts w:eastAsia="Times New Roman"/>
          <w:szCs w:val="24"/>
        </w:rPr>
        <w:t>no Izpildītāja puses- ___________________________, Tālr.____________, e-pasts:____________________.</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lastRenderedPageBreak/>
        <w:t xml:space="preserve">Līgums </w:t>
      </w:r>
      <w:r>
        <w:rPr>
          <w:rFonts w:eastAsia="Times New Roman"/>
          <w:szCs w:val="24"/>
        </w:rPr>
        <w:t>sastādīts</w:t>
      </w:r>
      <w:r w:rsidRPr="00F710ED">
        <w:rPr>
          <w:rFonts w:eastAsia="Times New Roman"/>
          <w:szCs w:val="24"/>
        </w:rPr>
        <w:t xml:space="preserve"> 2 (divos)</w:t>
      </w:r>
      <w:r>
        <w:rPr>
          <w:rFonts w:eastAsia="Times New Roman"/>
          <w:szCs w:val="24"/>
        </w:rPr>
        <w:t xml:space="preserve"> eksemplāros</w:t>
      </w:r>
      <w:r w:rsidRPr="00F710ED">
        <w:rPr>
          <w:rFonts w:eastAsia="Times New Roman"/>
          <w:szCs w:val="24"/>
        </w:rPr>
        <w:t xml:space="preserve"> uz</w:t>
      </w:r>
      <w:r>
        <w:rPr>
          <w:rFonts w:eastAsia="Times New Roman"/>
          <w:szCs w:val="24"/>
        </w:rPr>
        <w:t xml:space="preserve"> ____</w:t>
      </w:r>
      <w:r w:rsidRPr="00F710ED">
        <w:rPr>
          <w:rFonts w:eastAsia="Times New Roman"/>
          <w:szCs w:val="24"/>
        </w:rPr>
        <w:t xml:space="preserve"> (</w:t>
      </w:r>
      <w:r>
        <w:rPr>
          <w:rFonts w:eastAsia="Times New Roman"/>
          <w:szCs w:val="24"/>
        </w:rPr>
        <w:t>____</w:t>
      </w:r>
      <w:r w:rsidRPr="00F710ED">
        <w:rPr>
          <w:rFonts w:eastAsia="Times New Roman"/>
          <w:szCs w:val="24"/>
        </w:rPr>
        <w:t>) lapām, pa vienam eksemplāram katrai Pusei. Abiem Līguma ek</w:t>
      </w:r>
      <w:r>
        <w:rPr>
          <w:rFonts w:eastAsia="Times New Roman"/>
          <w:szCs w:val="24"/>
        </w:rPr>
        <w:t>semplāriem ir vienāds juridiskai</w:t>
      </w:r>
      <w:r w:rsidRPr="00F710ED">
        <w:rPr>
          <w:rFonts w:eastAsia="Times New Roman"/>
          <w:szCs w:val="24"/>
        </w:rPr>
        <w:t>s spēks.</w:t>
      </w:r>
    </w:p>
    <w:p w:rsidR="000871DB" w:rsidRPr="00F710ED" w:rsidRDefault="000871DB" w:rsidP="000871DB">
      <w:pPr>
        <w:numPr>
          <w:ilvl w:val="1"/>
          <w:numId w:val="29"/>
        </w:numPr>
        <w:spacing w:after="0" w:line="240" w:lineRule="auto"/>
        <w:jc w:val="both"/>
        <w:rPr>
          <w:rFonts w:eastAsia="Times New Roman"/>
          <w:szCs w:val="24"/>
        </w:rPr>
      </w:pPr>
      <w:r w:rsidRPr="00F710ED">
        <w:rPr>
          <w:rFonts w:eastAsia="Times New Roman"/>
          <w:szCs w:val="24"/>
        </w:rPr>
        <w:t>Līguma neatņemamas sa</w:t>
      </w:r>
      <w:r>
        <w:rPr>
          <w:rFonts w:eastAsia="Times New Roman"/>
          <w:szCs w:val="24"/>
        </w:rPr>
        <w:t>s</w:t>
      </w:r>
      <w:r w:rsidRPr="00F710ED">
        <w:rPr>
          <w:rFonts w:eastAsia="Times New Roman"/>
          <w:szCs w:val="24"/>
        </w:rPr>
        <w:t>tāvdaļas ir šādi pielikumi:</w:t>
      </w:r>
    </w:p>
    <w:p w:rsidR="000871DB" w:rsidRPr="00F710ED" w:rsidRDefault="000871DB" w:rsidP="000871DB">
      <w:pPr>
        <w:numPr>
          <w:ilvl w:val="2"/>
          <w:numId w:val="29"/>
        </w:numPr>
        <w:spacing w:after="0" w:line="240" w:lineRule="auto"/>
        <w:jc w:val="both"/>
        <w:rPr>
          <w:rFonts w:eastAsia="Times New Roman"/>
          <w:szCs w:val="24"/>
        </w:rPr>
      </w:pPr>
      <w:r>
        <w:rPr>
          <w:rFonts w:eastAsia="Times New Roman"/>
          <w:szCs w:val="24"/>
        </w:rPr>
        <w:t>T</w:t>
      </w:r>
      <w:r w:rsidRPr="00F710ED">
        <w:rPr>
          <w:rFonts w:eastAsia="Times New Roman"/>
          <w:szCs w:val="24"/>
        </w:rPr>
        <w:t>ehniskā specifikācija uz ___(_______) lapām</w:t>
      </w:r>
      <w:r>
        <w:rPr>
          <w:rFonts w:eastAsia="Times New Roman"/>
          <w:szCs w:val="24"/>
        </w:rPr>
        <w:t>;</w:t>
      </w:r>
    </w:p>
    <w:p w:rsidR="000871DB" w:rsidRDefault="000871DB" w:rsidP="000871DB">
      <w:pPr>
        <w:numPr>
          <w:ilvl w:val="2"/>
          <w:numId w:val="29"/>
        </w:numPr>
        <w:spacing w:after="0" w:line="240" w:lineRule="auto"/>
        <w:jc w:val="both"/>
        <w:rPr>
          <w:rFonts w:eastAsia="Times New Roman"/>
          <w:szCs w:val="24"/>
        </w:rPr>
      </w:pPr>
      <w:r>
        <w:rPr>
          <w:rFonts w:eastAsia="Times New Roman"/>
          <w:szCs w:val="24"/>
        </w:rPr>
        <w:t>P</w:t>
      </w:r>
      <w:r w:rsidRPr="00F710ED">
        <w:rPr>
          <w:rFonts w:eastAsia="Times New Roman"/>
          <w:szCs w:val="24"/>
        </w:rPr>
        <w:t>retendenta iesniegtais finanšu piedāvājums uz __ (______) lapām</w:t>
      </w:r>
      <w:r>
        <w:rPr>
          <w:rFonts w:eastAsia="Times New Roman"/>
          <w:szCs w:val="24"/>
        </w:rPr>
        <w:t>.</w:t>
      </w:r>
    </w:p>
    <w:p w:rsidR="000871DB" w:rsidRPr="00F710ED" w:rsidRDefault="000871DB" w:rsidP="000871DB">
      <w:pPr>
        <w:spacing w:after="0" w:line="240" w:lineRule="auto"/>
        <w:jc w:val="both"/>
        <w:rPr>
          <w:rFonts w:eastAsia="Times New Roman"/>
          <w:szCs w:val="24"/>
        </w:rPr>
      </w:pPr>
    </w:p>
    <w:p w:rsidR="000871DB" w:rsidRPr="00F710ED" w:rsidRDefault="000871DB" w:rsidP="000871DB">
      <w:pPr>
        <w:numPr>
          <w:ilvl w:val="0"/>
          <w:numId w:val="29"/>
        </w:numPr>
        <w:spacing w:after="0" w:line="240" w:lineRule="auto"/>
        <w:jc w:val="both"/>
        <w:rPr>
          <w:rFonts w:eastAsia="Times New Roman"/>
          <w:b/>
          <w:szCs w:val="24"/>
        </w:rPr>
      </w:pPr>
      <w:r w:rsidRPr="00F710ED">
        <w:rPr>
          <w:rFonts w:eastAsia="Times New Roman"/>
          <w:b/>
          <w:szCs w:val="24"/>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13"/>
      </w:tblGrid>
      <w:tr w:rsidR="000871DB" w:rsidRPr="00F710ED" w:rsidTr="008E173F">
        <w:tc>
          <w:tcPr>
            <w:tcW w:w="4643" w:type="dxa"/>
            <w:tcBorders>
              <w:top w:val="single" w:sz="4" w:space="0" w:color="auto"/>
              <w:left w:val="single" w:sz="4" w:space="0" w:color="auto"/>
              <w:bottom w:val="single" w:sz="4" w:space="0" w:color="auto"/>
              <w:right w:val="single" w:sz="4" w:space="0" w:color="auto"/>
            </w:tcBorders>
          </w:tcPr>
          <w:p w:rsidR="000871DB" w:rsidRPr="00A15F28" w:rsidRDefault="000871DB" w:rsidP="008E173F">
            <w:pPr>
              <w:spacing w:after="0" w:line="240" w:lineRule="auto"/>
              <w:jc w:val="both"/>
              <w:rPr>
                <w:rFonts w:eastAsia="Times New Roman"/>
                <w:b/>
                <w:szCs w:val="24"/>
              </w:rPr>
            </w:pPr>
            <w:r>
              <w:rPr>
                <w:rFonts w:eastAsia="Times New Roman"/>
                <w:b/>
                <w:szCs w:val="24"/>
              </w:rPr>
              <w:t>Alojas novada dome</w:t>
            </w:r>
          </w:p>
          <w:p w:rsidR="000871DB" w:rsidRPr="00F710ED" w:rsidRDefault="000871DB" w:rsidP="008E173F">
            <w:pPr>
              <w:spacing w:after="0" w:line="240" w:lineRule="auto"/>
              <w:jc w:val="both"/>
              <w:rPr>
                <w:rFonts w:eastAsia="Times New Roman"/>
                <w:szCs w:val="24"/>
              </w:rPr>
            </w:pPr>
            <w:r w:rsidRPr="00F710ED">
              <w:rPr>
                <w:rFonts w:eastAsia="Times New Roman"/>
                <w:szCs w:val="24"/>
              </w:rPr>
              <w:t>Reģ. Nr. 90000060032</w:t>
            </w:r>
          </w:p>
          <w:p w:rsidR="000871DB" w:rsidRPr="00F710ED" w:rsidRDefault="000871DB" w:rsidP="008E173F">
            <w:pPr>
              <w:spacing w:after="0" w:line="240" w:lineRule="auto"/>
              <w:jc w:val="both"/>
              <w:rPr>
                <w:rFonts w:eastAsia="Times New Roman"/>
                <w:szCs w:val="24"/>
              </w:rPr>
            </w:pPr>
            <w:r w:rsidRPr="00F710ED">
              <w:rPr>
                <w:rFonts w:eastAsia="Times New Roman"/>
                <w:szCs w:val="24"/>
              </w:rPr>
              <w:t>Adrese: Jūras iela 13, Aloja, Alojas novads, LV-4064</w:t>
            </w:r>
          </w:p>
          <w:p w:rsidR="000871DB" w:rsidRPr="00F710ED" w:rsidRDefault="000871DB" w:rsidP="008E173F">
            <w:pPr>
              <w:spacing w:after="0" w:line="240" w:lineRule="auto"/>
              <w:jc w:val="both"/>
              <w:rPr>
                <w:rFonts w:eastAsia="Times New Roman"/>
                <w:szCs w:val="24"/>
              </w:rPr>
            </w:pPr>
            <w:r w:rsidRPr="00F710ED">
              <w:rPr>
                <w:rFonts w:eastAsia="Times New Roman"/>
                <w:szCs w:val="24"/>
              </w:rPr>
              <w:t>Banka: AS „Swedbank”</w:t>
            </w:r>
          </w:p>
          <w:p w:rsidR="000871DB" w:rsidRPr="00F710ED" w:rsidRDefault="000871DB" w:rsidP="008E173F">
            <w:pPr>
              <w:spacing w:after="0" w:line="240" w:lineRule="auto"/>
              <w:jc w:val="both"/>
              <w:rPr>
                <w:rFonts w:eastAsia="Times New Roman"/>
                <w:szCs w:val="24"/>
                <w:lang w:val="en-GB"/>
              </w:rPr>
            </w:pPr>
            <w:r w:rsidRPr="00F710ED">
              <w:rPr>
                <w:rFonts w:eastAsia="Times New Roman"/>
                <w:szCs w:val="24"/>
              </w:rPr>
              <w:t xml:space="preserve">Konts: </w:t>
            </w:r>
            <w:r>
              <w:rPr>
                <w:rFonts w:eastAsia="Times New Roman"/>
                <w:szCs w:val="24"/>
                <w:lang w:val="en-GB"/>
              </w:rPr>
              <w:t>LV12HABA0551026085817</w:t>
            </w:r>
          </w:p>
          <w:p w:rsidR="000871DB" w:rsidRPr="00F710ED" w:rsidRDefault="000871DB" w:rsidP="008E173F">
            <w:pPr>
              <w:spacing w:after="0" w:line="240" w:lineRule="auto"/>
              <w:jc w:val="both"/>
              <w:rPr>
                <w:rFonts w:eastAsia="Times New Roman"/>
                <w:szCs w:val="24"/>
              </w:rPr>
            </w:pPr>
            <w:r w:rsidRPr="00F710ED">
              <w:rPr>
                <w:rFonts w:eastAsia="Times New Roman"/>
                <w:szCs w:val="24"/>
              </w:rPr>
              <w:t>Bankas kods: HABALV22</w:t>
            </w:r>
          </w:p>
          <w:p w:rsidR="000871DB" w:rsidRPr="00F710ED" w:rsidRDefault="000871DB" w:rsidP="008E173F">
            <w:pPr>
              <w:spacing w:after="0" w:line="240" w:lineRule="auto"/>
              <w:jc w:val="both"/>
              <w:rPr>
                <w:rFonts w:eastAsia="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0871DB" w:rsidRPr="00F710ED" w:rsidRDefault="000871DB" w:rsidP="008E173F">
            <w:pPr>
              <w:spacing w:after="0" w:line="240" w:lineRule="auto"/>
              <w:jc w:val="both"/>
              <w:rPr>
                <w:rFonts w:eastAsia="Times New Roman"/>
                <w:b/>
                <w:szCs w:val="24"/>
              </w:rPr>
            </w:pPr>
          </w:p>
          <w:p w:rsidR="000871DB" w:rsidRPr="00F710ED" w:rsidRDefault="000871DB" w:rsidP="008E173F">
            <w:pPr>
              <w:spacing w:after="0" w:line="240" w:lineRule="auto"/>
              <w:jc w:val="both"/>
              <w:rPr>
                <w:rFonts w:eastAsia="Times New Roman"/>
                <w:szCs w:val="24"/>
              </w:rPr>
            </w:pPr>
            <w:r w:rsidRPr="00F710ED">
              <w:rPr>
                <w:rFonts w:eastAsia="Times New Roman"/>
                <w:szCs w:val="24"/>
              </w:rPr>
              <w:t xml:space="preserve">Reģ. Nr: </w:t>
            </w:r>
          </w:p>
          <w:p w:rsidR="000871DB" w:rsidRPr="00F710ED" w:rsidRDefault="000871DB" w:rsidP="008E173F">
            <w:pPr>
              <w:spacing w:after="0" w:line="240" w:lineRule="auto"/>
              <w:jc w:val="both"/>
              <w:rPr>
                <w:rFonts w:eastAsia="Times New Roman"/>
                <w:szCs w:val="24"/>
              </w:rPr>
            </w:pPr>
            <w:r w:rsidRPr="00F710ED">
              <w:rPr>
                <w:rFonts w:eastAsia="Times New Roman"/>
                <w:szCs w:val="24"/>
              </w:rPr>
              <w:t xml:space="preserve">Adrese: </w:t>
            </w:r>
          </w:p>
          <w:p w:rsidR="000871DB" w:rsidRPr="00F710ED" w:rsidRDefault="000871DB" w:rsidP="008E173F">
            <w:pPr>
              <w:spacing w:after="0" w:line="240" w:lineRule="auto"/>
              <w:jc w:val="both"/>
              <w:rPr>
                <w:rFonts w:eastAsia="Times New Roman"/>
                <w:szCs w:val="24"/>
              </w:rPr>
            </w:pPr>
            <w:r w:rsidRPr="00F710ED">
              <w:rPr>
                <w:rFonts w:eastAsia="Times New Roman"/>
                <w:szCs w:val="24"/>
              </w:rPr>
              <w:t>Banka:</w:t>
            </w:r>
          </w:p>
          <w:p w:rsidR="000871DB" w:rsidRPr="00F710ED" w:rsidRDefault="000871DB" w:rsidP="008E173F">
            <w:pPr>
              <w:spacing w:after="0" w:line="240" w:lineRule="auto"/>
              <w:jc w:val="both"/>
              <w:rPr>
                <w:rFonts w:eastAsia="Times New Roman"/>
                <w:szCs w:val="24"/>
              </w:rPr>
            </w:pPr>
            <w:r w:rsidRPr="00F710ED">
              <w:rPr>
                <w:rFonts w:eastAsia="Times New Roman"/>
                <w:szCs w:val="24"/>
              </w:rPr>
              <w:t>Konts:</w:t>
            </w:r>
          </w:p>
          <w:p w:rsidR="000871DB" w:rsidRPr="00F710ED" w:rsidRDefault="000871DB" w:rsidP="008E173F">
            <w:pPr>
              <w:spacing w:after="0" w:line="240" w:lineRule="auto"/>
              <w:jc w:val="both"/>
              <w:rPr>
                <w:rFonts w:eastAsia="Times New Roman"/>
                <w:szCs w:val="24"/>
              </w:rPr>
            </w:pPr>
            <w:r w:rsidRPr="00F710ED">
              <w:rPr>
                <w:rFonts w:eastAsia="Times New Roman"/>
                <w:szCs w:val="24"/>
              </w:rPr>
              <w:t xml:space="preserve">Bankas kods: </w:t>
            </w:r>
          </w:p>
          <w:p w:rsidR="000871DB" w:rsidRPr="00F710ED" w:rsidRDefault="000871DB" w:rsidP="008E173F">
            <w:pPr>
              <w:spacing w:after="0" w:line="240" w:lineRule="auto"/>
              <w:jc w:val="both"/>
              <w:rPr>
                <w:rFonts w:eastAsia="Times New Roman"/>
                <w:szCs w:val="24"/>
                <w:lang w:val="en-GB"/>
              </w:rPr>
            </w:pPr>
          </w:p>
        </w:tc>
      </w:tr>
      <w:tr w:rsidR="000871DB" w:rsidRPr="00F710ED" w:rsidTr="008E173F">
        <w:tc>
          <w:tcPr>
            <w:tcW w:w="4643" w:type="dxa"/>
            <w:tcBorders>
              <w:top w:val="single" w:sz="4" w:space="0" w:color="auto"/>
              <w:left w:val="single" w:sz="4" w:space="0" w:color="auto"/>
              <w:bottom w:val="single" w:sz="4" w:space="0" w:color="auto"/>
              <w:right w:val="single" w:sz="4" w:space="0" w:color="auto"/>
            </w:tcBorders>
          </w:tcPr>
          <w:p w:rsidR="000871DB" w:rsidRPr="00F710ED" w:rsidRDefault="000871DB" w:rsidP="008E173F">
            <w:pPr>
              <w:spacing w:after="0" w:line="240" w:lineRule="auto"/>
              <w:jc w:val="both"/>
              <w:rPr>
                <w:rFonts w:eastAsia="Times New Roman"/>
                <w:b/>
                <w:szCs w:val="24"/>
                <w:lang w:val="en-GB"/>
              </w:rPr>
            </w:pPr>
          </w:p>
          <w:p w:rsidR="000871DB" w:rsidRPr="00F710ED" w:rsidRDefault="000E55DA" w:rsidP="008E173F">
            <w:pPr>
              <w:spacing w:after="0" w:line="240" w:lineRule="auto"/>
              <w:jc w:val="center"/>
              <w:rPr>
                <w:rFonts w:eastAsia="Times New Roman"/>
                <w:szCs w:val="24"/>
              </w:rPr>
            </w:pPr>
            <w:r>
              <w:rPr>
                <w:rFonts w:eastAsia="Times New Roman"/>
                <w:szCs w:val="24"/>
              </w:rPr>
              <w:t>Vārds, Uzvārds</w:t>
            </w:r>
          </w:p>
          <w:p w:rsidR="000871DB" w:rsidRPr="00F710ED" w:rsidRDefault="000871DB" w:rsidP="008E173F">
            <w:pPr>
              <w:spacing w:after="0" w:line="240" w:lineRule="auto"/>
              <w:jc w:val="both"/>
              <w:rPr>
                <w:rFonts w:eastAsia="Times New Roman"/>
                <w:szCs w:val="24"/>
              </w:rPr>
            </w:pPr>
            <w:r w:rsidRPr="00F710ED">
              <w:rPr>
                <w:rFonts w:eastAsia="Times New Roman"/>
                <w:szCs w:val="24"/>
              </w:rPr>
              <w:t>z.v.</w:t>
            </w:r>
          </w:p>
        </w:tc>
        <w:tc>
          <w:tcPr>
            <w:tcW w:w="4644" w:type="dxa"/>
            <w:tcBorders>
              <w:top w:val="single" w:sz="4" w:space="0" w:color="auto"/>
              <w:left w:val="single" w:sz="4" w:space="0" w:color="auto"/>
              <w:bottom w:val="single" w:sz="4" w:space="0" w:color="auto"/>
              <w:right w:val="single" w:sz="4" w:space="0" w:color="auto"/>
            </w:tcBorders>
          </w:tcPr>
          <w:p w:rsidR="000871DB" w:rsidRPr="00F710ED" w:rsidRDefault="000871DB" w:rsidP="008E173F">
            <w:pPr>
              <w:spacing w:after="0" w:line="240" w:lineRule="auto"/>
              <w:jc w:val="both"/>
              <w:rPr>
                <w:rFonts w:eastAsia="Times New Roman"/>
                <w:b/>
                <w:szCs w:val="24"/>
              </w:rPr>
            </w:pPr>
          </w:p>
          <w:p w:rsidR="000871DB" w:rsidRPr="00F710ED" w:rsidRDefault="000E55DA" w:rsidP="000E55DA">
            <w:pPr>
              <w:spacing w:after="0" w:line="240" w:lineRule="auto"/>
              <w:jc w:val="center"/>
              <w:rPr>
                <w:rFonts w:eastAsia="Times New Roman"/>
                <w:szCs w:val="24"/>
              </w:rPr>
            </w:pPr>
            <w:r>
              <w:rPr>
                <w:rFonts w:eastAsia="Times New Roman"/>
                <w:szCs w:val="24"/>
              </w:rPr>
              <w:t>Vārds, Uzvārds</w:t>
            </w:r>
          </w:p>
          <w:p w:rsidR="000871DB" w:rsidRPr="00F710ED" w:rsidRDefault="000871DB" w:rsidP="008E173F">
            <w:pPr>
              <w:spacing w:after="0" w:line="240" w:lineRule="auto"/>
              <w:jc w:val="both"/>
              <w:rPr>
                <w:rFonts w:eastAsia="Times New Roman"/>
                <w:szCs w:val="24"/>
              </w:rPr>
            </w:pPr>
            <w:r w:rsidRPr="00F710ED">
              <w:rPr>
                <w:rFonts w:eastAsia="Times New Roman"/>
                <w:szCs w:val="24"/>
              </w:rPr>
              <w:t>z.v.</w:t>
            </w:r>
          </w:p>
        </w:tc>
      </w:tr>
    </w:tbl>
    <w:p w:rsidR="000871DB" w:rsidRPr="00F710ED" w:rsidRDefault="000871DB" w:rsidP="000871DB">
      <w:pPr>
        <w:spacing w:after="0" w:line="240" w:lineRule="auto"/>
        <w:jc w:val="both"/>
        <w:rPr>
          <w:rFonts w:eastAsia="Times New Roman"/>
          <w:b/>
          <w:szCs w:val="24"/>
        </w:rPr>
      </w:pPr>
    </w:p>
    <w:p w:rsidR="000871DB" w:rsidRPr="00F710ED" w:rsidRDefault="000871DB" w:rsidP="000871DB">
      <w:pPr>
        <w:spacing w:after="0" w:line="240" w:lineRule="auto"/>
        <w:jc w:val="both"/>
        <w:rPr>
          <w:rFonts w:eastAsia="Times New Roman"/>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both"/>
        <w:rPr>
          <w:szCs w:val="24"/>
        </w:rPr>
      </w:pPr>
    </w:p>
    <w:p w:rsidR="000871DB" w:rsidRDefault="000871DB" w:rsidP="000871DB">
      <w:pPr>
        <w:spacing w:after="0"/>
        <w:jc w:val="right"/>
        <w:rPr>
          <w:sz w:val="20"/>
          <w:szCs w:val="20"/>
        </w:rPr>
      </w:pPr>
    </w:p>
    <w:p w:rsidR="000871DB" w:rsidRDefault="000871DB" w:rsidP="000871DB">
      <w:pPr>
        <w:spacing w:after="0"/>
        <w:jc w:val="right"/>
        <w:rPr>
          <w:sz w:val="20"/>
          <w:szCs w:val="20"/>
        </w:rPr>
      </w:pPr>
    </w:p>
    <w:p w:rsidR="000871DB" w:rsidRDefault="000871DB" w:rsidP="000871DB">
      <w:pPr>
        <w:spacing w:after="0"/>
        <w:rPr>
          <w:sz w:val="20"/>
          <w:szCs w:val="20"/>
        </w:rPr>
      </w:pPr>
    </w:p>
    <w:p w:rsidR="000871DB" w:rsidRDefault="000871DB">
      <w:pPr>
        <w:rPr>
          <w:sz w:val="20"/>
          <w:szCs w:val="20"/>
        </w:rPr>
      </w:pPr>
      <w:r>
        <w:rPr>
          <w:sz w:val="20"/>
          <w:szCs w:val="20"/>
        </w:rPr>
        <w:br w:type="page"/>
      </w:r>
    </w:p>
    <w:p w:rsidR="000871DB" w:rsidRPr="0061725C" w:rsidRDefault="000871DB" w:rsidP="000871DB">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lastRenderedPageBreak/>
        <w:t>1</w:t>
      </w:r>
      <w:r w:rsidR="00912D99">
        <w:rPr>
          <w:rFonts w:eastAsia="Calibri" w:cs="Times New Roman"/>
          <w:sz w:val="20"/>
          <w:szCs w:val="20"/>
          <w:lang w:eastAsia="lv-LV"/>
        </w:rPr>
        <w:t>0</w:t>
      </w:r>
      <w:r w:rsidRPr="0061725C">
        <w:rPr>
          <w:rFonts w:eastAsia="Calibri" w:cs="Times New Roman"/>
          <w:sz w:val="20"/>
          <w:szCs w:val="20"/>
          <w:lang w:eastAsia="lv-LV"/>
        </w:rPr>
        <w:t xml:space="preserve">.pielikums </w:t>
      </w:r>
    </w:p>
    <w:p w:rsidR="000871DB" w:rsidRPr="0061725C" w:rsidRDefault="000871DB" w:rsidP="000871DB">
      <w:pPr>
        <w:spacing w:after="0" w:line="240" w:lineRule="auto"/>
        <w:jc w:val="right"/>
        <w:rPr>
          <w:rFonts w:eastAsia="Calibri" w:cs="Times New Roman"/>
          <w:b/>
          <w:sz w:val="20"/>
          <w:szCs w:val="20"/>
          <w:lang w:eastAsia="lv-LV"/>
        </w:rPr>
      </w:pPr>
      <w:r>
        <w:rPr>
          <w:rFonts w:eastAsia="Calibri" w:cs="Times New Roman"/>
          <w:sz w:val="20"/>
          <w:szCs w:val="20"/>
          <w:lang w:eastAsia="lv-LV"/>
        </w:rPr>
        <w:t>Iepirkuma</w:t>
      </w:r>
      <w:r w:rsidRPr="0061725C">
        <w:rPr>
          <w:rFonts w:eastAsia="Calibri" w:cs="Times New Roman"/>
          <w:sz w:val="20"/>
          <w:szCs w:val="20"/>
          <w:lang w:eastAsia="lv-LV"/>
        </w:rPr>
        <w:t xml:space="preserve">  nolikumam</w:t>
      </w:r>
      <w:r w:rsidRPr="0061725C">
        <w:rPr>
          <w:rFonts w:eastAsia="Calibri" w:cs="Times New Roman"/>
          <w:b/>
          <w:sz w:val="20"/>
          <w:szCs w:val="20"/>
          <w:lang w:eastAsia="lv-LV"/>
        </w:rPr>
        <w:t xml:space="preserve"> </w:t>
      </w:r>
    </w:p>
    <w:p w:rsidR="000871DB" w:rsidRDefault="000871DB" w:rsidP="000871DB">
      <w:pPr>
        <w:spacing w:after="0" w:line="240" w:lineRule="auto"/>
        <w:jc w:val="right"/>
        <w:rPr>
          <w:rFonts w:eastAsia="Calibri" w:cs="Times New Roman"/>
          <w:sz w:val="20"/>
          <w:szCs w:val="20"/>
          <w:lang w:eastAsia="lv-LV"/>
        </w:rPr>
      </w:pPr>
      <w:r w:rsidRPr="0061725C">
        <w:rPr>
          <w:rFonts w:eastAsia="Calibri" w:cs="Times New Roman"/>
          <w:sz w:val="20"/>
          <w:szCs w:val="20"/>
          <w:lang w:eastAsia="lv-LV"/>
        </w:rPr>
        <w:t xml:space="preserve">„Ēdināšanas pakalpojumu </w:t>
      </w:r>
    </w:p>
    <w:p w:rsidR="000871DB" w:rsidRPr="0061725C" w:rsidRDefault="000871DB" w:rsidP="000871DB">
      <w:pPr>
        <w:spacing w:after="0" w:line="240" w:lineRule="auto"/>
        <w:jc w:val="right"/>
        <w:rPr>
          <w:rFonts w:eastAsia="Calibri" w:cs="Times New Roman"/>
          <w:b/>
          <w:sz w:val="20"/>
          <w:szCs w:val="20"/>
          <w:lang w:eastAsia="lv-LV"/>
        </w:rPr>
      </w:pPr>
      <w:r w:rsidRPr="0061725C">
        <w:rPr>
          <w:rFonts w:eastAsia="Calibri" w:cs="Times New Roman"/>
          <w:sz w:val="20"/>
          <w:szCs w:val="20"/>
          <w:lang w:eastAsia="lv-LV"/>
        </w:rPr>
        <w:t>sniegšana Staiceles vidusskolā”</w:t>
      </w:r>
    </w:p>
    <w:p w:rsidR="000871DB" w:rsidRPr="0061725C" w:rsidRDefault="000871DB" w:rsidP="000871DB">
      <w:pPr>
        <w:spacing w:after="0" w:line="240" w:lineRule="auto"/>
        <w:jc w:val="right"/>
        <w:rPr>
          <w:rFonts w:eastAsia="Calibri" w:cs="Times New Roman"/>
          <w:sz w:val="20"/>
          <w:szCs w:val="20"/>
          <w:lang w:eastAsia="lv-LV"/>
        </w:rPr>
      </w:pPr>
      <w:r w:rsidRPr="00343D94">
        <w:rPr>
          <w:rFonts w:eastAsia="Calibri" w:cs="Times New Roman"/>
          <w:sz w:val="20"/>
          <w:szCs w:val="20"/>
          <w:lang w:eastAsia="lv-LV"/>
        </w:rPr>
        <w:t>ID Nr. AND/2017/</w:t>
      </w:r>
      <w:r w:rsidR="00343D94" w:rsidRPr="00343D94">
        <w:rPr>
          <w:rFonts w:eastAsia="Calibri" w:cs="Times New Roman"/>
          <w:sz w:val="20"/>
          <w:szCs w:val="20"/>
          <w:lang w:eastAsia="lv-LV"/>
        </w:rPr>
        <w:t>14</w:t>
      </w:r>
    </w:p>
    <w:p w:rsidR="000871DB" w:rsidRDefault="000871DB" w:rsidP="000871DB">
      <w:pPr>
        <w:spacing w:after="0"/>
        <w:jc w:val="both"/>
        <w:rPr>
          <w:sz w:val="20"/>
          <w:szCs w:val="20"/>
        </w:rPr>
      </w:pPr>
    </w:p>
    <w:p w:rsidR="000871DB" w:rsidRPr="009756C6" w:rsidRDefault="000871DB" w:rsidP="000871DB">
      <w:pPr>
        <w:autoSpaceDE w:val="0"/>
        <w:autoSpaceDN w:val="0"/>
        <w:adjustRightInd w:val="0"/>
        <w:spacing w:after="0" w:line="240" w:lineRule="auto"/>
        <w:jc w:val="center"/>
        <w:rPr>
          <w:rFonts w:eastAsia="Times New Roman"/>
          <w:b/>
          <w:bCs/>
          <w:szCs w:val="24"/>
        </w:rPr>
      </w:pPr>
      <w:r w:rsidRPr="001820B0">
        <w:rPr>
          <w:rFonts w:eastAsia="Times New Roman"/>
          <w:b/>
          <w:bCs/>
          <w:szCs w:val="24"/>
        </w:rPr>
        <w:t>NEDZĪVOJAMO TELPU NOMAS LĪGUMA PROJEKTS</w:t>
      </w:r>
    </w:p>
    <w:p w:rsidR="000871DB" w:rsidRPr="009756C6" w:rsidRDefault="000871DB" w:rsidP="000871DB">
      <w:pPr>
        <w:autoSpaceDE w:val="0"/>
        <w:autoSpaceDN w:val="0"/>
        <w:adjustRightInd w:val="0"/>
        <w:spacing w:after="0" w:line="240" w:lineRule="auto"/>
        <w:jc w:val="center"/>
        <w:rPr>
          <w:rFonts w:eastAsia="Times New Roman"/>
          <w:szCs w:val="24"/>
        </w:rPr>
      </w:pPr>
    </w:p>
    <w:p w:rsidR="000871DB" w:rsidRPr="009756C6" w:rsidRDefault="000871DB" w:rsidP="000871DB">
      <w:pPr>
        <w:autoSpaceDE w:val="0"/>
        <w:autoSpaceDN w:val="0"/>
        <w:adjustRightInd w:val="0"/>
        <w:spacing w:after="0" w:line="240" w:lineRule="auto"/>
        <w:rPr>
          <w:rFonts w:eastAsia="Times New Roman"/>
          <w:szCs w:val="24"/>
        </w:rPr>
      </w:pPr>
      <w:r w:rsidRPr="009756C6">
        <w:rPr>
          <w:rFonts w:eastAsia="Times New Roman"/>
          <w:szCs w:val="24"/>
        </w:rPr>
        <w:t>Alojā</w:t>
      </w:r>
      <w:r w:rsidRPr="009756C6">
        <w:rPr>
          <w:rFonts w:eastAsia="Times New Roman"/>
          <w:szCs w:val="24"/>
        </w:rPr>
        <w:tab/>
      </w:r>
      <w:r w:rsidRPr="009756C6">
        <w:rPr>
          <w:rFonts w:eastAsia="Times New Roman"/>
          <w:szCs w:val="24"/>
        </w:rPr>
        <w:tab/>
      </w:r>
      <w:r w:rsidRPr="009756C6">
        <w:rPr>
          <w:rFonts w:eastAsia="Times New Roman"/>
          <w:szCs w:val="24"/>
        </w:rPr>
        <w:tab/>
      </w:r>
      <w:r w:rsidRPr="009756C6">
        <w:rPr>
          <w:rFonts w:eastAsia="Times New Roman"/>
          <w:szCs w:val="24"/>
        </w:rPr>
        <w:tab/>
      </w:r>
      <w:r w:rsidRPr="009756C6">
        <w:rPr>
          <w:rFonts w:eastAsia="Times New Roman"/>
          <w:szCs w:val="24"/>
        </w:rPr>
        <w:tab/>
      </w:r>
      <w:r w:rsidRPr="009756C6">
        <w:rPr>
          <w:rFonts w:eastAsia="Times New Roman"/>
          <w:szCs w:val="24"/>
        </w:rPr>
        <w:tab/>
      </w:r>
      <w:r w:rsidRPr="009756C6">
        <w:rPr>
          <w:rFonts w:eastAsia="Times New Roman"/>
          <w:szCs w:val="24"/>
        </w:rPr>
        <w:tab/>
      </w:r>
      <w:r>
        <w:rPr>
          <w:rFonts w:eastAsia="Times New Roman"/>
          <w:szCs w:val="24"/>
        </w:rPr>
        <w:t xml:space="preserve">  </w:t>
      </w:r>
      <w:r w:rsidR="003E5D71">
        <w:rPr>
          <w:rFonts w:eastAsia="Times New Roman"/>
          <w:szCs w:val="24"/>
        </w:rPr>
        <w:t xml:space="preserve">                   </w:t>
      </w:r>
      <w:r>
        <w:rPr>
          <w:rFonts w:eastAsia="Times New Roman"/>
          <w:szCs w:val="24"/>
        </w:rPr>
        <w:t xml:space="preserve"> 201</w:t>
      </w:r>
      <w:r w:rsidR="003E5D71">
        <w:rPr>
          <w:rFonts w:eastAsia="Times New Roman"/>
          <w:szCs w:val="24"/>
        </w:rPr>
        <w:t>7</w:t>
      </w:r>
      <w:r w:rsidRPr="009756C6">
        <w:rPr>
          <w:rFonts w:eastAsia="Times New Roman"/>
          <w:szCs w:val="24"/>
        </w:rPr>
        <w:t>.gada __.__________</w:t>
      </w:r>
    </w:p>
    <w:p w:rsidR="000871DB" w:rsidRPr="009756C6" w:rsidRDefault="000871DB" w:rsidP="000871DB">
      <w:pPr>
        <w:autoSpaceDE w:val="0"/>
        <w:autoSpaceDN w:val="0"/>
        <w:adjustRightInd w:val="0"/>
        <w:spacing w:after="0" w:line="240" w:lineRule="auto"/>
        <w:rPr>
          <w:rFonts w:eastAsia="Times New Roman"/>
          <w:szCs w:val="24"/>
        </w:rPr>
      </w:pPr>
    </w:p>
    <w:p w:rsidR="000871DB" w:rsidRPr="009756C6" w:rsidRDefault="000871DB" w:rsidP="000871DB">
      <w:pPr>
        <w:suppressAutoHyphens/>
        <w:autoSpaceDN w:val="0"/>
        <w:spacing w:line="240" w:lineRule="auto"/>
        <w:ind w:firstLine="720"/>
        <w:jc w:val="both"/>
        <w:textAlignment w:val="baseline"/>
        <w:rPr>
          <w:rFonts w:eastAsia="SimSun"/>
          <w:kern w:val="3"/>
          <w:szCs w:val="24"/>
        </w:rPr>
      </w:pPr>
      <w:r w:rsidRPr="009756C6">
        <w:rPr>
          <w:rFonts w:eastAsia="SimSun"/>
          <w:b/>
          <w:kern w:val="3"/>
          <w:szCs w:val="24"/>
        </w:rPr>
        <w:t>Alojas novada dome</w:t>
      </w:r>
      <w:r w:rsidRPr="009756C6">
        <w:rPr>
          <w:rFonts w:eastAsia="SimSun"/>
          <w:kern w:val="3"/>
          <w:szCs w:val="24"/>
        </w:rPr>
        <w:t>, vienotais reģistr</w:t>
      </w:r>
      <w:r>
        <w:rPr>
          <w:rFonts w:eastAsia="SimSun"/>
          <w:kern w:val="3"/>
          <w:szCs w:val="24"/>
        </w:rPr>
        <w:t>ācijas numurs 90000060032, kuru</w:t>
      </w:r>
      <w:r w:rsidRPr="009756C6">
        <w:rPr>
          <w:rFonts w:eastAsia="SimSun"/>
          <w:kern w:val="3"/>
          <w:szCs w:val="24"/>
        </w:rPr>
        <w:t xml:space="preserve"> </w:t>
      </w:r>
      <w:r w:rsidRPr="00F710ED">
        <w:rPr>
          <w:rFonts w:eastAsia="Times New Roman"/>
          <w:szCs w:val="24"/>
        </w:rPr>
        <w:t xml:space="preserve">saskaņā ar </w:t>
      </w:r>
      <w:r>
        <w:rPr>
          <w:rFonts w:eastAsia="Times New Roman"/>
          <w:szCs w:val="24"/>
        </w:rPr>
        <w:t>2013</w:t>
      </w:r>
      <w:r w:rsidRPr="006D4598">
        <w:rPr>
          <w:rFonts w:eastAsia="Times New Roman"/>
          <w:szCs w:val="24"/>
        </w:rPr>
        <w:t>.</w:t>
      </w:r>
      <w:r>
        <w:rPr>
          <w:rFonts w:eastAsia="Times New Roman"/>
          <w:szCs w:val="24"/>
        </w:rPr>
        <w:t xml:space="preserve"> </w:t>
      </w:r>
      <w:r w:rsidRPr="006D4598">
        <w:rPr>
          <w:rFonts w:eastAsia="Times New Roman"/>
          <w:szCs w:val="24"/>
        </w:rPr>
        <w:t xml:space="preserve">gada </w:t>
      </w:r>
      <w:r>
        <w:rPr>
          <w:rFonts w:eastAsia="Times New Roman"/>
          <w:szCs w:val="24"/>
        </w:rPr>
        <w:t>25. septembra saistošajiem noteikumiem Nr.</w:t>
      </w:r>
      <w:r w:rsidR="00E33FDC">
        <w:rPr>
          <w:rFonts w:eastAsia="Times New Roman"/>
          <w:szCs w:val="24"/>
        </w:rPr>
        <w:t xml:space="preserve"> </w:t>
      </w:r>
      <w:r>
        <w:rPr>
          <w:rFonts w:eastAsia="Times New Roman"/>
          <w:szCs w:val="24"/>
        </w:rPr>
        <w:t>9</w:t>
      </w:r>
      <w:r w:rsidRPr="006D4598">
        <w:rPr>
          <w:rFonts w:eastAsia="Times New Roman"/>
          <w:szCs w:val="24"/>
        </w:rPr>
        <w:t xml:space="preserve"> „Alojas novada pašvaldības nolikums” un likumu „Par pašvaldībā</w:t>
      </w:r>
      <w:r>
        <w:rPr>
          <w:rFonts w:eastAsia="Times New Roman"/>
          <w:szCs w:val="24"/>
        </w:rPr>
        <w:t>m”</w:t>
      </w:r>
      <w:r w:rsidR="00E33FDC">
        <w:rPr>
          <w:rFonts w:eastAsia="Times New Roman"/>
          <w:szCs w:val="24"/>
        </w:rPr>
        <w:t xml:space="preserve">, </w:t>
      </w:r>
      <w:r w:rsidRPr="009756C6">
        <w:rPr>
          <w:rFonts w:eastAsia="SimSun"/>
          <w:kern w:val="3"/>
          <w:szCs w:val="24"/>
        </w:rPr>
        <w:t xml:space="preserve">pārstāv tās priekšsēdētājs </w:t>
      </w:r>
      <w:r w:rsidR="00E33FDC">
        <w:rPr>
          <w:rFonts w:eastAsia="SimSun"/>
          <w:b/>
          <w:kern w:val="3"/>
          <w:szCs w:val="24"/>
        </w:rPr>
        <w:t>_______________</w:t>
      </w:r>
      <w:r w:rsidRPr="009756C6">
        <w:rPr>
          <w:rFonts w:eastAsia="SimSun"/>
          <w:kern w:val="3"/>
          <w:szCs w:val="24"/>
        </w:rPr>
        <w:t xml:space="preserve">, turpmāk tekstā - </w:t>
      </w:r>
      <w:r w:rsidRPr="009756C6">
        <w:rPr>
          <w:rFonts w:eastAsia="SimSun"/>
          <w:b/>
          <w:kern w:val="3"/>
          <w:szCs w:val="24"/>
        </w:rPr>
        <w:t>Iznomātājs</w:t>
      </w:r>
      <w:r w:rsidRPr="009756C6">
        <w:rPr>
          <w:rFonts w:eastAsia="SimSun"/>
          <w:kern w:val="3"/>
          <w:szCs w:val="24"/>
        </w:rPr>
        <w:t xml:space="preserve">, no vienas puses, un </w:t>
      </w:r>
    </w:p>
    <w:p w:rsidR="000871DB" w:rsidRPr="009756C6" w:rsidRDefault="000871DB" w:rsidP="000871DB">
      <w:pPr>
        <w:suppressAutoHyphens/>
        <w:autoSpaceDN w:val="0"/>
        <w:spacing w:line="240" w:lineRule="auto"/>
        <w:ind w:firstLine="720"/>
        <w:jc w:val="both"/>
        <w:textAlignment w:val="baseline"/>
        <w:rPr>
          <w:rFonts w:eastAsia="SimSun"/>
          <w:kern w:val="3"/>
          <w:szCs w:val="24"/>
        </w:rPr>
      </w:pPr>
      <w:r w:rsidRPr="009756C6">
        <w:rPr>
          <w:rFonts w:eastAsia="SimSun"/>
          <w:b/>
          <w:kern w:val="3"/>
          <w:szCs w:val="24"/>
        </w:rPr>
        <w:t xml:space="preserve">_________________, </w:t>
      </w:r>
      <w:r w:rsidRPr="009756C6">
        <w:rPr>
          <w:rFonts w:eastAsia="SimSun"/>
          <w:kern w:val="3"/>
          <w:szCs w:val="24"/>
        </w:rPr>
        <w:t xml:space="preserve">vienotais reģistrācijas Nr. ___________, kuras vārdā un interesēs, pamatojoties uz ______________,  darbojas tās __________________, turpmāk tekstā – </w:t>
      </w:r>
      <w:r w:rsidRPr="009756C6">
        <w:rPr>
          <w:rFonts w:eastAsia="SimSun"/>
          <w:b/>
          <w:kern w:val="3"/>
          <w:szCs w:val="24"/>
        </w:rPr>
        <w:t>Nomnieks</w:t>
      </w:r>
      <w:r w:rsidRPr="009756C6">
        <w:rPr>
          <w:rFonts w:eastAsia="SimSun"/>
          <w:kern w:val="3"/>
          <w:szCs w:val="24"/>
        </w:rPr>
        <w:t>, no otras puses, abi kopā saukti Puses, bet katrs atsevišķi saukts arī kā Puse, noslēdz šādu līgumu</w:t>
      </w:r>
      <w:r w:rsidR="00E33FDC">
        <w:rPr>
          <w:rFonts w:eastAsia="SimSun"/>
          <w:kern w:val="3"/>
          <w:szCs w:val="24"/>
        </w:rPr>
        <w:t xml:space="preserve"> </w:t>
      </w:r>
      <w:r w:rsidRPr="009756C6">
        <w:rPr>
          <w:rFonts w:eastAsia="SimSun"/>
          <w:kern w:val="3"/>
          <w:szCs w:val="24"/>
        </w:rPr>
        <w:t>- turpmāk tekstā Līgums, par nedzīvojamo telpu nomu:</w:t>
      </w:r>
    </w:p>
    <w:p w:rsidR="000871DB" w:rsidRPr="009756C6" w:rsidRDefault="000871DB" w:rsidP="000871DB">
      <w:pPr>
        <w:suppressAutoHyphens/>
        <w:autoSpaceDN w:val="0"/>
        <w:spacing w:line="240" w:lineRule="auto"/>
        <w:ind w:firstLine="720"/>
        <w:jc w:val="center"/>
        <w:textAlignment w:val="baseline"/>
        <w:rPr>
          <w:rFonts w:eastAsia="SimSun"/>
          <w:kern w:val="3"/>
          <w:szCs w:val="24"/>
        </w:rPr>
      </w:pPr>
      <w:r w:rsidRPr="009756C6">
        <w:rPr>
          <w:rFonts w:eastAsia="Times New Roman"/>
          <w:b/>
          <w:bCs/>
          <w:szCs w:val="24"/>
        </w:rPr>
        <w:t>1. LĪGUMA PRIEKŠMETS</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1.1. Iznomātājs nodod Nomniekam, bet Nomnieks pieņem no Iznomātāja lietošanā nomas objektu – </w:t>
      </w:r>
      <w:r w:rsidR="00E33FDC">
        <w:rPr>
          <w:rFonts w:eastAsia="Times New Roman"/>
          <w:szCs w:val="24"/>
        </w:rPr>
        <w:t>Staiceles</w:t>
      </w:r>
      <w:r>
        <w:rPr>
          <w:rFonts w:eastAsia="Times New Roman"/>
          <w:szCs w:val="24"/>
        </w:rPr>
        <w:t xml:space="preserve"> vidusskolas </w:t>
      </w:r>
      <w:r w:rsidR="00E33FDC">
        <w:rPr>
          <w:rFonts w:eastAsia="Times New Roman"/>
          <w:szCs w:val="24"/>
        </w:rPr>
        <w:t>ēdnīcu, virtuvi, virtuves iekārtas un palīgtelpas</w:t>
      </w:r>
      <w:r w:rsidRPr="009756C6">
        <w:rPr>
          <w:rFonts w:eastAsia="Times New Roman"/>
          <w:szCs w:val="24"/>
        </w:rPr>
        <w:t xml:space="preserve"> (turpmāk - Telpas), kas atrodas </w:t>
      </w:r>
      <w:r w:rsidR="00E33FDC">
        <w:rPr>
          <w:rFonts w:eastAsia="Times New Roman"/>
          <w:szCs w:val="24"/>
        </w:rPr>
        <w:t>Sporta ielā 4, Staicelē</w:t>
      </w:r>
      <w:r w:rsidRPr="009756C6">
        <w:rPr>
          <w:rFonts w:eastAsia="Times New Roman"/>
          <w:szCs w:val="24"/>
        </w:rPr>
        <w:t xml:space="preserve">, Alojas novadā, ar kopējo </w:t>
      </w:r>
      <w:r w:rsidRPr="001E49A5">
        <w:rPr>
          <w:rFonts w:eastAsia="Times New Roman"/>
          <w:szCs w:val="24"/>
        </w:rPr>
        <w:t xml:space="preserve">platību </w:t>
      </w:r>
      <w:r w:rsidR="00E33FDC">
        <w:rPr>
          <w:rFonts w:eastAsia="Times New Roman"/>
          <w:szCs w:val="24"/>
        </w:rPr>
        <w:t>189,4</w:t>
      </w:r>
      <w:r w:rsidRPr="001E49A5">
        <w:rPr>
          <w:rFonts w:eastAsia="Times New Roman"/>
          <w:szCs w:val="24"/>
        </w:rPr>
        <w:t xml:space="preserve"> m</w:t>
      </w:r>
      <w:r w:rsidRPr="001E49A5">
        <w:rPr>
          <w:rFonts w:eastAsia="Times New Roman"/>
          <w:szCs w:val="24"/>
          <w:vertAlign w:val="superscript"/>
        </w:rPr>
        <w:t>2</w:t>
      </w:r>
      <w:r w:rsidRPr="001E49A5">
        <w:rPr>
          <w:rFonts w:eastAsia="Times New Roman"/>
          <w:szCs w:val="24"/>
        </w:rPr>
        <w:t xml:space="preserve">.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1.2. Iznomātās Telpas tiek nodotas Nomnieka lietošanā uz šajā līgumā 2.1.</w:t>
      </w:r>
      <w:r w:rsidR="00E33FDC">
        <w:rPr>
          <w:rFonts w:eastAsia="Times New Roman"/>
          <w:szCs w:val="24"/>
        </w:rPr>
        <w:t xml:space="preserve"> </w:t>
      </w:r>
      <w:r w:rsidRPr="009756C6">
        <w:rPr>
          <w:rFonts w:eastAsia="Times New Roman"/>
          <w:szCs w:val="24"/>
        </w:rPr>
        <w:t xml:space="preserve">punktā noteikto termiņu.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1.3. Telpas tiek nodotas Nomniekam lietošanā ēdināšanas pakalpojuma (turpmāk – pakalpojums) sniegšanai </w:t>
      </w:r>
      <w:r w:rsidR="00E33FDC">
        <w:rPr>
          <w:rFonts w:eastAsia="Times New Roman"/>
          <w:szCs w:val="24"/>
        </w:rPr>
        <w:t>Staiceles</w:t>
      </w:r>
      <w:r w:rsidRPr="009756C6">
        <w:rPr>
          <w:rFonts w:eastAsia="Times New Roman"/>
          <w:szCs w:val="24"/>
        </w:rPr>
        <w:t xml:space="preserve"> vidussk</w:t>
      </w:r>
      <w:r>
        <w:rPr>
          <w:rFonts w:eastAsia="Times New Roman"/>
          <w:szCs w:val="24"/>
        </w:rPr>
        <w:t>olas</w:t>
      </w:r>
      <w:r w:rsidR="00E33FDC">
        <w:rPr>
          <w:rFonts w:eastAsia="Times New Roman"/>
          <w:szCs w:val="24"/>
        </w:rPr>
        <w:t xml:space="preserve"> un pirmsskolas izglītības grupu</w:t>
      </w:r>
      <w:r>
        <w:rPr>
          <w:rFonts w:eastAsia="Times New Roman"/>
          <w:szCs w:val="24"/>
        </w:rPr>
        <w:t xml:space="preserve"> </w:t>
      </w:r>
      <w:r w:rsidR="00E33FDC">
        <w:rPr>
          <w:rFonts w:eastAsia="Times New Roman"/>
          <w:szCs w:val="24"/>
        </w:rPr>
        <w:t>audzēkņiem</w:t>
      </w:r>
      <w:r w:rsidRPr="009756C6">
        <w:rPr>
          <w:rFonts w:eastAsia="Times New Roman"/>
          <w:szCs w:val="24"/>
        </w:rPr>
        <w:t xml:space="preserve"> un darbiniekiem, pamatojoties uz iepirkuma līgumu </w:t>
      </w:r>
      <w:r>
        <w:rPr>
          <w:rFonts w:eastAsia="Times New Roman"/>
          <w:szCs w:val="24"/>
        </w:rPr>
        <w:t xml:space="preserve">Nr.__________ </w:t>
      </w:r>
      <w:r w:rsidRPr="009756C6">
        <w:rPr>
          <w:rFonts w:eastAsia="Times New Roman"/>
          <w:szCs w:val="24"/>
        </w:rPr>
        <w:t>par ēdināšanas pakalpojuma sniegšan</w:t>
      </w:r>
      <w:r>
        <w:rPr>
          <w:rFonts w:eastAsia="Times New Roman"/>
          <w:szCs w:val="24"/>
        </w:rPr>
        <w:t>u, kas noslēgts starp pusēm 201</w:t>
      </w:r>
      <w:r w:rsidR="00E33FDC">
        <w:rPr>
          <w:rFonts w:eastAsia="Times New Roman"/>
          <w:szCs w:val="24"/>
        </w:rPr>
        <w:t>7</w:t>
      </w:r>
      <w:r w:rsidRPr="009756C6">
        <w:rPr>
          <w:rFonts w:eastAsia="Times New Roman"/>
          <w:szCs w:val="24"/>
        </w:rPr>
        <w:t>.</w:t>
      </w:r>
      <w:r w:rsidR="00E33FDC">
        <w:rPr>
          <w:rFonts w:eastAsia="Times New Roman"/>
          <w:szCs w:val="24"/>
        </w:rPr>
        <w:t xml:space="preserve"> </w:t>
      </w:r>
      <w:r w:rsidRPr="009756C6">
        <w:rPr>
          <w:rFonts w:eastAsia="Times New Roman"/>
          <w:szCs w:val="24"/>
        </w:rPr>
        <w:t xml:space="preserve">gada __.______________. </w:t>
      </w:r>
    </w:p>
    <w:p w:rsidR="000871DB" w:rsidRPr="009756C6" w:rsidRDefault="000871DB" w:rsidP="000871DB">
      <w:pPr>
        <w:autoSpaceDE w:val="0"/>
        <w:autoSpaceDN w:val="0"/>
        <w:adjustRightInd w:val="0"/>
        <w:spacing w:after="0" w:line="240" w:lineRule="auto"/>
        <w:rPr>
          <w:rFonts w:eastAsia="Times New Roman"/>
          <w:szCs w:val="24"/>
        </w:rPr>
      </w:pPr>
    </w:p>
    <w:p w:rsidR="000871DB" w:rsidRPr="009756C6" w:rsidRDefault="000871DB" w:rsidP="000871DB">
      <w:pPr>
        <w:autoSpaceDE w:val="0"/>
        <w:autoSpaceDN w:val="0"/>
        <w:adjustRightInd w:val="0"/>
        <w:spacing w:after="0" w:line="240" w:lineRule="auto"/>
        <w:jc w:val="center"/>
        <w:rPr>
          <w:rFonts w:eastAsia="Times New Roman"/>
          <w:b/>
          <w:bCs/>
          <w:szCs w:val="24"/>
        </w:rPr>
      </w:pPr>
      <w:r w:rsidRPr="009756C6">
        <w:rPr>
          <w:rFonts w:eastAsia="Times New Roman"/>
          <w:b/>
          <w:bCs/>
          <w:szCs w:val="24"/>
        </w:rPr>
        <w:t>2. LĪGUMA TERMIŅŠ</w:t>
      </w:r>
    </w:p>
    <w:p w:rsidR="000871DB" w:rsidRPr="009756C6" w:rsidRDefault="000871DB" w:rsidP="000871DB">
      <w:pPr>
        <w:autoSpaceDE w:val="0"/>
        <w:autoSpaceDN w:val="0"/>
        <w:adjustRightInd w:val="0"/>
        <w:spacing w:after="0" w:line="240" w:lineRule="auto"/>
        <w:jc w:val="center"/>
        <w:rPr>
          <w:rFonts w:eastAsia="Times New Roman"/>
          <w:b/>
          <w:bCs/>
          <w:szCs w:val="24"/>
        </w:rPr>
      </w:pP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2.1. </w:t>
      </w:r>
      <w:r w:rsidR="00343D94">
        <w:rPr>
          <w:rFonts w:eastAsia="Times New Roman"/>
          <w:szCs w:val="24"/>
        </w:rPr>
        <w:t>Līgums stājas spēkā ar tā parakstīšanas brīdi ir spēkā</w:t>
      </w:r>
      <w:r w:rsidRPr="009756C6">
        <w:rPr>
          <w:rFonts w:eastAsia="Times New Roman"/>
          <w:szCs w:val="24"/>
        </w:rPr>
        <w:t xml:space="preserve"> līdz </w:t>
      </w:r>
      <w:r>
        <w:rPr>
          <w:rFonts w:eastAsia="Times New Roman"/>
          <w:szCs w:val="24"/>
        </w:rPr>
        <w:t>20</w:t>
      </w:r>
      <w:r w:rsidR="00E33FDC">
        <w:rPr>
          <w:rFonts w:eastAsia="Times New Roman"/>
          <w:szCs w:val="24"/>
        </w:rPr>
        <w:t>21</w:t>
      </w:r>
      <w:r>
        <w:rPr>
          <w:rFonts w:eastAsia="Times New Roman"/>
          <w:szCs w:val="24"/>
        </w:rPr>
        <w:t xml:space="preserve">. </w:t>
      </w:r>
      <w:r w:rsidRPr="00343D94">
        <w:rPr>
          <w:rFonts w:eastAsia="Times New Roman"/>
          <w:szCs w:val="24"/>
        </w:rPr>
        <w:t xml:space="preserve">gada </w:t>
      </w:r>
      <w:r w:rsidR="00343D94" w:rsidRPr="00343D94">
        <w:rPr>
          <w:rFonts w:eastAsia="Times New Roman"/>
          <w:szCs w:val="24"/>
        </w:rPr>
        <w:t>30. jūnijam</w:t>
      </w:r>
      <w:r w:rsidRPr="00343D94">
        <w:rPr>
          <w:rFonts w:eastAsia="Times New Roman"/>
          <w:szCs w:val="24"/>
        </w:rPr>
        <w:t>, vai</w:t>
      </w:r>
      <w:r w:rsidRPr="009756C6">
        <w:rPr>
          <w:rFonts w:eastAsia="Times New Roman"/>
          <w:szCs w:val="24"/>
        </w:rPr>
        <w:t xml:space="preserve"> līdz brīdim, kamēr ir spēkā pušu starpā noslēgtais iepirkuma līgums par ēdināšanas pakalpojumu sniegšanu, atkarībā no tā, kurš nosacījums iestājas pirmais.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2.2. Līgums stājas spēkā ar tā parakstīšanas brīdi un ir spēkā līdz tajā noteikto saistību pilnīgai izpildei.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2.3. Ja kāda puse nepilda vai nepienācīgi pilda šī līguma noteikumus, otrai pusei ir tiesības vienpusēji izbeigt šī līguma darbību, 1 (vienu) mēnesi iepriekš rakstiski paziņojot par to otrai pusei.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2.4. Līguma darbības termiņu līdzēji var pagarināt rakstiski par to vienojoties, ja tiek pagarināts vai noslēgts jauns ēdināšanas pakalpojumu līgums. </w:t>
      </w:r>
    </w:p>
    <w:p w:rsidR="000871DB" w:rsidRPr="009756C6" w:rsidRDefault="000871DB" w:rsidP="000871DB">
      <w:pPr>
        <w:autoSpaceDE w:val="0"/>
        <w:autoSpaceDN w:val="0"/>
        <w:adjustRightInd w:val="0"/>
        <w:spacing w:after="0" w:line="240" w:lineRule="auto"/>
        <w:jc w:val="both"/>
        <w:rPr>
          <w:rFonts w:eastAsia="Times New Roman"/>
          <w:szCs w:val="24"/>
        </w:rPr>
      </w:pPr>
    </w:p>
    <w:p w:rsidR="000871DB" w:rsidRPr="009756C6" w:rsidRDefault="000871DB" w:rsidP="000871DB">
      <w:pPr>
        <w:autoSpaceDE w:val="0"/>
        <w:autoSpaceDN w:val="0"/>
        <w:adjustRightInd w:val="0"/>
        <w:spacing w:after="0" w:line="240" w:lineRule="auto"/>
        <w:jc w:val="center"/>
        <w:rPr>
          <w:rFonts w:eastAsia="Times New Roman"/>
          <w:b/>
          <w:bCs/>
          <w:szCs w:val="24"/>
        </w:rPr>
      </w:pPr>
      <w:r w:rsidRPr="009756C6">
        <w:rPr>
          <w:rFonts w:eastAsia="Times New Roman"/>
          <w:b/>
          <w:bCs/>
          <w:szCs w:val="24"/>
        </w:rPr>
        <w:t>3. NOMAS MAKSA UN NORĒĶINA KĀRTĪBA</w:t>
      </w:r>
    </w:p>
    <w:p w:rsidR="000871DB" w:rsidRPr="009756C6" w:rsidRDefault="000871DB" w:rsidP="000871DB">
      <w:pPr>
        <w:autoSpaceDE w:val="0"/>
        <w:autoSpaceDN w:val="0"/>
        <w:adjustRightInd w:val="0"/>
        <w:spacing w:after="0" w:line="240" w:lineRule="auto"/>
        <w:jc w:val="both"/>
        <w:rPr>
          <w:rFonts w:eastAsia="Times New Roman"/>
          <w:b/>
          <w:bCs/>
          <w:szCs w:val="24"/>
        </w:rPr>
      </w:pPr>
    </w:p>
    <w:p w:rsidR="000871DB"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3.1. </w:t>
      </w:r>
      <w:r w:rsidRPr="001668CC">
        <w:rPr>
          <w:rFonts w:eastAsia="Times New Roman"/>
          <w:szCs w:val="24"/>
        </w:rPr>
        <w:t xml:space="preserve">Nomas maksa par telpu un tajās esošo iekārtu nomu tiek noteikta  </w:t>
      </w:r>
      <w:r w:rsidRPr="00343D94">
        <w:rPr>
          <w:rFonts w:eastAsia="Times New Roman"/>
          <w:szCs w:val="24"/>
        </w:rPr>
        <w:t>0,50 EUR  (piecdesmit centi) par vienu telpas kvadrātmetru mēnesī, neieskaitot PVN 21%.</w:t>
      </w:r>
      <w:r w:rsidRPr="009756C6">
        <w:rPr>
          <w:rFonts w:eastAsia="Times New Roman"/>
          <w:szCs w:val="24"/>
        </w:rPr>
        <w:t xml:space="preserve">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3.2. </w:t>
      </w:r>
      <w:r w:rsidRPr="00101A73">
        <w:rPr>
          <w:rFonts w:eastAsia="Times New Roman"/>
          <w:szCs w:val="24"/>
        </w:rPr>
        <w:t xml:space="preserve">Vienlaicīgi ar šajā līgumā noteikto nomas maksu, Nomnieks maksā Iznomātājam maksu par patērēto elektroenerģiju pēc kontrolskaitītāja rādījumiem </w:t>
      </w:r>
      <w:r w:rsidR="00E33FDC">
        <w:rPr>
          <w:rFonts w:eastAsia="Times New Roman"/>
          <w:szCs w:val="24"/>
        </w:rPr>
        <w:t>atbilstoši pakalpojumu sniedzēja tarifiem</w:t>
      </w:r>
      <w:r w:rsidR="00343D94">
        <w:rPr>
          <w:rFonts w:eastAsia="Times New Roman"/>
          <w:szCs w:val="24"/>
        </w:rPr>
        <w:t xml:space="preserve"> saskaņā ar Iznomātāja izsniegtajiem rēķiniem</w:t>
      </w:r>
      <w:r w:rsidR="00E33FDC">
        <w:rPr>
          <w:rFonts w:eastAsia="Times New Roman"/>
          <w:szCs w:val="24"/>
        </w:rPr>
        <w:t>.</w:t>
      </w:r>
    </w:p>
    <w:p w:rsidR="000871DB"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3.3. Par sadzīves atkritumu izvešanu Nomniekam jāslēdz atsevišķs līgums ar atkritumu apsaimniekotāju SIA „ZAAO” un līgums jāreģistrē Alojas novada pašvaldībā. </w:t>
      </w:r>
    </w:p>
    <w:p w:rsidR="000871DB" w:rsidRPr="00101A73" w:rsidRDefault="00343D94" w:rsidP="001D45C4">
      <w:pPr>
        <w:autoSpaceDE w:val="0"/>
        <w:autoSpaceDN w:val="0"/>
        <w:adjustRightInd w:val="0"/>
        <w:spacing w:after="27" w:line="240" w:lineRule="auto"/>
        <w:jc w:val="both"/>
        <w:rPr>
          <w:rFonts w:eastAsia="Times New Roman"/>
          <w:szCs w:val="24"/>
        </w:rPr>
      </w:pPr>
      <w:r>
        <w:rPr>
          <w:rFonts w:eastAsia="Times New Roman"/>
          <w:szCs w:val="24"/>
        </w:rPr>
        <w:lastRenderedPageBreak/>
        <w:t>3.4. Par ūdens piegādi un kanalizācijas pakalpojumiem Nomniekam jāslēdz līgums ar pakalpojumu sniedzēju SIA “Alojas Novada Saimniekserviss” un līgums jāreģistrē Alojas novada pašvaldībā.</w:t>
      </w:r>
    </w:p>
    <w:p w:rsidR="000871DB" w:rsidRPr="009756C6" w:rsidRDefault="000871DB" w:rsidP="000871DB">
      <w:pPr>
        <w:autoSpaceDE w:val="0"/>
        <w:autoSpaceDN w:val="0"/>
        <w:adjustRightInd w:val="0"/>
        <w:spacing w:after="0" w:line="240" w:lineRule="auto"/>
        <w:jc w:val="both"/>
        <w:rPr>
          <w:rFonts w:eastAsia="Times New Roman"/>
          <w:szCs w:val="24"/>
        </w:rPr>
      </w:pPr>
      <w:r w:rsidRPr="00101A73">
        <w:rPr>
          <w:rFonts w:eastAsia="Times New Roman"/>
          <w:szCs w:val="24"/>
        </w:rPr>
        <w:t>3.</w:t>
      </w:r>
      <w:r w:rsidR="001D45C4">
        <w:rPr>
          <w:rFonts w:eastAsia="Times New Roman"/>
          <w:szCs w:val="24"/>
        </w:rPr>
        <w:t>5</w:t>
      </w:r>
      <w:r w:rsidRPr="00101A73">
        <w:rPr>
          <w:rFonts w:eastAsia="Times New Roman"/>
          <w:szCs w:val="24"/>
        </w:rPr>
        <w:t>. Nomnieks maksā nomas maksu un visus šajā līgumā paredzētos maksājumus saskaņā ar Iznomātāja izsniegtajiem</w:t>
      </w:r>
      <w:r w:rsidRPr="009756C6">
        <w:rPr>
          <w:rFonts w:eastAsia="Times New Roman"/>
          <w:szCs w:val="24"/>
        </w:rPr>
        <w:t xml:space="preserve"> rēķiniem par iepriekšējo mēnesi līdz nākamā mēneša 15.</w:t>
      </w:r>
      <w:r w:rsidR="001D45C4">
        <w:rPr>
          <w:rFonts w:eastAsia="Times New Roman"/>
          <w:szCs w:val="24"/>
        </w:rPr>
        <w:t xml:space="preserve"> </w:t>
      </w:r>
      <w:r w:rsidRPr="009756C6">
        <w:rPr>
          <w:rFonts w:eastAsia="Times New Roman"/>
          <w:szCs w:val="24"/>
        </w:rPr>
        <w:t>datumam, naudu ieskaitot attiecīgā rēķina izrakstītāja norādītajā bankas norēķinu kontā</w:t>
      </w:r>
      <w:r>
        <w:rPr>
          <w:rFonts w:eastAsia="Times New Roman"/>
          <w:szCs w:val="24"/>
        </w:rPr>
        <w:t>.</w:t>
      </w:r>
    </w:p>
    <w:p w:rsidR="000871DB" w:rsidRPr="009756C6" w:rsidRDefault="000871DB" w:rsidP="000871DB">
      <w:pPr>
        <w:autoSpaceDE w:val="0"/>
        <w:autoSpaceDN w:val="0"/>
        <w:adjustRightInd w:val="0"/>
        <w:spacing w:after="0" w:line="240" w:lineRule="auto"/>
        <w:jc w:val="both"/>
        <w:rPr>
          <w:rFonts w:eastAsia="Times New Roman"/>
          <w:szCs w:val="24"/>
        </w:rPr>
      </w:pPr>
    </w:p>
    <w:p w:rsidR="000871DB" w:rsidRPr="009756C6" w:rsidRDefault="000871DB" w:rsidP="000871DB">
      <w:pPr>
        <w:autoSpaceDE w:val="0"/>
        <w:autoSpaceDN w:val="0"/>
        <w:adjustRightInd w:val="0"/>
        <w:spacing w:after="0" w:line="240" w:lineRule="auto"/>
        <w:jc w:val="both"/>
        <w:rPr>
          <w:rFonts w:eastAsia="Times New Roman"/>
          <w:b/>
          <w:bCs/>
          <w:szCs w:val="24"/>
        </w:rPr>
      </w:pPr>
      <w:r w:rsidRPr="009756C6">
        <w:rPr>
          <w:rFonts w:eastAsia="Times New Roman"/>
          <w:b/>
          <w:bCs/>
          <w:szCs w:val="24"/>
        </w:rPr>
        <w:t>4. TELPU PIEŅEMŠANA – NODOŠANA</w:t>
      </w:r>
    </w:p>
    <w:p w:rsidR="000871DB" w:rsidRPr="009756C6" w:rsidRDefault="000871DB" w:rsidP="000871DB">
      <w:pPr>
        <w:autoSpaceDE w:val="0"/>
        <w:autoSpaceDN w:val="0"/>
        <w:adjustRightInd w:val="0"/>
        <w:spacing w:after="0" w:line="240" w:lineRule="auto"/>
        <w:jc w:val="both"/>
        <w:rPr>
          <w:rFonts w:eastAsia="Times New Roman"/>
          <w:b/>
          <w:bCs/>
          <w:szCs w:val="24"/>
        </w:rPr>
      </w:pP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4.1. Iznomātājs uz līgumā noteikto termiņu nodod Nomniekam lietošanā </w:t>
      </w:r>
      <w:r w:rsidR="001D45C4">
        <w:rPr>
          <w:rFonts w:eastAsia="Times New Roman"/>
          <w:szCs w:val="24"/>
        </w:rPr>
        <w:t>Staiceles</w:t>
      </w:r>
      <w:r w:rsidRPr="009756C6">
        <w:rPr>
          <w:rFonts w:eastAsia="Times New Roman"/>
          <w:szCs w:val="24"/>
        </w:rPr>
        <w:t xml:space="preserve"> vidusskolas Telpas un Telpu iekārtas darba kārtībā saskaņā ar nodošanas – pieņemšanas aktu. </w:t>
      </w:r>
    </w:p>
    <w:p w:rsidR="000871DB" w:rsidRPr="009756C6" w:rsidRDefault="000871DB" w:rsidP="000871DB">
      <w:pPr>
        <w:autoSpaceDE w:val="0"/>
        <w:autoSpaceDN w:val="0"/>
        <w:adjustRightInd w:val="0"/>
        <w:spacing w:after="0" w:line="240" w:lineRule="auto"/>
        <w:jc w:val="both"/>
        <w:rPr>
          <w:rFonts w:eastAsia="Times New Roman"/>
          <w:szCs w:val="24"/>
        </w:rPr>
      </w:pPr>
    </w:p>
    <w:p w:rsidR="000871DB" w:rsidRPr="009756C6" w:rsidRDefault="000871DB" w:rsidP="000871DB">
      <w:pPr>
        <w:autoSpaceDE w:val="0"/>
        <w:autoSpaceDN w:val="0"/>
        <w:adjustRightInd w:val="0"/>
        <w:spacing w:after="0" w:line="240" w:lineRule="auto"/>
        <w:jc w:val="both"/>
        <w:rPr>
          <w:rFonts w:eastAsia="Times New Roman"/>
          <w:b/>
          <w:bCs/>
          <w:szCs w:val="24"/>
        </w:rPr>
      </w:pPr>
      <w:r w:rsidRPr="009756C6">
        <w:rPr>
          <w:rFonts w:eastAsia="Times New Roman"/>
          <w:b/>
          <w:bCs/>
          <w:szCs w:val="24"/>
        </w:rPr>
        <w:t>5. IZNOMĀTĀJA PIENĀKUMI UN TIESĪBAS</w:t>
      </w:r>
    </w:p>
    <w:p w:rsidR="000871DB" w:rsidRPr="009756C6" w:rsidRDefault="000871DB" w:rsidP="000871DB">
      <w:pPr>
        <w:autoSpaceDE w:val="0"/>
        <w:autoSpaceDN w:val="0"/>
        <w:adjustRightInd w:val="0"/>
        <w:spacing w:after="0" w:line="240" w:lineRule="auto"/>
        <w:jc w:val="both"/>
        <w:rPr>
          <w:rFonts w:eastAsia="Times New Roman"/>
          <w:b/>
          <w:bCs/>
          <w:szCs w:val="24"/>
        </w:rPr>
      </w:pP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5.1. Iznomātājam pienākums ir: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5.1.1. netraucēt Nomniekam Telpu izmantošanu līgumā paredzētajam mērķim.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5.1.2. nodrošināt Nomnieka brīvu piekļūšanu iznomātajām Telpām</w:t>
      </w:r>
      <w:r>
        <w:rPr>
          <w:rFonts w:eastAsia="Times New Roman"/>
          <w:szCs w:val="24"/>
        </w:rPr>
        <w:t>.</w:t>
      </w:r>
      <w:r w:rsidRPr="009756C6">
        <w:rPr>
          <w:rFonts w:eastAsia="Times New Roman"/>
          <w:szCs w:val="24"/>
        </w:rPr>
        <w:t xml:space="preserve">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5.1.3. novērst jebkurus bojājumus, kas radušies Telpās vai komunikācijās, ja tie nav radušies Nomnieka vainas dēļ, pretējā gadījumā bojājumus novērš Nomnieks par saviem līdzekļiem.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5.2. Iznomātājam ir tiesības ienākt telpās Nomnieka darba laikā, lai veiktu Telpu apskati. </w:t>
      </w:r>
    </w:p>
    <w:p w:rsidR="000871DB" w:rsidRPr="009756C6" w:rsidRDefault="000871DB" w:rsidP="000871DB">
      <w:pPr>
        <w:autoSpaceDE w:val="0"/>
        <w:autoSpaceDN w:val="0"/>
        <w:adjustRightInd w:val="0"/>
        <w:spacing w:after="0" w:line="240" w:lineRule="auto"/>
        <w:jc w:val="both"/>
        <w:rPr>
          <w:rFonts w:eastAsia="Times New Roman"/>
          <w:szCs w:val="24"/>
        </w:rPr>
      </w:pPr>
    </w:p>
    <w:p w:rsidR="000871DB" w:rsidRPr="009756C6" w:rsidRDefault="000871DB" w:rsidP="000871DB">
      <w:pPr>
        <w:autoSpaceDE w:val="0"/>
        <w:autoSpaceDN w:val="0"/>
        <w:adjustRightInd w:val="0"/>
        <w:spacing w:after="0" w:line="240" w:lineRule="auto"/>
        <w:jc w:val="both"/>
        <w:rPr>
          <w:rFonts w:eastAsia="Times New Roman"/>
          <w:b/>
          <w:bCs/>
          <w:szCs w:val="24"/>
        </w:rPr>
      </w:pPr>
      <w:r w:rsidRPr="009756C6">
        <w:rPr>
          <w:rFonts w:eastAsia="Times New Roman"/>
          <w:b/>
          <w:bCs/>
          <w:szCs w:val="24"/>
        </w:rPr>
        <w:t>6. NOMNIEKA PIENĀKUMI UN TIESĪBAS</w:t>
      </w:r>
    </w:p>
    <w:p w:rsidR="000871DB" w:rsidRPr="009756C6" w:rsidRDefault="000871DB" w:rsidP="000871DB">
      <w:pPr>
        <w:autoSpaceDE w:val="0"/>
        <w:autoSpaceDN w:val="0"/>
        <w:adjustRightInd w:val="0"/>
        <w:spacing w:after="0" w:line="240" w:lineRule="auto"/>
        <w:jc w:val="both"/>
        <w:rPr>
          <w:rFonts w:eastAsia="Times New Roman"/>
          <w:b/>
          <w:bCs/>
          <w:szCs w:val="24"/>
        </w:rPr>
      </w:pP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6.1. Nomnieka pienākumi ir: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6.1.1. izmantot Telpas tikai šī līguma 1.3. punktā paredzētajiem mērķiem. </w:t>
      </w:r>
      <w:r w:rsidRPr="001668CC">
        <w:rPr>
          <w:rFonts w:eastAsia="Times New Roman"/>
          <w:szCs w:val="24"/>
        </w:rPr>
        <w:t xml:space="preserve">Izņēmuma gadījumos un </w:t>
      </w:r>
      <w:r w:rsidR="001D45C4" w:rsidRPr="001D45C4">
        <w:rPr>
          <w:rFonts w:eastAsia="Times New Roman"/>
          <w:szCs w:val="24"/>
          <w:u w:val="single"/>
        </w:rPr>
        <w:t xml:space="preserve">rakstiski </w:t>
      </w:r>
      <w:r w:rsidRPr="001D45C4">
        <w:rPr>
          <w:rFonts w:eastAsia="Times New Roman"/>
          <w:szCs w:val="24"/>
          <w:u w:val="single"/>
        </w:rPr>
        <w:t>saskaņojot</w:t>
      </w:r>
      <w:r w:rsidRPr="001668CC">
        <w:rPr>
          <w:rFonts w:eastAsia="Times New Roman"/>
          <w:szCs w:val="24"/>
        </w:rPr>
        <w:t xml:space="preserve"> ar Iznomātāju (</w:t>
      </w:r>
      <w:r w:rsidR="001D45C4">
        <w:rPr>
          <w:rFonts w:eastAsia="Times New Roman"/>
          <w:szCs w:val="24"/>
        </w:rPr>
        <w:t>Staiceles</w:t>
      </w:r>
      <w:r>
        <w:rPr>
          <w:rFonts w:eastAsia="Times New Roman"/>
          <w:szCs w:val="24"/>
        </w:rPr>
        <w:t xml:space="preserve"> vidusskolas </w:t>
      </w:r>
      <w:r w:rsidRPr="00BD3625">
        <w:rPr>
          <w:rFonts w:eastAsia="Times New Roman"/>
          <w:szCs w:val="24"/>
        </w:rPr>
        <w:t>direktori) Nomniekam ir tiesības pildīt trešo personu pasūtījumus, netraucējot līguma 1.3.punktā noteiktā Pakalpojuma sniegšanu;</w:t>
      </w:r>
      <w:r w:rsidRPr="009756C6">
        <w:rPr>
          <w:rFonts w:eastAsia="Times New Roman"/>
          <w:szCs w:val="24"/>
        </w:rPr>
        <w:t xml:space="preserve">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6.1.2. veikt līgumā noteiktos maksājumus noteiktajā kārtībā un termiņos;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6.1.3. izmantot Telpas un Telpu iekārtas ar pienācīgu rūpību, nepasliktinot to stāvokli: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6.1.3.1. uzturēt Telpas un Telpu iekārtas nevainojamā kārtībā atbilstoši normatīvajiem aktiem un noteikumiem par sanitāri higiēniskajām, darba aizsardzības, ugunsdrošības un citām prasībām, saskaņā ar Latvijas Republikā spēkā esošajiem normatīvajiem aktiem;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6.1.3.2. nodrošināt Telpu iekārtu nepārtrauktu darbību, atjaunošanu un apkopi par Nomnieka līdzekļiem;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6.1.3.3. saudzīgi izturēties pret koplietošanas telpām;</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6.1.3.4.vismaz vienu reizi gadā veikt Telpu kosmētisko remontu par saviem līdzekļiem.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6.1.4. atļaut ielaist Iznomātāja pārstāvi (medmāsu vai</w:t>
      </w:r>
      <w:r>
        <w:rPr>
          <w:rFonts w:eastAsia="Times New Roman"/>
          <w:szCs w:val="24"/>
        </w:rPr>
        <w:t xml:space="preserve"> direktori</w:t>
      </w:r>
      <w:r w:rsidRPr="009756C6">
        <w:rPr>
          <w:rFonts w:eastAsia="Times New Roman"/>
          <w:szCs w:val="24"/>
        </w:rPr>
        <w:t xml:space="preserve">) Telpu apskatei vai apsekošanai bez iepriekšēja brīdinājuma;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6.1.5. uzņemties pilnīgu materiālo atbildību par salauzto vai kā citādi sabojāto inventāru vai Telpām, samaksājot par remontu vai saremontējot, iepriekš šādu remontu saskaņojot ar Iznomātāju;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6.1.6. </w:t>
      </w:r>
      <w:r>
        <w:rPr>
          <w:rFonts w:eastAsia="Times New Roman"/>
          <w:szCs w:val="24"/>
        </w:rPr>
        <w:t>uzņemties risku un atbildību, tai</w:t>
      </w:r>
      <w:r w:rsidRPr="009756C6">
        <w:rPr>
          <w:rFonts w:eastAsia="Times New Roman"/>
          <w:szCs w:val="24"/>
        </w:rPr>
        <w:t xml:space="preserve"> skaitā arī par zaudējumiem, ko tas izdarījis Iznomātājam, tā mantai vai videi, neizpildot vai pārkāpjot līgumā noteiktās prasības, kā arī trešajai personai ar Nomnieka vai tā darbinieku neatļautu darbību;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6.1.7. atbildēt par to, lai Nomnieka vainas dēļ netiktu piegružota </w:t>
      </w:r>
      <w:r w:rsidR="001D45C4">
        <w:rPr>
          <w:rFonts w:eastAsia="Times New Roman"/>
          <w:szCs w:val="24"/>
        </w:rPr>
        <w:t>Staiceles</w:t>
      </w:r>
      <w:r w:rsidRPr="009756C6">
        <w:rPr>
          <w:rFonts w:eastAsia="Times New Roman"/>
          <w:szCs w:val="24"/>
        </w:rPr>
        <w:t xml:space="preserve"> vidusskolas teritorija;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6.1.8. atbildēt, lai visiem Nomnieka darbiniekiem būtu veiktas veselības un citas normatīvajos aktos noteiktās pārbaudes;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6.1.9. nepieļauj nepiederošu personu atrašanos vai dzīvnieku ievešanu </w:t>
      </w:r>
      <w:r w:rsidR="001D45C4">
        <w:rPr>
          <w:rFonts w:eastAsia="Times New Roman"/>
          <w:szCs w:val="24"/>
        </w:rPr>
        <w:t>Staiceles</w:t>
      </w:r>
      <w:r w:rsidRPr="009756C6">
        <w:rPr>
          <w:rFonts w:eastAsia="Times New Roman"/>
          <w:szCs w:val="24"/>
        </w:rPr>
        <w:t xml:space="preserve"> vidusskolas telpās;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lastRenderedPageBreak/>
        <w:t xml:space="preserve">6.1.10. līguma darbībai beidzoties, Nomnieks ar nodošanas – pieņemšanas aktu nodod Iznomātājam Nomniekam lietošanā nodotās Telpas un Telpu iekārtas darba kārtībā. </w:t>
      </w:r>
    </w:p>
    <w:p w:rsidR="000871DB" w:rsidRPr="009756C6" w:rsidRDefault="000871DB" w:rsidP="000871DB">
      <w:pPr>
        <w:autoSpaceDE w:val="0"/>
        <w:autoSpaceDN w:val="0"/>
        <w:adjustRightInd w:val="0"/>
        <w:spacing w:after="25" w:line="240" w:lineRule="auto"/>
        <w:jc w:val="both"/>
        <w:rPr>
          <w:rFonts w:eastAsia="Times New Roman"/>
          <w:szCs w:val="24"/>
        </w:rPr>
      </w:pPr>
      <w:r w:rsidRPr="009756C6">
        <w:rPr>
          <w:rFonts w:eastAsia="Times New Roman"/>
          <w:szCs w:val="24"/>
        </w:rPr>
        <w:t xml:space="preserve">6.2. Nomnieks nav tiesīgs nodot Telpas apakšnomā citai personai.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6.3. Nomniekam ir tiesības: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6.3.1. netraucēti lietot Telpas un Telpās esošās iekārtas, ievērojot visus šī līguma noteikumus.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6.3.2. veikt Telpu kosmētisko remontu par saviem līdzekļiem, šādu remontu saskaņojot ar Iznomātāju.</w:t>
      </w:r>
    </w:p>
    <w:p w:rsidR="000871DB" w:rsidRPr="009756C6" w:rsidRDefault="000871DB" w:rsidP="000871DB">
      <w:pPr>
        <w:autoSpaceDE w:val="0"/>
        <w:autoSpaceDN w:val="0"/>
        <w:adjustRightInd w:val="0"/>
        <w:spacing w:after="27" w:line="240" w:lineRule="auto"/>
        <w:jc w:val="both"/>
        <w:rPr>
          <w:rFonts w:eastAsia="Times New Roman"/>
          <w:szCs w:val="24"/>
        </w:rPr>
      </w:pPr>
    </w:p>
    <w:p w:rsidR="000871DB" w:rsidRPr="009756C6" w:rsidRDefault="000871DB" w:rsidP="000871DB">
      <w:pPr>
        <w:autoSpaceDE w:val="0"/>
        <w:autoSpaceDN w:val="0"/>
        <w:adjustRightInd w:val="0"/>
        <w:spacing w:after="0" w:line="240" w:lineRule="auto"/>
        <w:jc w:val="both"/>
        <w:rPr>
          <w:rFonts w:eastAsia="Times New Roman"/>
          <w:b/>
          <w:bCs/>
          <w:szCs w:val="24"/>
        </w:rPr>
      </w:pPr>
      <w:r w:rsidRPr="009756C6">
        <w:rPr>
          <w:rFonts w:eastAsia="Times New Roman"/>
          <w:b/>
          <w:bCs/>
          <w:szCs w:val="24"/>
        </w:rPr>
        <w:t>7. LĪGUMSODS</w:t>
      </w:r>
    </w:p>
    <w:p w:rsidR="000871DB" w:rsidRPr="009756C6" w:rsidRDefault="000871DB" w:rsidP="000871DB">
      <w:pPr>
        <w:autoSpaceDE w:val="0"/>
        <w:autoSpaceDN w:val="0"/>
        <w:adjustRightInd w:val="0"/>
        <w:spacing w:after="0" w:line="240" w:lineRule="auto"/>
        <w:jc w:val="both"/>
        <w:rPr>
          <w:rFonts w:eastAsia="Times New Roman"/>
          <w:b/>
          <w:bCs/>
          <w:szCs w:val="24"/>
        </w:rPr>
      </w:pP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7.1. Par šī līgumā noteikto maksājumu neveikšanu noteiktajā laikā Nomnieks maksā līgumsodu Iznomātājam 0,1% apmērā no parāda summas par katru nokavēto maksājuma dienu, bet ne vairāk kā 10 % no kopējās parāda summas.</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7.2. Līgumsoda samaksāšana neatbrīvo Nomnieku no šī līguma saistību izpildes. </w:t>
      </w:r>
    </w:p>
    <w:p w:rsidR="000871DB" w:rsidRPr="009756C6" w:rsidRDefault="000871DB" w:rsidP="000871DB">
      <w:pPr>
        <w:autoSpaceDE w:val="0"/>
        <w:autoSpaceDN w:val="0"/>
        <w:adjustRightInd w:val="0"/>
        <w:spacing w:after="0" w:line="240" w:lineRule="auto"/>
        <w:jc w:val="both"/>
        <w:rPr>
          <w:rFonts w:eastAsia="Times New Roman"/>
          <w:szCs w:val="24"/>
        </w:rPr>
      </w:pPr>
    </w:p>
    <w:p w:rsidR="000871DB" w:rsidRPr="009756C6" w:rsidRDefault="000871DB" w:rsidP="000871DB">
      <w:pPr>
        <w:autoSpaceDE w:val="0"/>
        <w:autoSpaceDN w:val="0"/>
        <w:adjustRightInd w:val="0"/>
        <w:spacing w:after="0" w:line="240" w:lineRule="auto"/>
        <w:jc w:val="both"/>
        <w:rPr>
          <w:rFonts w:eastAsia="Times New Roman"/>
          <w:b/>
          <w:bCs/>
          <w:szCs w:val="24"/>
        </w:rPr>
      </w:pPr>
      <w:r w:rsidRPr="009756C6">
        <w:rPr>
          <w:rFonts w:eastAsia="Times New Roman"/>
          <w:b/>
          <w:bCs/>
          <w:szCs w:val="24"/>
        </w:rPr>
        <w:t>8. ATBILDĪBA UN STRĪDU IZSKATĪŠANA</w:t>
      </w:r>
    </w:p>
    <w:p w:rsidR="000871DB" w:rsidRPr="009756C6" w:rsidRDefault="000871DB" w:rsidP="000871DB">
      <w:pPr>
        <w:autoSpaceDE w:val="0"/>
        <w:autoSpaceDN w:val="0"/>
        <w:adjustRightInd w:val="0"/>
        <w:spacing w:after="0" w:line="240" w:lineRule="auto"/>
        <w:jc w:val="both"/>
        <w:rPr>
          <w:rFonts w:eastAsia="Times New Roman"/>
          <w:b/>
          <w:bCs/>
          <w:szCs w:val="24"/>
        </w:rPr>
      </w:pP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8.1. Puses apņemas godprātīgi pildīt ar šo līgumu uzņemtās saistības.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8.2. Ja kāda puse godprātīgi nepilda saistības, tā apņemas atlīdzināt otrai pusei zaudējumus, kas radušies šī līguma darbības laikā un ir saistīti ar šo līgumu. </w:t>
      </w:r>
    </w:p>
    <w:p w:rsidR="000871DB" w:rsidRPr="009756C6" w:rsidRDefault="000871DB" w:rsidP="000871DB">
      <w:pPr>
        <w:autoSpaceDE w:val="0"/>
        <w:autoSpaceDN w:val="0"/>
        <w:adjustRightInd w:val="0"/>
        <w:spacing w:after="0" w:line="240" w:lineRule="auto"/>
        <w:jc w:val="both"/>
        <w:rPr>
          <w:rFonts w:eastAsia="Times New Roman"/>
          <w:szCs w:val="24"/>
        </w:rPr>
      </w:pPr>
      <w:r w:rsidRPr="009756C6">
        <w:rPr>
          <w:rFonts w:eastAsia="Times New Roman"/>
          <w:szCs w:val="24"/>
        </w:rPr>
        <w:t xml:space="preserve">8.3. Visi strīdi, kuri rodas sakarā ar šo līgumu, </w:t>
      </w:r>
      <w:r>
        <w:rPr>
          <w:rFonts w:eastAsia="Times New Roman"/>
          <w:szCs w:val="24"/>
        </w:rPr>
        <w:t>tiek risināt</w:t>
      </w:r>
      <w:r w:rsidR="001D45C4">
        <w:rPr>
          <w:rFonts w:eastAsia="Times New Roman"/>
          <w:szCs w:val="24"/>
        </w:rPr>
        <w:t>i</w:t>
      </w:r>
      <w:r>
        <w:rPr>
          <w:rFonts w:eastAsia="Times New Roman"/>
          <w:szCs w:val="24"/>
        </w:rPr>
        <w:t xml:space="preserve"> savstarpēju pārr</w:t>
      </w:r>
      <w:r w:rsidRPr="009756C6">
        <w:rPr>
          <w:rFonts w:eastAsia="Times New Roman"/>
          <w:szCs w:val="24"/>
        </w:rPr>
        <w:t>unu ceļā. Ja šādā veidā strīdu nav iespējams atrisināt, tas nododams izsk</w:t>
      </w:r>
      <w:r>
        <w:rPr>
          <w:rFonts w:eastAsia="Times New Roman"/>
          <w:szCs w:val="24"/>
        </w:rPr>
        <w:t>atīšanai tiesā, Latvijas Republikā spēkā esoša</w:t>
      </w:r>
      <w:r w:rsidRPr="009756C6">
        <w:rPr>
          <w:rFonts w:eastAsia="Times New Roman"/>
          <w:szCs w:val="24"/>
        </w:rPr>
        <w:t xml:space="preserve">jos normatīvajos aktos noteiktajā kārtībā. </w:t>
      </w:r>
    </w:p>
    <w:p w:rsidR="000871DB" w:rsidRPr="009756C6" w:rsidRDefault="000871DB" w:rsidP="000871DB">
      <w:pPr>
        <w:autoSpaceDE w:val="0"/>
        <w:autoSpaceDN w:val="0"/>
        <w:adjustRightInd w:val="0"/>
        <w:spacing w:after="0" w:line="240" w:lineRule="auto"/>
        <w:jc w:val="both"/>
        <w:rPr>
          <w:rFonts w:eastAsia="Times New Roman"/>
          <w:szCs w:val="24"/>
        </w:rPr>
      </w:pPr>
    </w:p>
    <w:p w:rsidR="000871DB" w:rsidRPr="009756C6" w:rsidRDefault="000871DB" w:rsidP="000871DB">
      <w:pPr>
        <w:autoSpaceDE w:val="0"/>
        <w:autoSpaceDN w:val="0"/>
        <w:adjustRightInd w:val="0"/>
        <w:spacing w:after="0" w:line="240" w:lineRule="auto"/>
        <w:jc w:val="both"/>
        <w:rPr>
          <w:rFonts w:eastAsia="Times New Roman"/>
          <w:b/>
          <w:bCs/>
          <w:szCs w:val="24"/>
        </w:rPr>
      </w:pPr>
      <w:r w:rsidRPr="009756C6">
        <w:rPr>
          <w:rFonts w:eastAsia="Times New Roman"/>
          <w:b/>
          <w:bCs/>
          <w:szCs w:val="24"/>
        </w:rPr>
        <w:t xml:space="preserve">9. </w:t>
      </w:r>
      <w:r w:rsidRPr="003F73D2">
        <w:rPr>
          <w:rFonts w:eastAsia="Times New Roman"/>
          <w:b/>
          <w:bCs/>
          <w:szCs w:val="24"/>
        </w:rPr>
        <w:t>PĀRĒJIE NOTEIKUMI</w:t>
      </w:r>
    </w:p>
    <w:p w:rsidR="000871DB" w:rsidRPr="009756C6" w:rsidRDefault="000871DB" w:rsidP="000871DB">
      <w:pPr>
        <w:autoSpaceDE w:val="0"/>
        <w:autoSpaceDN w:val="0"/>
        <w:adjustRightInd w:val="0"/>
        <w:spacing w:after="0" w:line="240" w:lineRule="auto"/>
        <w:jc w:val="both"/>
        <w:rPr>
          <w:rFonts w:eastAsia="Times New Roman"/>
          <w:b/>
          <w:bCs/>
          <w:szCs w:val="24"/>
        </w:rPr>
      </w:pP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9.1. Visi grozījumi un papildinājumi līgumā izdarāmi rakstiski un stājas spēkā ar brīdi, kad to parakstījušas abas puses. Vienošanās kļūst par līguma neatņemamu sastāvdaļ</w:t>
      </w:r>
      <w:r>
        <w:rPr>
          <w:rFonts w:eastAsia="Times New Roman"/>
          <w:szCs w:val="24"/>
        </w:rPr>
        <w:t xml:space="preserve">u ar tās spēkā stāšanās brīdi.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9.2. Līgums sagatavots  2 (divos) eksemplāros uz </w:t>
      </w:r>
      <w:r>
        <w:rPr>
          <w:rFonts w:eastAsia="Times New Roman"/>
          <w:szCs w:val="24"/>
        </w:rPr>
        <w:t>___</w:t>
      </w:r>
      <w:r w:rsidRPr="009756C6">
        <w:rPr>
          <w:rFonts w:eastAsia="Times New Roman"/>
          <w:szCs w:val="24"/>
        </w:rPr>
        <w:t xml:space="preserve"> (</w:t>
      </w:r>
      <w:r>
        <w:rPr>
          <w:rFonts w:eastAsia="Times New Roman"/>
          <w:szCs w:val="24"/>
        </w:rPr>
        <w:t>____</w:t>
      </w:r>
      <w:r w:rsidRPr="009756C6">
        <w:rPr>
          <w:rFonts w:eastAsia="Times New Roman"/>
          <w:szCs w:val="24"/>
        </w:rPr>
        <w:t xml:space="preserve">) lapām ar vienādu juridisko spēku, no kuriem viens glabājas pie Nomnieka, otrs pie Iznomātāja. </w:t>
      </w:r>
    </w:p>
    <w:p w:rsidR="000871DB" w:rsidRPr="009756C6" w:rsidRDefault="000871DB" w:rsidP="000871DB">
      <w:pPr>
        <w:autoSpaceDE w:val="0"/>
        <w:autoSpaceDN w:val="0"/>
        <w:adjustRightInd w:val="0"/>
        <w:spacing w:after="27" w:line="240" w:lineRule="auto"/>
        <w:jc w:val="both"/>
        <w:rPr>
          <w:rFonts w:eastAsia="Times New Roman"/>
          <w:szCs w:val="24"/>
        </w:rPr>
      </w:pPr>
      <w:r w:rsidRPr="009756C6">
        <w:rPr>
          <w:rFonts w:eastAsia="Times New Roman"/>
          <w:szCs w:val="24"/>
        </w:rPr>
        <w:t xml:space="preserve">9.3. Līguma pielikumi: </w:t>
      </w:r>
    </w:p>
    <w:p w:rsidR="000871DB" w:rsidRPr="009756C6" w:rsidRDefault="000871DB" w:rsidP="000871DB">
      <w:pPr>
        <w:autoSpaceDE w:val="0"/>
        <w:autoSpaceDN w:val="0"/>
        <w:adjustRightInd w:val="0"/>
        <w:spacing w:after="28" w:line="240" w:lineRule="auto"/>
        <w:jc w:val="both"/>
        <w:rPr>
          <w:rFonts w:eastAsia="Times New Roman"/>
          <w:szCs w:val="24"/>
        </w:rPr>
      </w:pPr>
      <w:r w:rsidRPr="009756C6">
        <w:rPr>
          <w:rFonts w:eastAsia="Times New Roman"/>
          <w:szCs w:val="24"/>
        </w:rPr>
        <w:t xml:space="preserve">9.3.1. </w:t>
      </w:r>
      <w:r>
        <w:rPr>
          <w:rFonts w:eastAsia="Times New Roman"/>
          <w:szCs w:val="24"/>
        </w:rPr>
        <w:t xml:space="preserve">Telpu un iekārtu saraksts uz ____ </w:t>
      </w:r>
      <w:r w:rsidRPr="009756C6">
        <w:rPr>
          <w:rFonts w:eastAsia="Times New Roman"/>
          <w:szCs w:val="24"/>
        </w:rPr>
        <w:t>(</w:t>
      </w:r>
      <w:r>
        <w:rPr>
          <w:rFonts w:eastAsia="Times New Roman"/>
          <w:szCs w:val="24"/>
        </w:rPr>
        <w:t>_____) lapām.</w:t>
      </w:r>
    </w:p>
    <w:p w:rsidR="000871DB" w:rsidRPr="009756C6" w:rsidRDefault="000871DB" w:rsidP="000871DB">
      <w:pPr>
        <w:autoSpaceDE w:val="0"/>
        <w:autoSpaceDN w:val="0"/>
        <w:adjustRightInd w:val="0"/>
        <w:spacing w:after="0" w:line="240" w:lineRule="auto"/>
        <w:jc w:val="both"/>
        <w:rPr>
          <w:rFonts w:eastAsia="Times New Roman"/>
          <w:b/>
          <w:szCs w:val="24"/>
        </w:rPr>
      </w:pPr>
      <w:r w:rsidRPr="009756C6">
        <w:rPr>
          <w:rFonts w:eastAsia="Times New Roman"/>
          <w:b/>
          <w:szCs w:val="24"/>
        </w:rPr>
        <w:t>10. PUŠU REKVIZĪTI UN PARAKSTI</w:t>
      </w:r>
    </w:p>
    <w:p w:rsidR="000871DB" w:rsidRPr="009756C6" w:rsidRDefault="000871DB" w:rsidP="000871DB">
      <w:pPr>
        <w:autoSpaceDE w:val="0"/>
        <w:autoSpaceDN w:val="0"/>
        <w:adjustRightInd w:val="0"/>
        <w:spacing w:after="0" w:line="240" w:lineRule="auto"/>
        <w:jc w:val="both"/>
        <w:rPr>
          <w:rFonts w:eastAsia="Times New Roman"/>
          <w:b/>
          <w:szCs w:val="24"/>
        </w:rPr>
      </w:pPr>
    </w:p>
    <w:p w:rsidR="000871DB" w:rsidRPr="009756C6" w:rsidRDefault="000871DB" w:rsidP="000871DB">
      <w:pPr>
        <w:spacing w:after="0" w:line="240" w:lineRule="auto"/>
        <w:jc w:val="both"/>
        <w:rPr>
          <w:b/>
          <w:bCs/>
          <w:szCs w:val="24"/>
        </w:rPr>
      </w:pPr>
      <w:r w:rsidRPr="009756C6">
        <w:rPr>
          <w:b/>
          <w:bCs/>
          <w:szCs w:val="24"/>
        </w:rPr>
        <w:t xml:space="preserve">IZNOMĀTĀJS </w:t>
      </w:r>
      <w:r w:rsidRPr="009756C6">
        <w:rPr>
          <w:b/>
          <w:bCs/>
          <w:szCs w:val="24"/>
        </w:rPr>
        <w:tab/>
      </w:r>
      <w:r w:rsidRPr="009756C6">
        <w:rPr>
          <w:b/>
          <w:bCs/>
          <w:szCs w:val="24"/>
        </w:rPr>
        <w:tab/>
      </w:r>
      <w:r w:rsidRPr="009756C6">
        <w:rPr>
          <w:b/>
          <w:bCs/>
          <w:szCs w:val="24"/>
        </w:rPr>
        <w:tab/>
      </w:r>
      <w:r w:rsidRPr="009756C6">
        <w:rPr>
          <w:b/>
          <w:bCs/>
          <w:szCs w:val="24"/>
        </w:rPr>
        <w:tab/>
        <w:t>NOMNIEKS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13"/>
      </w:tblGrid>
      <w:tr w:rsidR="000871DB" w:rsidRPr="009756C6" w:rsidTr="008E173F">
        <w:tc>
          <w:tcPr>
            <w:tcW w:w="4643" w:type="dxa"/>
            <w:tcBorders>
              <w:top w:val="single" w:sz="4" w:space="0" w:color="auto"/>
              <w:left w:val="single" w:sz="4" w:space="0" w:color="auto"/>
              <w:bottom w:val="single" w:sz="4" w:space="0" w:color="auto"/>
              <w:right w:val="single" w:sz="4" w:space="0" w:color="auto"/>
            </w:tcBorders>
          </w:tcPr>
          <w:p w:rsidR="000871DB" w:rsidRPr="009756C6" w:rsidRDefault="000871DB" w:rsidP="008E173F">
            <w:pPr>
              <w:spacing w:after="0" w:line="240" w:lineRule="auto"/>
              <w:jc w:val="both"/>
              <w:rPr>
                <w:rFonts w:eastAsia="Times New Roman"/>
                <w:b/>
                <w:szCs w:val="24"/>
              </w:rPr>
            </w:pPr>
            <w:r w:rsidRPr="009756C6">
              <w:rPr>
                <w:rFonts w:eastAsia="Times New Roman"/>
                <w:b/>
                <w:szCs w:val="24"/>
              </w:rPr>
              <w:t>Alojas novada dome</w:t>
            </w:r>
          </w:p>
          <w:p w:rsidR="000871DB" w:rsidRPr="009756C6" w:rsidRDefault="000871DB" w:rsidP="008E173F">
            <w:pPr>
              <w:spacing w:after="0" w:line="240" w:lineRule="auto"/>
              <w:jc w:val="both"/>
              <w:rPr>
                <w:rFonts w:eastAsia="Times New Roman"/>
                <w:szCs w:val="24"/>
              </w:rPr>
            </w:pPr>
            <w:r w:rsidRPr="009756C6">
              <w:rPr>
                <w:rFonts w:eastAsia="Times New Roman"/>
                <w:szCs w:val="24"/>
              </w:rPr>
              <w:t>Reģ. Nr. 90000060032</w:t>
            </w:r>
          </w:p>
          <w:p w:rsidR="000871DB" w:rsidRPr="009756C6" w:rsidRDefault="000871DB" w:rsidP="008E173F">
            <w:pPr>
              <w:spacing w:after="0" w:line="240" w:lineRule="auto"/>
              <w:jc w:val="both"/>
              <w:rPr>
                <w:rFonts w:eastAsia="Times New Roman"/>
                <w:szCs w:val="24"/>
              </w:rPr>
            </w:pPr>
            <w:r w:rsidRPr="009756C6">
              <w:rPr>
                <w:rFonts w:eastAsia="Times New Roman"/>
                <w:szCs w:val="24"/>
              </w:rPr>
              <w:t>Adrese: Jūras iela 13, Aloja, Alojas novads, LV-4064</w:t>
            </w:r>
          </w:p>
          <w:p w:rsidR="000871DB" w:rsidRPr="009756C6" w:rsidRDefault="000871DB" w:rsidP="008E173F">
            <w:pPr>
              <w:spacing w:after="0" w:line="240" w:lineRule="auto"/>
              <w:jc w:val="both"/>
              <w:rPr>
                <w:rFonts w:eastAsia="Times New Roman"/>
                <w:szCs w:val="24"/>
              </w:rPr>
            </w:pPr>
            <w:r w:rsidRPr="009756C6">
              <w:rPr>
                <w:rFonts w:eastAsia="Times New Roman"/>
                <w:szCs w:val="24"/>
              </w:rPr>
              <w:t>Banka: AS „Swedbank”</w:t>
            </w:r>
          </w:p>
          <w:p w:rsidR="000871DB" w:rsidRPr="009756C6" w:rsidRDefault="000871DB" w:rsidP="008E173F">
            <w:pPr>
              <w:spacing w:after="0" w:line="240" w:lineRule="auto"/>
              <w:jc w:val="both"/>
              <w:rPr>
                <w:rFonts w:eastAsia="Times New Roman"/>
                <w:szCs w:val="24"/>
              </w:rPr>
            </w:pPr>
            <w:r w:rsidRPr="009756C6">
              <w:rPr>
                <w:rFonts w:eastAsia="Times New Roman"/>
                <w:szCs w:val="24"/>
              </w:rPr>
              <w:t>Konts: LV12HABA0551026085817</w:t>
            </w:r>
          </w:p>
          <w:p w:rsidR="000871DB" w:rsidRPr="009756C6" w:rsidRDefault="000871DB" w:rsidP="008E173F">
            <w:pPr>
              <w:spacing w:after="0" w:line="240" w:lineRule="auto"/>
              <w:jc w:val="both"/>
              <w:rPr>
                <w:rFonts w:eastAsia="Times New Roman"/>
                <w:szCs w:val="24"/>
              </w:rPr>
            </w:pPr>
            <w:r w:rsidRPr="009756C6">
              <w:rPr>
                <w:rFonts w:eastAsia="Times New Roman"/>
                <w:szCs w:val="24"/>
              </w:rPr>
              <w:t>Bankas kods: HABALV22</w:t>
            </w:r>
          </w:p>
          <w:p w:rsidR="000871DB" w:rsidRPr="009756C6" w:rsidRDefault="000871DB" w:rsidP="008E173F">
            <w:pPr>
              <w:spacing w:after="0" w:line="240" w:lineRule="auto"/>
              <w:jc w:val="both"/>
              <w:rPr>
                <w:rFonts w:eastAsia="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0871DB" w:rsidRPr="009756C6" w:rsidRDefault="000871DB" w:rsidP="008E173F">
            <w:pPr>
              <w:spacing w:after="0" w:line="240" w:lineRule="auto"/>
              <w:jc w:val="both"/>
              <w:rPr>
                <w:rFonts w:eastAsia="Times New Roman"/>
                <w:b/>
                <w:szCs w:val="24"/>
              </w:rPr>
            </w:pPr>
          </w:p>
          <w:p w:rsidR="000871DB" w:rsidRPr="009756C6" w:rsidRDefault="000871DB" w:rsidP="008E173F">
            <w:pPr>
              <w:spacing w:after="0" w:line="240" w:lineRule="auto"/>
              <w:jc w:val="both"/>
              <w:rPr>
                <w:rFonts w:eastAsia="Times New Roman"/>
                <w:szCs w:val="24"/>
              </w:rPr>
            </w:pPr>
            <w:r w:rsidRPr="009756C6">
              <w:rPr>
                <w:rFonts w:eastAsia="Times New Roman"/>
                <w:szCs w:val="24"/>
              </w:rPr>
              <w:t xml:space="preserve">Reģ.Nr. </w:t>
            </w:r>
          </w:p>
          <w:p w:rsidR="000871DB" w:rsidRPr="009756C6" w:rsidRDefault="000871DB" w:rsidP="008E173F">
            <w:pPr>
              <w:spacing w:after="0" w:line="240" w:lineRule="auto"/>
              <w:jc w:val="both"/>
              <w:rPr>
                <w:rFonts w:eastAsia="Times New Roman"/>
                <w:szCs w:val="24"/>
              </w:rPr>
            </w:pPr>
            <w:r w:rsidRPr="009756C6">
              <w:rPr>
                <w:rFonts w:eastAsia="Times New Roman"/>
                <w:szCs w:val="24"/>
              </w:rPr>
              <w:t xml:space="preserve">Adrese: </w:t>
            </w:r>
          </w:p>
          <w:p w:rsidR="000871DB" w:rsidRPr="009756C6" w:rsidRDefault="000871DB" w:rsidP="008E173F">
            <w:pPr>
              <w:spacing w:after="0" w:line="240" w:lineRule="auto"/>
              <w:jc w:val="both"/>
              <w:rPr>
                <w:rFonts w:eastAsia="Times New Roman"/>
                <w:szCs w:val="24"/>
              </w:rPr>
            </w:pPr>
          </w:p>
          <w:p w:rsidR="000871DB" w:rsidRPr="009756C6" w:rsidRDefault="000871DB" w:rsidP="008E173F">
            <w:pPr>
              <w:spacing w:after="0" w:line="240" w:lineRule="auto"/>
              <w:jc w:val="both"/>
              <w:rPr>
                <w:rFonts w:eastAsia="Times New Roman"/>
                <w:szCs w:val="24"/>
              </w:rPr>
            </w:pPr>
            <w:r w:rsidRPr="009756C6">
              <w:rPr>
                <w:rFonts w:eastAsia="Times New Roman"/>
                <w:szCs w:val="24"/>
              </w:rPr>
              <w:t xml:space="preserve">Banka: </w:t>
            </w:r>
          </w:p>
          <w:p w:rsidR="000871DB" w:rsidRPr="009756C6" w:rsidRDefault="000871DB" w:rsidP="008E173F">
            <w:pPr>
              <w:spacing w:after="0" w:line="240" w:lineRule="auto"/>
              <w:jc w:val="both"/>
              <w:rPr>
                <w:rFonts w:eastAsia="Times New Roman"/>
                <w:szCs w:val="24"/>
              </w:rPr>
            </w:pPr>
            <w:r w:rsidRPr="009756C6">
              <w:rPr>
                <w:rFonts w:eastAsia="Times New Roman"/>
                <w:szCs w:val="24"/>
              </w:rPr>
              <w:t xml:space="preserve">Konts: </w:t>
            </w:r>
          </w:p>
          <w:p w:rsidR="000871DB" w:rsidRPr="009756C6" w:rsidRDefault="000871DB" w:rsidP="008E173F">
            <w:pPr>
              <w:spacing w:after="0" w:line="240" w:lineRule="auto"/>
              <w:jc w:val="both"/>
              <w:rPr>
                <w:rFonts w:eastAsia="Times New Roman"/>
                <w:szCs w:val="24"/>
              </w:rPr>
            </w:pPr>
            <w:r w:rsidRPr="009756C6">
              <w:rPr>
                <w:rFonts w:eastAsia="Times New Roman"/>
                <w:szCs w:val="24"/>
              </w:rPr>
              <w:t xml:space="preserve">Bankas kods: </w:t>
            </w:r>
          </w:p>
        </w:tc>
      </w:tr>
      <w:tr w:rsidR="000871DB" w:rsidRPr="009756C6" w:rsidTr="008E173F">
        <w:tc>
          <w:tcPr>
            <w:tcW w:w="4643" w:type="dxa"/>
            <w:tcBorders>
              <w:top w:val="single" w:sz="4" w:space="0" w:color="auto"/>
              <w:left w:val="single" w:sz="4" w:space="0" w:color="auto"/>
              <w:bottom w:val="single" w:sz="4" w:space="0" w:color="auto"/>
              <w:right w:val="single" w:sz="4" w:space="0" w:color="auto"/>
            </w:tcBorders>
          </w:tcPr>
          <w:p w:rsidR="000871DB" w:rsidRPr="009756C6" w:rsidRDefault="000871DB" w:rsidP="008E173F">
            <w:pPr>
              <w:spacing w:after="0" w:line="240" w:lineRule="auto"/>
              <w:jc w:val="both"/>
              <w:rPr>
                <w:rFonts w:eastAsia="Times New Roman"/>
                <w:szCs w:val="24"/>
              </w:rPr>
            </w:pPr>
          </w:p>
          <w:p w:rsidR="000871DB" w:rsidRPr="009756C6" w:rsidRDefault="000871DB" w:rsidP="001E39F0">
            <w:pPr>
              <w:spacing w:after="0" w:line="240" w:lineRule="auto"/>
              <w:rPr>
                <w:rFonts w:eastAsia="Times New Roman"/>
                <w:szCs w:val="24"/>
              </w:rPr>
            </w:pPr>
          </w:p>
          <w:p w:rsidR="000871DB" w:rsidRPr="009756C6" w:rsidRDefault="000871DB" w:rsidP="008E173F">
            <w:pPr>
              <w:spacing w:after="0" w:line="240" w:lineRule="auto"/>
              <w:jc w:val="center"/>
              <w:rPr>
                <w:rFonts w:eastAsia="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0871DB" w:rsidRPr="009756C6" w:rsidRDefault="000871DB" w:rsidP="008E173F">
            <w:pPr>
              <w:spacing w:after="0" w:line="240" w:lineRule="auto"/>
              <w:jc w:val="both"/>
              <w:rPr>
                <w:rFonts w:eastAsia="Times New Roman"/>
                <w:szCs w:val="24"/>
              </w:rPr>
            </w:pPr>
          </w:p>
          <w:p w:rsidR="000871DB" w:rsidRPr="009756C6" w:rsidRDefault="000871DB" w:rsidP="008E173F">
            <w:pPr>
              <w:spacing w:after="0" w:line="240" w:lineRule="auto"/>
              <w:jc w:val="both"/>
              <w:rPr>
                <w:rFonts w:eastAsia="Times New Roman"/>
                <w:szCs w:val="24"/>
              </w:rPr>
            </w:pPr>
          </w:p>
        </w:tc>
      </w:tr>
    </w:tbl>
    <w:p w:rsidR="00864A79" w:rsidRPr="00864A79" w:rsidRDefault="00864A79" w:rsidP="00864A79">
      <w:pPr>
        <w:spacing w:after="120" w:line="240" w:lineRule="auto"/>
        <w:jc w:val="both"/>
        <w:rPr>
          <w:rFonts w:eastAsia="Calibri" w:cs="Times New Roman"/>
          <w:lang w:eastAsia="lv-LV"/>
        </w:rPr>
      </w:pPr>
    </w:p>
    <w:sectPr w:rsidR="00864A79" w:rsidRPr="00864A79" w:rsidSect="0061725C">
      <w:type w:val="continuous"/>
      <w:pgSz w:w="11906" w:h="16838"/>
      <w:pgMar w:top="993" w:right="1440" w:bottom="993"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3F" w:rsidRDefault="00A8083F" w:rsidP="002A3B3E">
      <w:pPr>
        <w:spacing w:after="0" w:line="240" w:lineRule="auto"/>
      </w:pPr>
      <w:r>
        <w:separator/>
      </w:r>
    </w:p>
  </w:endnote>
  <w:endnote w:type="continuationSeparator" w:id="0">
    <w:p w:rsidR="00A8083F" w:rsidRDefault="00A8083F" w:rsidP="002A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3F" w:rsidRDefault="00A8083F" w:rsidP="002A3B3E">
      <w:pPr>
        <w:spacing w:after="0" w:line="240" w:lineRule="auto"/>
      </w:pPr>
      <w:r>
        <w:separator/>
      </w:r>
    </w:p>
  </w:footnote>
  <w:footnote w:type="continuationSeparator" w:id="0">
    <w:p w:rsidR="00A8083F" w:rsidRDefault="00A8083F" w:rsidP="002A3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4D6ED1"/>
    <w:multiLevelType w:val="multilevel"/>
    <w:tmpl w:val="4F76F7F0"/>
    <w:lvl w:ilvl="0">
      <w:start w:val="1"/>
      <w:numFmt w:val="decimal"/>
      <w:lvlText w:val="%1."/>
      <w:lvlJc w:val="left"/>
      <w:pPr>
        <w:ind w:left="360" w:hanging="36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i w:val="0"/>
        <w:sz w:val="22"/>
        <w:szCs w:val="22"/>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1A544171"/>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B54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BD06F6"/>
    <w:multiLevelType w:val="multilevel"/>
    <w:tmpl w:val="EA2E9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B40AB"/>
    <w:multiLevelType w:val="multilevel"/>
    <w:tmpl w:val="04E06A1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12D378F"/>
    <w:multiLevelType w:val="multilevel"/>
    <w:tmpl w:val="F7029AD6"/>
    <w:lvl w:ilvl="0">
      <w:start w:val="1"/>
      <w:numFmt w:val="decimal"/>
      <w:lvlText w:val="%1."/>
      <w:lvlJc w:val="left"/>
      <w:pPr>
        <w:tabs>
          <w:tab w:val="num" w:pos="720"/>
        </w:tabs>
        <w:ind w:left="720" w:hanging="360"/>
      </w:pPr>
      <w:rPr>
        <w:b/>
        <w:sz w:val="24"/>
        <w:szCs w:val="24"/>
      </w:r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A15729"/>
    <w:multiLevelType w:val="hybridMultilevel"/>
    <w:tmpl w:val="2DF0AC1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91605A6"/>
    <w:multiLevelType w:val="hybridMultilevel"/>
    <w:tmpl w:val="DB3ADD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C5E74BB"/>
    <w:multiLevelType w:val="hybridMultilevel"/>
    <w:tmpl w:val="A6189004"/>
    <w:lvl w:ilvl="0" w:tplc="04260001">
      <w:start w:val="1"/>
      <w:numFmt w:val="bullet"/>
      <w:lvlText w:val=""/>
      <w:lvlJc w:val="left"/>
      <w:pPr>
        <w:tabs>
          <w:tab w:val="num" w:pos="720"/>
        </w:tabs>
        <w:ind w:left="720" w:hanging="360"/>
      </w:pPr>
      <w:rPr>
        <w:rFonts w:ascii="Symbol" w:hAnsi="Symbol"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56257E5F"/>
    <w:multiLevelType w:val="hybridMultilevel"/>
    <w:tmpl w:val="56FC9C28"/>
    <w:lvl w:ilvl="0" w:tplc="4E1CF37A">
      <w:start w:val="26"/>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D333A8"/>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6A707A"/>
    <w:multiLevelType w:val="hybridMultilevel"/>
    <w:tmpl w:val="64A229D6"/>
    <w:lvl w:ilvl="0" w:tplc="163C7D10">
      <w:start w:val="1"/>
      <w:numFmt w:val="decimal"/>
      <w:lvlText w:val="%1)"/>
      <w:lvlJc w:val="left"/>
      <w:pPr>
        <w:ind w:left="870"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CE6283"/>
    <w:multiLevelType w:val="multilevel"/>
    <w:tmpl w:val="9412FC78"/>
    <w:lvl w:ilvl="0">
      <w:start w:val="1"/>
      <w:numFmt w:val="decimal"/>
      <w:suff w:val="space"/>
      <w:lvlText w:val="%1."/>
      <w:lvlJc w:val="left"/>
      <w:pPr>
        <w:ind w:left="227" w:hanging="227"/>
      </w:pPr>
      <w:rPr>
        <w:b w:val="0"/>
      </w:rPr>
    </w:lvl>
    <w:lvl w:ilvl="1">
      <w:start w:val="1"/>
      <w:numFmt w:val="decimal"/>
      <w:suff w:val="space"/>
      <w:lvlText w:val="%1.%2."/>
      <w:lvlJc w:val="left"/>
      <w:pPr>
        <w:ind w:left="454" w:hanging="454"/>
      </w:pPr>
      <w:rPr>
        <w:b w:val="0"/>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63305C"/>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554669"/>
    <w:multiLevelType w:val="hybridMultilevel"/>
    <w:tmpl w:val="CAAA8F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A97727B"/>
    <w:multiLevelType w:val="multilevel"/>
    <w:tmpl w:val="4508BA3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B6C5BBB"/>
    <w:multiLevelType w:val="multilevel"/>
    <w:tmpl w:val="45B6CF4E"/>
    <w:lvl w:ilvl="0">
      <w:start w:val="1"/>
      <w:numFmt w:val="decimal"/>
      <w:lvlText w:val="%1."/>
      <w:lvlJc w:val="left"/>
      <w:pPr>
        <w:ind w:left="360" w:hanging="360"/>
      </w:pPr>
      <w:rPr>
        <w:b/>
      </w:rPr>
    </w:lvl>
    <w:lvl w:ilvl="1">
      <w:start w:val="1"/>
      <w:numFmt w:val="decimal"/>
      <w:suff w:val="space"/>
      <w:lvlText w:val="%1.%2."/>
      <w:lvlJc w:val="left"/>
      <w:pPr>
        <w:ind w:left="454" w:hanging="454"/>
      </w:pPr>
      <w:rPr>
        <w:b/>
        <w:color w:val="auto"/>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21" w15:restartNumberingAfterBreak="0">
    <w:nsid w:val="7D0633BA"/>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BD700C"/>
    <w:multiLevelType w:val="hybridMultilevel"/>
    <w:tmpl w:val="B0B80CC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num>
  <w:num w:numId="5">
    <w:abstractNumId w:val="17"/>
  </w:num>
  <w:num w:numId="6">
    <w:abstractNumId w:val="17"/>
  </w:num>
  <w:num w:numId="7">
    <w:abstractNumId w:val="10"/>
  </w:num>
  <w:num w:numId="8">
    <w:abstractNumId w:val="10"/>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22"/>
  </w:num>
  <w:num w:numId="18">
    <w:abstractNumId w:val="16"/>
  </w:num>
  <w:num w:numId="19">
    <w:abstractNumId w:val="1"/>
  </w:num>
  <w:num w:numId="20">
    <w:abstractNumId w:val="7"/>
  </w:num>
  <w:num w:numId="21">
    <w:abstractNumId w:val="14"/>
  </w:num>
  <w:num w:numId="22">
    <w:abstractNumId w:val="2"/>
  </w:num>
  <w:num w:numId="23">
    <w:abstractNumId w:val="4"/>
  </w:num>
  <w:num w:numId="24">
    <w:abstractNumId w:val="3"/>
  </w:num>
  <w:num w:numId="25">
    <w:abstractNumId w:val="11"/>
  </w:num>
  <w:num w:numId="26">
    <w:abstractNumId w:val="6"/>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79"/>
    <w:rsid w:val="0000091E"/>
    <w:rsid w:val="00071F81"/>
    <w:rsid w:val="000871DB"/>
    <w:rsid w:val="000C0327"/>
    <w:rsid w:val="000E55DA"/>
    <w:rsid w:val="0011532C"/>
    <w:rsid w:val="0012718C"/>
    <w:rsid w:val="0013484E"/>
    <w:rsid w:val="0014001B"/>
    <w:rsid w:val="00140AE3"/>
    <w:rsid w:val="00145232"/>
    <w:rsid w:val="00147D1E"/>
    <w:rsid w:val="001523CF"/>
    <w:rsid w:val="00170B01"/>
    <w:rsid w:val="00176C1D"/>
    <w:rsid w:val="001819D9"/>
    <w:rsid w:val="001820B0"/>
    <w:rsid w:val="001B46F1"/>
    <w:rsid w:val="001B5EEF"/>
    <w:rsid w:val="001B6525"/>
    <w:rsid w:val="001D45C4"/>
    <w:rsid w:val="001E0022"/>
    <w:rsid w:val="001E39F0"/>
    <w:rsid w:val="001E3B81"/>
    <w:rsid w:val="0021214B"/>
    <w:rsid w:val="002316AF"/>
    <w:rsid w:val="002459E3"/>
    <w:rsid w:val="00256FBD"/>
    <w:rsid w:val="00261A93"/>
    <w:rsid w:val="00264825"/>
    <w:rsid w:val="00276029"/>
    <w:rsid w:val="002A3B3E"/>
    <w:rsid w:val="002E6715"/>
    <w:rsid w:val="002E753E"/>
    <w:rsid w:val="00305F12"/>
    <w:rsid w:val="00314EBF"/>
    <w:rsid w:val="00343D94"/>
    <w:rsid w:val="00350829"/>
    <w:rsid w:val="0035729E"/>
    <w:rsid w:val="00392658"/>
    <w:rsid w:val="003B79A9"/>
    <w:rsid w:val="003E5D71"/>
    <w:rsid w:val="003F16CB"/>
    <w:rsid w:val="003F73D2"/>
    <w:rsid w:val="00405384"/>
    <w:rsid w:val="00406F79"/>
    <w:rsid w:val="004306B1"/>
    <w:rsid w:val="00434490"/>
    <w:rsid w:val="00435021"/>
    <w:rsid w:val="0043717C"/>
    <w:rsid w:val="00450DB9"/>
    <w:rsid w:val="004A6FC0"/>
    <w:rsid w:val="004A74A2"/>
    <w:rsid w:val="004B008C"/>
    <w:rsid w:val="004E21A4"/>
    <w:rsid w:val="004E339D"/>
    <w:rsid w:val="004F3225"/>
    <w:rsid w:val="00503876"/>
    <w:rsid w:val="00516FD5"/>
    <w:rsid w:val="005243E7"/>
    <w:rsid w:val="00531D57"/>
    <w:rsid w:val="00540141"/>
    <w:rsid w:val="00543E54"/>
    <w:rsid w:val="005876EA"/>
    <w:rsid w:val="0058781E"/>
    <w:rsid w:val="0059071E"/>
    <w:rsid w:val="005A0310"/>
    <w:rsid w:val="005A5E3F"/>
    <w:rsid w:val="005E1958"/>
    <w:rsid w:val="005F0232"/>
    <w:rsid w:val="005F693D"/>
    <w:rsid w:val="0061725C"/>
    <w:rsid w:val="00622E23"/>
    <w:rsid w:val="00624211"/>
    <w:rsid w:val="00627900"/>
    <w:rsid w:val="00635E03"/>
    <w:rsid w:val="00654E7F"/>
    <w:rsid w:val="00655DB8"/>
    <w:rsid w:val="006715F8"/>
    <w:rsid w:val="00691DB2"/>
    <w:rsid w:val="006A63F4"/>
    <w:rsid w:val="006A73CC"/>
    <w:rsid w:val="006D324C"/>
    <w:rsid w:val="006E36AC"/>
    <w:rsid w:val="00730B9E"/>
    <w:rsid w:val="00731980"/>
    <w:rsid w:val="00732E00"/>
    <w:rsid w:val="007360E3"/>
    <w:rsid w:val="0074451F"/>
    <w:rsid w:val="00760F7A"/>
    <w:rsid w:val="007816CA"/>
    <w:rsid w:val="007868CB"/>
    <w:rsid w:val="007A6A31"/>
    <w:rsid w:val="007E320C"/>
    <w:rsid w:val="00810681"/>
    <w:rsid w:val="0084366A"/>
    <w:rsid w:val="00843ACC"/>
    <w:rsid w:val="00846E4D"/>
    <w:rsid w:val="0085667A"/>
    <w:rsid w:val="00864A79"/>
    <w:rsid w:val="008809DB"/>
    <w:rsid w:val="008B0DFC"/>
    <w:rsid w:val="008C170F"/>
    <w:rsid w:val="008D4D05"/>
    <w:rsid w:val="008E173F"/>
    <w:rsid w:val="00912D99"/>
    <w:rsid w:val="00922FAA"/>
    <w:rsid w:val="00923106"/>
    <w:rsid w:val="00945C45"/>
    <w:rsid w:val="009479A7"/>
    <w:rsid w:val="00964AE9"/>
    <w:rsid w:val="00977964"/>
    <w:rsid w:val="00985E05"/>
    <w:rsid w:val="00996F63"/>
    <w:rsid w:val="009A1143"/>
    <w:rsid w:val="009B3966"/>
    <w:rsid w:val="009E0D63"/>
    <w:rsid w:val="009E5507"/>
    <w:rsid w:val="009F59E8"/>
    <w:rsid w:val="00A04018"/>
    <w:rsid w:val="00A15C2C"/>
    <w:rsid w:val="00A26925"/>
    <w:rsid w:val="00A3294C"/>
    <w:rsid w:val="00A50190"/>
    <w:rsid w:val="00A8083F"/>
    <w:rsid w:val="00AA03E8"/>
    <w:rsid w:val="00AA4048"/>
    <w:rsid w:val="00AE21AD"/>
    <w:rsid w:val="00B12DB2"/>
    <w:rsid w:val="00B1475B"/>
    <w:rsid w:val="00B42D0E"/>
    <w:rsid w:val="00B63D61"/>
    <w:rsid w:val="00BA5881"/>
    <w:rsid w:val="00BA6B4B"/>
    <w:rsid w:val="00BB0BE7"/>
    <w:rsid w:val="00BB4B99"/>
    <w:rsid w:val="00BD591A"/>
    <w:rsid w:val="00BD6119"/>
    <w:rsid w:val="00BD6298"/>
    <w:rsid w:val="00BD7A2A"/>
    <w:rsid w:val="00BE41F9"/>
    <w:rsid w:val="00C07E59"/>
    <w:rsid w:val="00C15949"/>
    <w:rsid w:val="00C56533"/>
    <w:rsid w:val="00C62B2B"/>
    <w:rsid w:val="00CC5097"/>
    <w:rsid w:val="00CD1A32"/>
    <w:rsid w:val="00D113B3"/>
    <w:rsid w:val="00D12739"/>
    <w:rsid w:val="00D24BA9"/>
    <w:rsid w:val="00D4156C"/>
    <w:rsid w:val="00D46528"/>
    <w:rsid w:val="00D47B35"/>
    <w:rsid w:val="00D526A4"/>
    <w:rsid w:val="00D5757A"/>
    <w:rsid w:val="00D65F22"/>
    <w:rsid w:val="00DA252A"/>
    <w:rsid w:val="00DA7F92"/>
    <w:rsid w:val="00DB2F7F"/>
    <w:rsid w:val="00DF01F5"/>
    <w:rsid w:val="00E01E51"/>
    <w:rsid w:val="00E07FA6"/>
    <w:rsid w:val="00E15B5A"/>
    <w:rsid w:val="00E210B6"/>
    <w:rsid w:val="00E2113E"/>
    <w:rsid w:val="00E251BC"/>
    <w:rsid w:val="00E33FDC"/>
    <w:rsid w:val="00E73166"/>
    <w:rsid w:val="00E95456"/>
    <w:rsid w:val="00ED245C"/>
    <w:rsid w:val="00F10803"/>
    <w:rsid w:val="00F116DF"/>
    <w:rsid w:val="00F82D30"/>
    <w:rsid w:val="00FA1D18"/>
    <w:rsid w:val="00FC38A7"/>
    <w:rsid w:val="00FC7318"/>
    <w:rsid w:val="00FD3410"/>
    <w:rsid w:val="00FD7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37746-3A4D-489F-BCCC-E57A41B0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6">
    <w:name w:val="heading 6"/>
    <w:basedOn w:val="Parasts"/>
    <w:next w:val="Parasts"/>
    <w:link w:val="Virsraksts6Rakstz"/>
    <w:uiPriority w:val="9"/>
    <w:unhideWhenUsed/>
    <w:qFormat/>
    <w:rsid w:val="00D47B35"/>
    <w:pPr>
      <w:keepNext/>
      <w:spacing w:after="0" w:line="240" w:lineRule="auto"/>
      <w:jc w:val="both"/>
      <w:outlineLvl w:val="5"/>
    </w:pPr>
    <w:rPr>
      <w:rFonts w:eastAsia="Calibri" w:cs="Times New Roman"/>
      <w:b/>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864A79"/>
  </w:style>
  <w:style w:type="character" w:styleId="Hipersaite">
    <w:name w:val="Hyperlink"/>
    <w:uiPriority w:val="99"/>
    <w:unhideWhenUsed/>
    <w:rsid w:val="00864A79"/>
    <w:rPr>
      <w:color w:val="0000FF"/>
      <w:u w:val="single"/>
    </w:rPr>
  </w:style>
  <w:style w:type="character" w:styleId="Izmantotahipersaite">
    <w:name w:val="FollowedHyperlink"/>
    <w:basedOn w:val="Noklusjumarindkopasfonts"/>
    <w:uiPriority w:val="99"/>
    <w:semiHidden/>
    <w:unhideWhenUsed/>
    <w:rsid w:val="00864A79"/>
    <w:rPr>
      <w:color w:val="800080" w:themeColor="followedHyperlink"/>
      <w:u w:val="single"/>
    </w:rPr>
  </w:style>
  <w:style w:type="paragraph" w:styleId="Galvene">
    <w:name w:val="header"/>
    <w:basedOn w:val="Parasts"/>
    <w:link w:val="GalveneRakstz"/>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GalveneRakstz">
    <w:name w:val="Galvene Rakstz."/>
    <w:basedOn w:val="Noklusjumarindkopasfonts"/>
    <w:link w:val="Galvene"/>
    <w:uiPriority w:val="99"/>
    <w:rsid w:val="00864A79"/>
    <w:rPr>
      <w:rFonts w:eastAsia="Calibri" w:cs="Times New Roman"/>
      <w:lang w:eastAsia="lv-LV"/>
    </w:rPr>
  </w:style>
  <w:style w:type="paragraph" w:styleId="Kjene">
    <w:name w:val="footer"/>
    <w:basedOn w:val="Parasts"/>
    <w:link w:val="KjeneRakstz"/>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KjeneRakstz">
    <w:name w:val="Kājene Rakstz."/>
    <w:basedOn w:val="Noklusjumarindkopasfonts"/>
    <w:link w:val="Kjene"/>
    <w:uiPriority w:val="99"/>
    <w:rsid w:val="00864A79"/>
    <w:rPr>
      <w:rFonts w:eastAsia="Calibri" w:cs="Times New Roman"/>
      <w:lang w:eastAsia="lv-LV"/>
    </w:rPr>
  </w:style>
  <w:style w:type="paragraph" w:styleId="Sarakstarindkopa">
    <w:name w:val="List Paragraph"/>
    <w:basedOn w:val="Parasts"/>
    <w:uiPriority w:val="34"/>
    <w:qFormat/>
    <w:rsid w:val="00864A79"/>
    <w:pPr>
      <w:spacing w:after="120" w:line="240" w:lineRule="auto"/>
      <w:ind w:left="720" w:hanging="448"/>
      <w:contextualSpacing/>
      <w:jc w:val="both"/>
    </w:pPr>
    <w:rPr>
      <w:rFonts w:eastAsia="Calibri" w:cs="Times New Roman"/>
      <w:lang w:eastAsia="lv-LV"/>
    </w:rPr>
  </w:style>
  <w:style w:type="paragraph" w:customStyle="1" w:styleId="Default">
    <w:name w:val="Default"/>
    <w:rsid w:val="00864A79"/>
    <w:pPr>
      <w:autoSpaceDE w:val="0"/>
      <w:autoSpaceDN w:val="0"/>
      <w:adjustRightInd w:val="0"/>
      <w:spacing w:after="0" w:line="240" w:lineRule="auto"/>
      <w:ind w:left="448" w:hanging="448"/>
      <w:jc w:val="both"/>
    </w:pPr>
    <w:rPr>
      <w:rFonts w:eastAsia="Calibri" w:cs="Times New Roman"/>
      <w:color w:val="000000"/>
      <w:szCs w:val="24"/>
      <w:lang w:eastAsia="lv-LV"/>
    </w:rPr>
  </w:style>
  <w:style w:type="paragraph" w:styleId="Pamattekstsaratkpi">
    <w:name w:val="Body Text Indent"/>
    <w:basedOn w:val="Parasts"/>
    <w:link w:val="PamattekstsaratkpiRakstz"/>
    <w:uiPriority w:val="99"/>
    <w:unhideWhenUsed/>
    <w:rsid w:val="00DA7F92"/>
    <w:pPr>
      <w:spacing w:after="120" w:line="240" w:lineRule="auto"/>
      <w:ind w:left="36"/>
      <w:jc w:val="both"/>
    </w:pPr>
    <w:rPr>
      <w:rFonts w:eastAsia="Times New Roman" w:cs="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DA7F92"/>
    <w:rPr>
      <w:rFonts w:eastAsia="Times New Roman" w:cs="Times New Roman"/>
      <w:kern w:val="22"/>
      <w:szCs w:val="24"/>
      <w:lang w:eastAsia="ar-SA"/>
    </w:rPr>
  </w:style>
  <w:style w:type="paragraph" w:styleId="Pamatteksts">
    <w:name w:val="Body Text"/>
    <w:basedOn w:val="Parasts"/>
    <w:link w:val="PamattekstsRakstz"/>
    <w:uiPriority w:val="99"/>
    <w:unhideWhenUsed/>
    <w:rsid w:val="00DA7F92"/>
    <w:pPr>
      <w:spacing w:after="120" w:line="240" w:lineRule="auto"/>
      <w:ind w:left="788" w:hanging="431"/>
      <w:jc w:val="both"/>
    </w:pPr>
  </w:style>
  <w:style w:type="character" w:customStyle="1" w:styleId="PamattekstsRakstz">
    <w:name w:val="Pamatteksts Rakstz."/>
    <w:basedOn w:val="Noklusjumarindkopasfonts"/>
    <w:link w:val="Pamatteksts"/>
    <w:uiPriority w:val="99"/>
    <w:rsid w:val="00DA7F92"/>
  </w:style>
  <w:style w:type="character" w:customStyle="1" w:styleId="Virsraksts6Rakstz">
    <w:name w:val="Virsraksts 6 Rakstz."/>
    <w:basedOn w:val="Noklusjumarindkopasfonts"/>
    <w:link w:val="Virsraksts6"/>
    <w:uiPriority w:val="9"/>
    <w:rsid w:val="00D47B35"/>
    <w:rPr>
      <w:rFonts w:eastAsia="Calibri" w:cs="Times New Roman"/>
      <w:b/>
      <w:lang w:eastAsia="lv-LV"/>
    </w:rPr>
  </w:style>
  <w:style w:type="paragraph" w:customStyle="1" w:styleId="xl63">
    <w:name w:val="xl63"/>
    <w:basedOn w:val="Parasts"/>
    <w:rsid w:val="008809DB"/>
    <w:pPr>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64">
    <w:name w:val="xl64"/>
    <w:basedOn w:val="Parasts"/>
    <w:rsid w:val="008809DB"/>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65">
    <w:name w:val="xl65"/>
    <w:basedOn w:val="Parasts"/>
    <w:rsid w:val="008809DB"/>
    <w:pPr>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66">
    <w:name w:val="xl66"/>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67">
    <w:name w:val="xl67"/>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68">
    <w:name w:val="xl68"/>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69">
    <w:name w:val="xl69"/>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70">
    <w:name w:val="xl70"/>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lv-LV"/>
    </w:rPr>
  </w:style>
  <w:style w:type="paragraph" w:customStyle="1" w:styleId="xl71">
    <w:name w:val="xl71"/>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lv-LV"/>
    </w:rPr>
  </w:style>
  <w:style w:type="paragraph" w:customStyle="1" w:styleId="xl72">
    <w:name w:val="xl72"/>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73">
    <w:name w:val="xl73"/>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4">
    <w:name w:val="xl74"/>
    <w:basedOn w:val="Parasts"/>
    <w:rsid w:val="008809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5">
    <w:name w:val="xl75"/>
    <w:basedOn w:val="Parasts"/>
    <w:rsid w:val="008809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76">
    <w:name w:val="xl76"/>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7">
    <w:name w:val="xl77"/>
    <w:basedOn w:val="Parasts"/>
    <w:rsid w:val="008809DB"/>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8">
    <w:name w:val="xl78"/>
    <w:basedOn w:val="Parasts"/>
    <w:rsid w:val="008809DB"/>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9">
    <w:name w:val="xl79"/>
    <w:basedOn w:val="Parasts"/>
    <w:rsid w:val="008809DB"/>
    <w:pP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80">
    <w:name w:val="xl80"/>
    <w:basedOn w:val="Parasts"/>
    <w:rsid w:val="008809D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1">
    <w:name w:val="xl81"/>
    <w:basedOn w:val="Parasts"/>
    <w:rsid w:val="008809DB"/>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2">
    <w:name w:val="xl82"/>
    <w:basedOn w:val="Parasts"/>
    <w:rsid w:val="008809D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3">
    <w:name w:val="xl83"/>
    <w:basedOn w:val="Parasts"/>
    <w:rsid w:val="008809DB"/>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4">
    <w:name w:val="xl84"/>
    <w:basedOn w:val="Parasts"/>
    <w:rsid w:val="008809D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5">
    <w:name w:val="xl85"/>
    <w:basedOn w:val="Parasts"/>
    <w:rsid w:val="008809D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6">
    <w:name w:val="xl86"/>
    <w:basedOn w:val="Parasts"/>
    <w:rsid w:val="008809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87">
    <w:name w:val="xl87"/>
    <w:basedOn w:val="Parasts"/>
    <w:rsid w:val="008809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88">
    <w:name w:val="xl88"/>
    <w:basedOn w:val="Parasts"/>
    <w:rsid w:val="008809DB"/>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89">
    <w:name w:val="xl89"/>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lang w:eastAsia="lv-LV"/>
    </w:rPr>
  </w:style>
  <w:style w:type="paragraph" w:customStyle="1" w:styleId="xl90">
    <w:name w:val="xl90"/>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91">
    <w:name w:val="xl91"/>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92">
    <w:name w:val="xl92"/>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character" w:styleId="Izteiksmgs">
    <w:name w:val="Strong"/>
    <w:uiPriority w:val="22"/>
    <w:qFormat/>
    <w:rsid w:val="004306B1"/>
    <w:rPr>
      <w:b/>
      <w:bCs/>
    </w:rPr>
  </w:style>
  <w:style w:type="table" w:styleId="Reatabula">
    <w:name w:val="Table Grid"/>
    <w:basedOn w:val="Parastatabula"/>
    <w:uiPriority w:val="59"/>
    <w:rsid w:val="004E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7525">
      <w:bodyDiv w:val="1"/>
      <w:marLeft w:val="0"/>
      <w:marRight w:val="0"/>
      <w:marTop w:val="0"/>
      <w:marBottom w:val="0"/>
      <w:divBdr>
        <w:top w:val="none" w:sz="0" w:space="0" w:color="auto"/>
        <w:left w:val="none" w:sz="0" w:space="0" w:color="auto"/>
        <w:bottom w:val="none" w:sz="0" w:space="0" w:color="auto"/>
        <w:right w:val="none" w:sz="0" w:space="0" w:color="auto"/>
      </w:divBdr>
    </w:div>
    <w:div w:id="16978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http://www.pvd.gov.lv/lat/lab_izvlne/regist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oja.lv/attistiba/iepirk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ce.rube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mailto:staicelesvsk@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254AF-D9E0-468B-BE1D-B862EF9C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30</Pages>
  <Words>39101</Words>
  <Characters>22289</Characters>
  <Application>Microsoft Office Word</Application>
  <DocSecurity>0</DocSecurity>
  <Lines>185</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92</cp:revision>
  <dcterms:created xsi:type="dcterms:W3CDTF">2016-02-09T13:33:00Z</dcterms:created>
  <dcterms:modified xsi:type="dcterms:W3CDTF">2017-06-14T07:54:00Z</dcterms:modified>
</cp:coreProperties>
</file>