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2E" w:rsidRDefault="00076DE2" w:rsidP="00751849">
      <w:pPr>
        <w:spacing w:after="0"/>
        <w:ind w:left="0" w:firstLine="0"/>
        <w:jc w:val="center"/>
        <w:rPr>
          <w:rFonts w:eastAsia="Calibri" w:cs="Times New Roman"/>
          <w:sz w:val="22"/>
          <w:lang w:eastAsia="lv-LV"/>
        </w:rPr>
      </w:pPr>
      <w:r>
        <w:rPr>
          <w:rFonts w:eastAsia="Calibri" w:cs="Times New Roman"/>
          <w:noProof/>
          <w:sz w:val="22"/>
          <w:lang w:eastAsia="lv-LV"/>
        </w:rPr>
        <w:drawing>
          <wp:inline distT="0" distB="0" distL="0" distR="0" wp14:anchorId="02D3A2EC" wp14:editId="0C1DDA6E">
            <wp:extent cx="1143000" cy="1149851"/>
            <wp:effectExtent l="0" t="0" r="0" b="0"/>
            <wp:docPr id="1" name="Picture 1" descr="C:\Users\Dace_R\Documents\Iepirkumi\AND_2016_19_Sporta inventāra piegāde\Log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_R\Documents\Iepirkumi\AND_2016_19_Sporta inventāra piegāde\Logo\P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9851"/>
                    </a:xfrm>
                    <a:prstGeom prst="rect">
                      <a:avLst/>
                    </a:prstGeom>
                    <a:noFill/>
                    <a:ln>
                      <a:noFill/>
                    </a:ln>
                  </pic:spPr>
                </pic:pic>
              </a:graphicData>
            </a:graphic>
          </wp:inline>
        </w:drawing>
      </w:r>
      <w:r w:rsidR="00FF342E">
        <w:rPr>
          <w:rFonts w:eastAsia="Calibri" w:cs="Times New Roman"/>
          <w:noProof/>
          <w:sz w:val="22"/>
          <w:lang w:eastAsia="lv-LV"/>
        </w:rPr>
        <w:drawing>
          <wp:inline distT="0" distB="0" distL="0" distR="0" wp14:anchorId="2D30600B" wp14:editId="33E15A5E">
            <wp:extent cx="1181100" cy="1181100"/>
            <wp:effectExtent l="0" t="0" r="0" b="0"/>
            <wp:docPr id="2" name="Picture 2" descr="C:\Users\Dace_R\Documents\Iepirkumi\AND_2016_19_Sporta inventāra piegāde\Logo\pilnkrasu_rgb_1-37_v_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_R\Documents\Iepirkumi\AND_2016_19_Sporta inventāra piegāde\Logo\pilnkrasu_rgb_1-37_v_L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FF342E" w:rsidRPr="00FF342E" w:rsidRDefault="00FF342E" w:rsidP="00751849">
      <w:pPr>
        <w:spacing w:after="0"/>
        <w:ind w:left="0" w:firstLine="0"/>
        <w:jc w:val="right"/>
        <w:rPr>
          <w:rFonts w:eastAsia="Calibri" w:cs="Times New Roman"/>
          <w:sz w:val="22"/>
          <w:lang w:eastAsia="lv-LV"/>
        </w:rPr>
      </w:pPr>
      <w:r w:rsidRPr="00FF342E">
        <w:rPr>
          <w:rFonts w:eastAsia="Calibri" w:cs="Times New Roman"/>
          <w:sz w:val="22"/>
          <w:lang w:eastAsia="lv-LV"/>
        </w:rPr>
        <w:t>Apstiprināts</w:t>
      </w:r>
    </w:p>
    <w:p w:rsidR="00FF342E" w:rsidRPr="00FF342E" w:rsidRDefault="00FF342E" w:rsidP="00751849">
      <w:pPr>
        <w:spacing w:after="0"/>
        <w:ind w:left="0" w:firstLine="0"/>
        <w:jc w:val="right"/>
        <w:rPr>
          <w:rFonts w:eastAsia="Calibri" w:cs="Times New Roman"/>
          <w:sz w:val="22"/>
          <w:lang w:eastAsia="lv-LV"/>
        </w:rPr>
      </w:pPr>
      <w:r w:rsidRPr="00FF342E">
        <w:rPr>
          <w:rFonts w:eastAsia="Calibri" w:cs="Times New Roman"/>
          <w:sz w:val="22"/>
          <w:lang w:eastAsia="lv-LV"/>
        </w:rPr>
        <w:t xml:space="preserve">Alojas novada domes </w:t>
      </w:r>
    </w:p>
    <w:p w:rsidR="00FF342E" w:rsidRPr="00FF342E" w:rsidRDefault="00FF342E" w:rsidP="00751849">
      <w:pPr>
        <w:spacing w:after="0"/>
        <w:ind w:left="0" w:firstLine="0"/>
        <w:jc w:val="right"/>
        <w:rPr>
          <w:rFonts w:eastAsia="Calibri" w:cs="Times New Roman"/>
          <w:sz w:val="22"/>
          <w:lang w:eastAsia="lv-LV"/>
        </w:rPr>
      </w:pPr>
      <w:r w:rsidRPr="00FF342E">
        <w:rPr>
          <w:rFonts w:eastAsia="Calibri" w:cs="Times New Roman"/>
          <w:sz w:val="22"/>
          <w:lang w:eastAsia="lv-LV"/>
        </w:rPr>
        <w:t>Iepirkumu komisijas</w:t>
      </w:r>
    </w:p>
    <w:p w:rsidR="00FF342E" w:rsidRPr="00EF2F40" w:rsidRDefault="00FF342E" w:rsidP="00751849">
      <w:pPr>
        <w:spacing w:after="0"/>
        <w:ind w:left="0" w:firstLine="0"/>
        <w:jc w:val="right"/>
        <w:rPr>
          <w:rFonts w:eastAsia="Calibri" w:cs="Times New Roman"/>
          <w:sz w:val="22"/>
          <w:lang w:eastAsia="lv-LV"/>
        </w:rPr>
      </w:pPr>
      <w:r w:rsidRPr="00FF342E">
        <w:rPr>
          <w:rFonts w:eastAsia="Calibri" w:cs="Times New Roman"/>
          <w:sz w:val="22"/>
          <w:lang w:eastAsia="lv-LV"/>
        </w:rPr>
        <w:t xml:space="preserve">2016. </w:t>
      </w:r>
      <w:r w:rsidRPr="00EF2F40">
        <w:rPr>
          <w:rFonts w:eastAsia="Calibri" w:cs="Times New Roman"/>
          <w:sz w:val="22"/>
          <w:lang w:eastAsia="lv-LV"/>
        </w:rPr>
        <w:t xml:space="preserve">gada </w:t>
      </w:r>
      <w:r w:rsidR="00076715" w:rsidRPr="00EF2F40">
        <w:rPr>
          <w:rFonts w:eastAsia="Calibri" w:cs="Times New Roman"/>
          <w:sz w:val="22"/>
          <w:lang w:eastAsia="lv-LV"/>
        </w:rPr>
        <w:t>28</w:t>
      </w:r>
      <w:r w:rsidRPr="00EF2F40">
        <w:rPr>
          <w:rFonts w:eastAsia="Calibri" w:cs="Times New Roman"/>
          <w:sz w:val="22"/>
          <w:lang w:eastAsia="lv-LV"/>
        </w:rPr>
        <w:t xml:space="preserve">.jūlija sēdē, </w:t>
      </w:r>
    </w:p>
    <w:p w:rsidR="00FF342E" w:rsidRPr="00FF342E" w:rsidRDefault="00FF342E" w:rsidP="00751849">
      <w:pPr>
        <w:spacing w:after="0"/>
        <w:ind w:left="0" w:firstLine="0"/>
        <w:jc w:val="right"/>
        <w:rPr>
          <w:rFonts w:eastAsia="Calibri" w:cs="Times New Roman"/>
          <w:sz w:val="22"/>
          <w:lang w:eastAsia="lv-LV"/>
        </w:rPr>
      </w:pPr>
      <w:r w:rsidRPr="00EF2F40">
        <w:rPr>
          <w:rFonts w:eastAsia="Calibri" w:cs="Times New Roman"/>
          <w:sz w:val="22"/>
          <w:lang w:eastAsia="lv-LV"/>
        </w:rPr>
        <w:t>protokola Nr. AND/2016/19-01</w:t>
      </w:r>
    </w:p>
    <w:p w:rsidR="00FF342E" w:rsidRPr="00FF342E" w:rsidRDefault="00FF342E" w:rsidP="00751849">
      <w:pPr>
        <w:spacing w:after="0"/>
        <w:ind w:left="0" w:firstLine="0"/>
        <w:rPr>
          <w:rFonts w:eastAsia="Calibri" w:cs="Times New Roman"/>
          <w:sz w:val="22"/>
          <w:lang w:eastAsia="lv-LV"/>
        </w:rPr>
      </w:pPr>
    </w:p>
    <w:p w:rsidR="00FF342E" w:rsidRPr="00FF342E" w:rsidRDefault="00FF342E" w:rsidP="00751849">
      <w:pPr>
        <w:spacing w:after="0"/>
        <w:ind w:left="0" w:firstLine="0"/>
        <w:jc w:val="right"/>
        <w:rPr>
          <w:rFonts w:eastAsia="Calibri" w:cs="Times New Roman"/>
          <w:sz w:val="22"/>
          <w:lang w:eastAsia="lv-LV"/>
        </w:rPr>
      </w:pPr>
    </w:p>
    <w:p w:rsidR="00FF342E" w:rsidRPr="00FF342E" w:rsidRDefault="00FF342E" w:rsidP="00751849">
      <w:pPr>
        <w:spacing w:after="0"/>
        <w:ind w:left="0" w:firstLine="0"/>
        <w:jc w:val="right"/>
        <w:rPr>
          <w:rFonts w:eastAsia="Calibri" w:cs="Times New Roman"/>
          <w:sz w:val="22"/>
          <w:lang w:eastAsia="lv-LV"/>
        </w:rPr>
      </w:pPr>
    </w:p>
    <w:p w:rsidR="00FF342E" w:rsidRPr="00FF342E" w:rsidRDefault="00FF342E" w:rsidP="00751849">
      <w:pPr>
        <w:spacing w:after="0"/>
        <w:ind w:left="0" w:firstLine="0"/>
        <w:jc w:val="right"/>
        <w:rPr>
          <w:rFonts w:eastAsia="Calibri" w:cs="Times New Roman"/>
          <w:sz w:val="22"/>
          <w:lang w:eastAsia="lv-LV"/>
        </w:rPr>
      </w:pPr>
      <w:bookmarkStart w:id="0" w:name="_GoBack"/>
      <w:bookmarkEnd w:id="0"/>
    </w:p>
    <w:p w:rsidR="00FF342E" w:rsidRPr="00FF342E" w:rsidRDefault="00FF342E" w:rsidP="00751849">
      <w:pPr>
        <w:spacing w:after="0"/>
        <w:ind w:left="0" w:firstLine="0"/>
        <w:rPr>
          <w:rFonts w:eastAsia="Calibri" w:cs="Times New Roman"/>
          <w:sz w:val="22"/>
          <w:lang w:eastAsia="lv-LV"/>
        </w:rPr>
      </w:pPr>
    </w:p>
    <w:p w:rsidR="00FF342E" w:rsidRPr="00FF342E" w:rsidRDefault="00FF342E" w:rsidP="00751849">
      <w:pPr>
        <w:spacing w:after="0"/>
        <w:ind w:left="0" w:firstLine="0"/>
        <w:jc w:val="right"/>
        <w:rPr>
          <w:rFonts w:eastAsia="Calibri" w:cs="Times New Roman"/>
          <w:sz w:val="22"/>
          <w:lang w:eastAsia="lv-LV"/>
        </w:rPr>
      </w:pPr>
    </w:p>
    <w:p w:rsidR="00FF342E" w:rsidRPr="00FF342E" w:rsidRDefault="00FF342E" w:rsidP="00751849">
      <w:pPr>
        <w:spacing w:after="0"/>
        <w:ind w:left="0" w:firstLine="0"/>
        <w:jc w:val="center"/>
        <w:rPr>
          <w:rFonts w:eastAsia="Calibri" w:cs="Times New Roman"/>
          <w:b/>
          <w:sz w:val="28"/>
          <w:szCs w:val="28"/>
          <w:lang w:eastAsia="lv-LV"/>
        </w:rPr>
      </w:pPr>
      <w:r w:rsidRPr="00FF342E">
        <w:rPr>
          <w:rFonts w:eastAsia="Calibri" w:cs="Times New Roman"/>
          <w:sz w:val="28"/>
          <w:szCs w:val="28"/>
          <w:lang w:eastAsia="lv-LV"/>
        </w:rPr>
        <w:t>Iepirkums Publisko iepirkumu likuma 8.</w:t>
      </w:r>
      <w:r w:rsidRPr="00FF342E">
        <w:rPr>
          <w:rFonts w:eastAsia="Calibri" w:cs="Times New Roman"/>
          <w:sz w:val="28"/>
          <w:szCs w:val="28"/>
          <w:vertAlign w:val="superscript"/>
          <w:lang w:eastAsia="lv-LV"/>
        </w:rPr>
        <w:t>2</w:t>
      </w:r>
      <w:r w:rsidRPr="00FF342E">
        <w:rPr>
          <w:rFonts w:eastAsia="Calibri" w:cs="Times New Roman"/>
          <w:sz w:val="28"/>
          <w:szCs w:val="28"/>
          <w:lang w:eastAsia="lv-LV"/>
        </w:rPr>
        <w:t xml:space="preserve"> panta kārtībā</w:t>
      </w:r>
    </w:p>
    <w:p w:rsidR="00FF342E" w:rsidRPr="00FF342E" w:rsidRDefault="00FF342E" w:rsidP="00751849">
      <w:pPr>
        <w:spacing w:after="0"/>
        <w:ind w:left="0" w:firstLine="0"/>
        <w:jc w:val="center"/>
        <w:rPr>
          <w:rFonts w:eastAsia="Calibri" w:cs="Times New Roman"/>
          <w:b/>
          <w:sz w:val="28"/>
          <w:szCs w:val="28"/>
          <w:lang w:eastAsia="lv-LV"/>
        </w:rPr>
      </w:pPr>
    </w:p>
    <w:p w:rsidR="00FF342E" w:rsidRPr="00FF342E" w:rsidRDefault="00FF342E" w:rsidP="00751849">
      <w:pPr>
        <w:spacing w:after="0"/>
        <w:ind w:left="0" w:firstLine="0"/>
        <w:jc w:val="center"/>
        <w:rPr>
          <w:rFonts w:eastAsia="Calibri" w:cs="Times New Roman"/>
          <w:b/>
          <w:sz w:val="28"/>
          <w:szCs w:val="28"/>
          <w:lang w:eastAsia="lv-LV"/>
        </w:rPr>
      </w:pPr>
    </w:p>
    <w:p w:rsidR="00FF342E" w:rsidRPr="00FF342E" w:rsidRDefault="00FF342E" w:rsidP="00751849">
      <w:pPr>
        <w:spacing w:after="0"/>
        <w:ind w:left="0" w:firstLine="0"/>
        <w:jc w:val="center"/>
        <w:rPr>
          <w:rFonts w:eastAsia="Calibri" w:cs="Times New Roman"/>
          <w:b/>
          <w:sz w:val="32"/>
          <w:szCs w:val="32"/>
          <w:lang w:eastAsia="lv-LV"/>
        </w:rPr>
      </w:pPr>
      <w:r w:rsidRPr="00FF342E">
        <w:rPr>
          <w:rFonts w:eastAsia="Calibri" w:cs="Times New Roman"/>
          <w:b/>
          <w:sz w:val="32"/>
          <w:szCs w:val="32"/>
          <w:lang w:eastAsia="lv-LV"/>
        </w:rPr>
        <w:t>„Sporta inventāra un aprīkojuma piegāde Alojas novada izglītības iestādēm”</w:t>
      </w:r>
    </w:p>
    <w:p w:rsidR="00FF342E" w:rsidRPr="00FF342E" w:rsidRDefault="00FF342E" w:rsidP="00751849">
      <w:pPr>
        <w:spacing w:after="0"/>
        <w:ind w:left="0" w:firstLine="0"/>
        <w:jc w:val="center"/>
        <w:rPr>
          <w:rFonts w:eastAsia="Calibri" w:cs="Times New Roman"/>
          <w:b/>
          <w:sz w:val="28"/>
          <w:szCs w:val="28"/>
          <w:lang w:eastAsia="lv-LV"/>
        </w:rPr>
      </w:pPr>
    </w:p>
    <w:p w:rsidR="00FF342E" w:rsidRPr="00FF342E" w:rsidRDefault="00FF342E" w:rsidP="00751849">
      <w:pPr>
        <w:spacing w:after="0"/>
        <w:ind w:left="0" w:firstLine="0"/>
        <w:jc w:val="center"/>
        <w:rPr>
          <w:rFonts w:eastAsia="Calibri" w:cs="Times New Roman"/>
          <w:b/>
          <w:sz w:val="28"/>
          <w:szCs w:val="28"/>
          <w:lang w:eastAsia="lv-LV"/>
        </w:rPr>
      </w:pPr>
      <w:r w:rsidRPr="00FF342E">
        <w:rPr>
          <w:rFonts w:eastAsia="Calibri" w:cs="Times New Roman"/>
          <w:b/>
          <w:sz w:val="28"/>
          <w:szCs w:val="28"/>
          <w:lang w:eastAsia="lv-LV"/>
        </w:rPr>
        <w:t>NOLIKUMS</w:t>
      </w:r>
    </w:p>
    <w:p w:rsidR="00FF342E" w:rsidRPr="00FF342E" w:rsidRDefault="00FF342E" w:rsidP="00751849">
      <w:pPr>
        <w:spacing w:after="0"/>
        <w:ind w:left="0" w:firstLine="0"/>
        <w:jc w:val="center"/>
        <w:rPr>
          <w:rFonts w:eastAsia="Calibri" w:cs="Times New Roman"/>
          <w:b/>
          <w:sz w:val="28"/>
          <w:szCs w:val="28"/>
          <w:lang w:eastAsia="lv-LV"/>
        </w:rPr>
      </w:pPr>
    </w:p>
    <w:p w:rsidR="00FF342E" w:rsidRPr="00FF342E" w:rsidRDefault="00FF342E" w:rsidP="00751849">
      <w:pPr>
        <w:spacing w:after="0"/>
        <w:ind w:left="0" w:firstLine="0"/>
        <w:jc w:val="center"/>
        <w:rPr>
          <w:rFonts w:eastAsia="Calibri" w:cs="Times New Roman"/>
          <w:b/>
          <w:sz w:val="28"/>
          <w:szCs w:val="28"/>
          <w:lang w:eastAsia="lv-LV"/>
        </w:rPr>
      </w:pPr>
    </w:p>
    <w:p w:rsidR="00FF342E" w:rsidRPr="00FF342E" w:rsidRDefault="00FF342E" w:rsidP="00751849">
      <w:pPr>
        <w:spacing w:after="0"/>
        <w:ind w:left="0" w:firstLine="0"/>
        <w:jc w:val="center"/>
        <w:rPr>
          <w:rFonts w:eastAsia="Calibri" w:cs="Times New Roman"/>
          <w:b/>
          <w:sz w:val="28"/>
          <w:szCs w:val="28"/>
          <w:lang w:eastAsia="lv-LV"/>
        </w:rPr>
      </w:pPr>
    </w:p>
    <w:p w:rsidR="00FF342E" w:rsidRPr="00FF342E" w:rsidRDefault="00FF342E" w:rsidP="00751849">
      <w:pPr>
        <w:spacing w:after="0"/>
        <w:ind w:left="0" w:firstLine="0"/>
        <w:jc w:val="center"/>
        <w:rPr>
          <w:rFonts w:eastAsia="Calibri" w:cs="Times New Roman"/>
          <w:szCs w:val="24"/>
          <w:lang w:eastAsia="lv-LV"/>
        </w:rPr>
      </w:pPr>
      <w:r w:rsidRPr="00FF342E">
        <w:rPr>
          <w:rFonts w:eastAsia="Calibri" w:cs="Times New Roman"/>
          <w:szCs w:val="24"/>
          <w:lang w:eastAsia="lv-LV"/>
        </w:rPr>
        <w:t>Iepirkuma</w:t>
      </w:r>
      <w:r>
        <w:rPr>
          <w:rFonts w:eastAsia="Calibri" w:cs="Times New Roman"/>
          <w:szCs w:val="24"/>
          <w:lang w:eastAsia="lv-LV"/>
        </w:rPr>
        <w:t xml:space="preserve"> identifikācijas Nr. </w:t>
      </w:r>
      <w:r w:rsidRPr="00EF2F40">
        <w:rPr>
          <w:rFonts w:eastAsia="Calibri" w:cs="Times New Roman"/>
          <w:szCs w:val="24"/>
          <w:lang w:eastAsia="lv-LV"/>
        </w:rPr>
        <w:t>AND/2016/19</w:t>
      </w: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Default="00FF342E" w:rsidP="00751849">
      <w:pPr>
        <w:spacing w:after="0"/>
        <w:ind w:left="0" w:firstLine="0"/>
        <w:jc w:val="center"/>
        <w:rPr>
          <w:rFonts w:eastAsia="Calibri" w:cs="Times New Roman"/>
          <w:sz w:val="28"/>
          <w:szCs w:val="28"/>
          <w:lang w:eastAsia="lv-LV"/>
        </w:rPr>
      </w:pPr>
    </w:p>
    <w:p w:rsidR="00FF342E" w:rsidRDefault="00FF342E" w:rsidP="00751849">
      <w:pPr>
        <w:spacing w:after="0"/>
        <w:ind w:left="0" w:firstLine="0"/>
        <w:jc w:val="center"/>
        <w:rPr>
          <w:rFonts w:eastAsia="Calibri" w:cs="Times New Roman"/>
          <w:sz w:val="28"/>
          <w:szCs w:val="28"/>
          <w:lang w:eastAsia="lv-LV"/>
        </w:rPr>
      </w:pPr>
    </w:p>
    <w:p w:rsid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 w:val="28"/>
          <w:szCs w:val="28"/>
          <w:lang w:eastAsia="lv-LV"/>
        </w:rPr>
      </w:pPr>
    </w:p>
    <w:p w:rsidR="00FF342E" w:rsidRPr="00FF342E" w:rsidRDefault="00FF342E" w:rsidP="00751849">
      <w:pPr>
        <w:spacing w:after="0"/>
        <w:ind w:left="0" w:firstLine="0"/>
        <w:jc w:val="center"/>
        <w:rPr>
          <w:rFonts w:eastAsia="Calibri" w:cs="Times New Roman"/>
          <w:szCs w:val="24"/>
          <w:lang w:eastAsia="lv-LV"/>
        </w:rPr>
      </w:pPr>
    </w:p>
    <w:p w:rsidR="00FF342E" w:rsidRPr="00FF342E" w:rsidRDefault="00FF342E" w:rsidP="00751849">
      <w:pPr>
        <w:spacing w:after="0"/>
        <w:ind w:left="0" w:firstLine="0"/>
        <w:jc w:val="center"/>
        <w:rPr>
          <w:rFonts w:eastAsia="Calibri" w:cs="Times New Roman"/>
          <w:szCs w:val="24"/>
          <w:lang w:eastAsia="lv-LV"/>
        </w:rPr>
      </w:pPr>
      <w:r w:rsidRPr="00FF342E">
        <w:rPr>
          <w:rFonts w:eastAsia="Calibri" w:cs="Times New Roman"/>
          <w:szCs w:val="24"/>
          <w:lang w:eastAsia="lv-LV"/>
        </w:rPr>
        <w:t>Alojā, 2016</w:t>
      </w:r>
    </w:p>
    <w:p w:rsidR="00FF342E" w:rsidRPr="00FF342E" w:rsidRDefault="00FF342E" w:rsidP="00751849">
      <w:pPr>
        <w:numPr>
          <w:ilvl w:val="0"/>
          <w:numId w:val="1"/>
        </w:numPr>
        <w:jc w:val="center"/>
        <w:rPr>
          <w:rFonts w:eastAsia="Calibri" w:cs="Times New Roman"/>
          <w:b/>
          <w:szCs w:val="24"/>
          <w:lang w:eastAsia="lv-LV"/>
        </w:rPr>
      </w:pPr>
      <w:r w:rsidRPr="00FF342E">
        <w:rPr>
          <w:rFonts w:eastAsia="Calibri" w:cs="Times New Roman"/>
          <w:b/>
          <w:szCs w:val="24"/>
          <w:lang w:eastAsia="lv-LV"/>
        </w:rPr>
        <w:lastRenderedPageBreak/>
        <w:t>Vispārīgā informācija</w:t>
      </w:r>
    </w:p>
    <w:p w:rsidR="00FF342E" w:rsidRPr="00EF2F40" w:rsidRDefault="00FF342E" w:rsidP="00751849">
      <w:pPr>
        <w:numPr>
          <w:ilvl w:val="1"/>
          <w:numId w:val="1"/>
        </w:numPr>
        <w:rPr>
          <w:rFonts w:eastAsia="Calibri" w:cs="Times New Roman"/>
          <w:b/>
          <w:szCs w:val="24"/>
          <w:lang w:eastAsia="lv-LV"/>
        </w:rPr>
      </w:pPr>
      <w:r w:rsidRPr="00FF342E">
        <w:rPr>
          <w:rFonts w:eastAsia="Calibri" w:cs="Times New Roman"/>
          <w:b/>
          <w:szCs w:val="24"/>
          <w:lang w:eastAsia="lv-LV"/>
        </w:rPr>
        <w:t xml:space="preserve">Iepirkuma identifikācijas Nr.: </w:t>
      </w:r>
      <w:r w:rsidRPr="00EF2F40">
        <w:rPr>
          <w:rFonts w:eastAsia="Calibri" w:cs="Times New Roman"/>
          <w:szCs w:val="24"/>
          <w:lang w:eastAsia="lv-LV"/>
        </w:rPr>
        <w:t>AND/2016/19.</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b/>
          <w:szCs w:val="24"/>
          <w:lang w:eastAsia="lv-LV"/>
        </w:rPr>
        <w:t>Pasūtītājs:</w:t>
      </w:r>
    </w:p>
    <w:tbl>
      <w:tblPr>
        <w:tblW w:w="7796" w:type="dxa"/>
        <w:tblInd w:w="534" w:type="dxa"/>
        <w:tblLook w:val="04A0" w:firstRow="1" w:lastRow="0" w:firstColumn="1" w:lastColumn="0" w:noHBand="0" w:noVBand="1"/>
      </w:tblPr>
      <w:tblGrid>
        <w:gridCol w:w="2231"/>
        <w:gridCol w:w="5565"/>
      </w:tblGrid>
      <w:tr w:rsidR="00FF342E" w:rsidRPr="00FF342E" w:rsidTr="00FF342E">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tabs>
                <w:tab w:val="center" w:pos="4153"/>
                <w:tab w:val="right" w:pos="8306"/>
              </w:tabs>
              <w:spacing w:after="0"/>
              <w:ind w:left="0" w:firstLine="0"/>
              <w:rPr>
                <w:rFonts w:eastAsia="Times New Roman" w:cs="Times New Roman"/>
                <w:color w:val="000000"/>
                <w:szCs w:val="24"/>
              </w:rPr>
            </w:pPr>
            <w:r w:rsidRPr="00FF342E">
              <w:rPr>
                <w:rFonts w:eastAsia="Times New Roman" w:cs="Times New Roman"/>
                <w:color w:val="000000"/>
                <w:szCs w:val="24"/>
              </w:rPr>
              <w:t>Alojas novada dome</w:t>
            </w:r>
          </w:p>
        </w:tc>
      </w:tr>
      <w:tr w:rsidR="00FF342E" w:rsidRPr="00FF342E" w:rsidTr="00FF342E">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color w:val="000000"/>
                <w:szCs w:val="24"/>
              </w:rPr>
              <w:t>Jūras iela 13, Aloja, Alojas novads, LV-4064</w:t>
            </w:r>
          </w:p>
        </w:tc>
      </w:tr>
      <w:tr w:rsidR="00FF342E" w:rsidRPr="00FF342E" w:rsidTr="00FF342E">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rPr>
              <w:t>90000060032</w:t>
            </w:r>
          </w:p>
        </w:tc>
      </w:tr>
      <w:tr w:rsidR="00FF342E" w:rsidRPr="00FF342E" w:rsidTr="00FF342E">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b/>
                <w:color w:val="000000"/>
                <w:szCs w:val="24"/>
              </w:rPr>
            </w:pPr>
            <w:r w:rsidRPr="00FF342E">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color w:val="000000"/>
                <w:szCs w:val="24"/>
              </w:rPr>
              <w:t>64023925</w:t>
            </w:r>
          </w:p>
        </w:tc>
      </w:tr>
      <w:tr w:rsidR="00FF342E" w:rsidRPr="00FF342E" w:rsidTr="00FF342E">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b/>
                <w:color w:val="000000"/>
                <w:szCs w:val="24"/>
              </w:rPr>
            </w:pPr>
            <w:r w:rsidRPr="00FF342E">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FF342E" w:rsidRPr="00FF342E" w:rsidRDefault="001F0112" w:rsidP="00751849">
            <w:pPr>
              <w:spacing w:after="0"/>
              <w:ind w:left="0" w:firstLine="0"/>
              <w:rPr>
                <w:rFonts w:eastAsia="Times New Roman" w:cs="Times New Roman"/>
                <w:color w:val="000000"/>
                <w:szCs w:val="24"/>
              </w:rPr>
            </w:pPr>
            <w:hyperlink r:id="rId10" w:history="1">
              <w:r w:rsidR="00FF342E" w:rsidRPr="00FF342E">
                <w:rPr>
                  <w:rFonts w:eastAsia="Calibri" w:cs="Times New Roman"/>
                  <w:color w:val="0000FF"/>
                  <w:szCs w:val="24"/>
                  <w:u w:val="single"/>
                </w:rPr>
                <w:t>dome@aloja.lv</w:t>
              </w:r>
            </w:hyperlink>
            <w:r w:rsidR="00FF342E" w:rsidRPr="00FF342E">
              <w:rPr>
                <w:rFonts w:eastAsia="Times New Roman" w:cs="Times New Roman"/>
                <w:color w:val="000000"/>
                <w:szCs w:val="24"/>
              </w:rPr>
              <w:t xml:space="preserve"> </w:t>
            </w:r>
          </w:p>
        </w:tc>
      </w:tr>
      <w:tr w:rsidR="00FF342E" w:rsidRPr="00FF342E" w:rsidTr="00FF342E">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b/>
                <w:color w:val="000000"/>
                <w:szCs w:val="24"/>
              </w:rPr>
            </w:pPr>
            <w:r w:rsidRPr="00FF342E">
              <w:rPr>
                <w:rFonts w:eastAsia="Times New Roman" w:cs="Times New Roman"/>
                <w:b/>
                <w:color w:val="000000"/>
                <w:szCs w:val="24"/>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FF342E" w:rsidRPr="00FF342E" w:rsidRDefault="001F0112" w:rsidP="00751849">
            <w:pPr>
              <w:spacing w:after="0"/>
              <w:ind w:left="0" w:firstLine="0"/>
              <w:rPr>
                <w:rFonts w:eastAsia="Times New Roman" w:cs="Times New Roman"/>
                <w:color w:val="000000"/>
                <w:szCs w:val="24"/>
              </w:rPr>
            </w:pPr>
            <w:hyperlink r:id="rId11" w:history="1">
              <w:r w:rsidR="00FF342E" w:rsidRPr="00FF342E">
                <w:rPr>
                  <w:rFonts w:eastAsia="Calibri" w:cs="Times New Roman"/>
                  <w:color w:val="0000FF"/>
                  <w:szCs w:val="24"/>
                  <w:u w:val="single"/>
                </w:rPr>
                <w:t>www.aloja.lv</w:t>
              </w:r>
            </w:hyperlink>
          </w:p>
        </w:tc>
      </w:tr>
      <w:tr w:rsidR="00FF342E" w:rsidRPr="00FF342E" w:rsidTr="00FF342E">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b/>
                <w:bCs/>
                <w:color w:val="000000"/>
                <w:szCs w:val="24"/>
              </w:rPr>
            </w:pPr>
            <w:r w:rsidRPr="00FF342E">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color w:val="000000"/>
                <w:szCs w:val="24"/>
              </w:rPr>
              <w:t>Evija Pētersone, iepirkumu speciāliste</w:t>
            </w:r>
          </w:p>
          <w:p w:rsidR="00FF342E" w:rsidRPr="00FF342E" w:rsidRDefault="00FF342E" w:rsidP="00751849">
            <w:pPr>
              <w:spacing w:after="0"/>
              <w:ind w:left="0" w:firstLine="0"/>
              <w:rPr>
                <w:rFonts w:eastAsia="Times New Roman" w:cs="Times New Roman"/>
                <w:color w:val="000000"/>
                <w:szCs w:val="24"/>
              </w:rPr>
            </w:pPr>
            <w:r w:rsidRPr="00FF342E">
              <w:rPr>
                <w:rFonts w:eastAsia="Times New Roman" w:cs="Times New Roman"/>
                <w:color w:val="000000"/>
                <w:szCs w:val="24"/>
              </w:rPr>
              <w:t xml:space="preserve">Tālr. 26694477, e-pasts: </w:t>
            </w:r>
            <w:hyperlink r:id="rId12" w:history="1">
              <w:r w:rsidRPr="00FF342E">
                <w:rPr>
                  <w:rFonts w:eastAsia="Calibri" w:cs="Times New Roman"/>
                  <w:color w:val="0000FF"/>
                  <w:szCs w:val="24"/>
                  <w:u w:val="single"/>
                </w:rPr>
                <w:t>evija.petersone@aloja.lv</w:t>
              </w:r>
            </w:hyperlink>
            <w:r>
              <w:rPr>
                <w:rFonts w:eastAsia="Times New Roman" w:cs="Times New Roman"/>
                <w:color w:val="000000"/>
                <w:szCs w:val="24"/>
              </w:rPr>
              <w:t>.</w:t>
            </w:r>
          </w:p>
        </w:tc>
      </w:tr>
    </w:tbl>
    <w:p w:rsidR="00FF342E" w:rsidRDefault="00FF342E" w:rsidP="00751849">
      <w:pPr>
        <w:numPr>
          <w:ilvl w:val="1"/>
          <w:numId w:val="1"/>
        </w:numPr>
        <w:spacing w:before="120" w:after="0"/>
        <w:ind w:left="788" w:hanging="431"/>
        <w:rPr>
          <w:rFonts w:eastAsia="Calibri" w:cs="Times New Roman"/>
          <w:szCs w:val="24"/>
          <w:lang w:eastAsia="lv-LV"/>
        </w:rPr>
      </w:pPr>
      <w:r w:rsidRPr="00FF342E">
        <w:rPr>
          <w:rFonts w:eastAsia="Calibri" w:cs="Times New Roman"/>
          <w:szCs w:val="24"/>
          <w:lang w:eastAsia="lv-LV"/>
        </w:rPr>
        <w:t>Iepirkuma metode – iepirkums tiek veikts saskaņā ar Publisko iepirkumu likuma 8.</w:t>
      </w:r>
      <w:r w:rsidRPr="00FF342E">
        <w:rPr>
          <w:rFonts w:eastAsia="Calibri" w:cs="Times New Roman"/>
          <w:szCs w:val="24"/>
          <w:vertAlign w:val="superscript"/>
          <w:lang w:eastAsia="lv-LV"/>
        </w:rPr>
        <w:t>2</w:t>
      </w:r>
      <w:r w:rsidRPr="00FF342E">
        <w:rPr>
          <w:rFonts w:eastAsia="Calibri" w:cs="Times New Roman"/>
          <w:szCs w:val="24"/>
          <w:lang w:eastAsia="lv-LV"/>
        </w:rPr>
        <w:t xml:space="preserve"> pantu. </w:t>
      </w:r>
    </w:p>
    <w:p w:rsidR="000E45A2" w:rsidRPr="00FB3263" w:rsidRDefault="000E45A2" w:rsidP="00FB3263">
      <w:pPr>
        <w:pStyle w:val="ListParagraph"/>
        <w:numPr>
          <w:ilvl w:val="1"/>
          <w:numId w:val="1"/>
        </w:numPr>
        <w:rPr>
          <w:szCs w:val="24"/>
          <w:lang w:eastAsia="lv-LV"/>
        </w:rPr>
      </w:pPr>
      <w:r w:rsidRPr="00FB3263">
        <w:rPr>
          <w:szCs w:val="24"/>
          <w:lang w:eastAsia="lv-LV"/>
        </w:rPr>
        <w:t>Iepirkums tiek veikts LR Izglītības un zinātnes ministrijas projekta “Sporta inventāra un aprīkojuma iegāde akreditētajās vispārējās un profesionālās ievirzes sporta</w:t>
      </w:r>
      <w:r w:rsidR="00F15E54" w:rsidRPr="00FB3263">
        <w:rPr>
          <w:szCs w:val="24"/>
          <w:lang w:eastAsia="lv-LV"/>
        </w:rPr>
        <w:t xml:space="preserve"> izglītības iestādēs” ietvaros. </w:t>
      </w:r>
      <w:r w:rsidR="00FB3263" w:rsidRPr="00FB3263">
        <w:rPr>
          <w:szCs w:val="24"/>
          <w:lang w:eastAsia="lv-LV"/>
        </w:rPr>
        <w:t>Projekts tiek līdzfinansēts no valsts budžeta līdzekļiem.</w:t>
      </w:r>
    </w:p>
    <w:p w:rsidR="00FF342E" w:rsidRPr="00FF342E" w:rsidRDefault="00FF342E" w:rsidP="00751849">
      <w:pPr>
        <w:numPr>
          <w:ilvl w:val="1"/>
          <w:numId w:val="1"/>
        </w:numPr>
        <w:rPr>
          <w:rFonts w:eastAsia="Calibri" w:cs="Times New Roman"/>
          <w:b/>
          <w:szCs w:val="24"/>
          <w:lang w:eastAsia="lv-LV"/>
        </w:rPr>
      </w:pPr>
      <w:r w:rsidRPr="00FF342E">
        <w:rPr>
          <w:rFonts w:eastAsia="Calibri" w:cs="Times New Roman"/>
          <w:b/>
          <w:szCs w:val="24"/>
          <w:lang w:eastAsia="lv-LV"/>
        </w:rPr>
        <w:t xml:space="preserve">Iepirkuma nolikuma saņemšana: </w:t>
      </w:r>
    </w:p>
    <w:p w:rsidR="00FF342E" w:rsidRPr="00FF342E" w:rsidRDefault="00FF342E" w:rsidP="00751849">
      <w:pPr>
        <w:numPr>
          <w:ilvl w:val="2"/>
          <w:numId w:val="1"/>
        </w:numPr>
        <w:spacing w:after="0"/>
        <w:rPr>
          <w:rFonts w:eastAsia="Calibri" w:cs="Times New Roman"/>
          <w:b/>
          <w:szCs w:val="24"/>
          <w:lang w:eastAsia="lv-LV"/>
        </w:rPr>
      </w:pPr>
      <w:r w:rsidRPr="00FF342E">
        <w:rPr>
          <w:rFonts w:eastAsia="Calibri" w:cs="Times New Roman"/>
          <w:szCs w:val="24"/>
          <w:lang w:eastAsia="lv-LV"/>
        </w:rPr>
        <w:t xml:space="preserve">Iepirkuma dokumenti (nolikums ar pielikumiem, turpmāk – Nolikums) ir brīvi un tieši elektroniski pieejami pasūtītāja mājas lapā internetā </w:t>
      </w:r>
      <w:hyperlink r:id="rId13" w:history="1">
        <w:r w:rsidRPr="00FF342E">
          <w:rPr>
            <w:rFonts w:eastAsia="Calibri" w:cs="Times New Roman"/>
            <w:color w:val="0000FF"/>
            <w:szCs w:val="24"/>
            <w:u w:val="single"/>
            <w:lang w:eastAsia="lv-LV"/>
          </w:rPr>
          <w:t>www.aloja.lv</w:t>
        </w:r>
      </w:hyperlink>
      <w:r w:rsidRPr="00FF342E">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FF342E" w:rsidRPr="00FF342E" w:rsidRDefault="00FF342E" w:rsidP="00751849">
      <w:pPr>
        <w:numPr>
          <w:ilvl w:val="1"/>
          <w:numId w:val="1"/>
        </w:numPr>
        <w:rPr>
          <w:rFonts w:eastAsia="Calibri" w:cs="Times New Roman"/>
          <w:b/>
          <w:szCs w:val="24"/>
          <w:lang w:eastAsia="lv-LV"/>
        </w:rPr>
      </w:pPr>
      <w:r w:rsidRPr="00FF342E">
        <w:rPr>
          <w:rFonts w:eastAsia="Calibri" w:cs="Times New Roman"/>
          <w:b/>
          <w:szCs w:val="24"/>
          <w:lang w:eastAsia="lv-LV"/>
        </w:rPr>
        <w:t xml:space="preserve">Informācijas apmaiņas kārtība: </w:t>
      </w:r>
      <w:r w:rsidRPr="00FF342E">
        <w:rPr>
          <w:rFonts w:eastAsia="Calibri" w:cs="Times New Roman"/>
          <w:szCs w:val="24"/>
          <w:lang w:eastAsia="lv-LV"/>
        </w:rPr>
        <w:t xml:space="preserve">rakstiski, izmantojot Pasūtītāja e-pasta adresi - </w:t>
      </w:r>
      <w:hyperlink r:id="rId14" w:history="1">
        <w:r w:rsidRPr="00FF342E">
          <w:rPr>
            <w:rFonts w:eastAsia="Calibri" w:cs="Times New Roman"/>
            <w:color w:val="0000FF"/>
            <w:szCs w:val="24"/>
            <w:u w:val="single"/>
            <w:lang w:eastAsia="lv-LV"/>
          </w:rPr>
          <w:t>dome@aloja.lv</w:t>
        </w:r>
      </w:hyperlink>
      <w:r w:rsidRPr="00FF342E">
        <w:rPr>
          <w:rFonts w:eastAsia="Calibri" w:cs="Times New Roman"/>
          <w:szCs w:val="24"/>
          <w:lang w:eastAsia="lv-LV"/>
        </w:rPr>
        <w:t xml:space="preserve"> . </w:t>
      </w:r>
    </w:p>
    <w:p w:rsidR="00FF342E" w:rsidRPr="00FF342E" w:rsidRDefault="00FF342E" w:rsidP="00751849">
      <w:pPr>
        <w:numPr>
          <w:ilvl w:val="1"/>
          <w:numId w:val="1"/>
        </w:numPr>
        <w:rPr>
          <w:rFonts w:eastAsia="Calibri" w:cs="Times New Roman"/>
          <w:b/>
          <w:szCs w:val="24"/>
          <w:lang w:eastAsia="lv-LV"/>
        </w:rPr>
      </w:pPr>
      <w:r w:rsidRPr="00FF342E">
        <w:rPr>
          <w:rFonts w:eastAsia="Calibri" w:cs="Times New Roman"/>
          <w:b/>
          <w:szCs w:val="24"/>
          <w:lang w:eastAsia="lv-LV"/>
        </w:rPr>
        <w:t>Papildu informācijas sniegšana:</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CD1889" w:rsidRPr="00751849"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FF342E" w:rsidRPr="00FF342E" w:rsidRDefault="00FF342E" w:rsidP="00751849">
      <w:pPr>
        <w:numPr>
          <w:ilvl w:val="1"/>
          <w:numId w:val="1"/>
        </w:numPr>
        <w:spacing w:before="120"/>
        <w:ind w:left="788" w:hanging="431"/>
        <w:rPr>
          <w:rFonts w:eastAsia="Calibri" w:cs="Times New Roman"/>
          <w:b/>
          <w:szCs w:val="24"/>
          <w:lang w:eastAsia="lv-LV"/>
        </w:rPr>
      </w:pPr>
      <w:r w:rsidRPr="00FF342E">
        <w:rPr>
          <w:rFonts w:eastAsia="Calibri" w:cs="Times New Roman"/>
          <w:b/>
          <w:szCs w:val="24"/>
          <w:lang w:eastAsia="lv-LV"/>
        </w:rPr>
        <w:t>Piedāvājuma iesniegšana:</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Ieinteresētais piegādātājs piedāvājumu var iesniegt personīgi vai pa pastu, sākot ar iepirkuma izsludināšanas dienu, līdz </w:t>
      </w:r>
      <w:r w:rsidRPr="003D3D53">
        <w:rPr>
          <w:rFonts w:eastAsia="Calibri" w:cs="Times New Roman"/>
          <w:szCs w:val="24"/>
          <w:u w:val="single"/>
          <w:lang w:eastAsia="lv-LV"/>
        </w:rPr>
        <w:t xml:space="preserve">2016.gada </w:t>
      </w:r>
      <w:r w:rsidR="00EF2F40" w:rsidRPr="003D3D53">
        <w:rPr>
          <w:rFonts w:eastAsia="Calibri" w:cs="Times New Roman"/>
          <w:szCs w:val="24"/>
          <w:u w:val="single"/>
          <w:lang w:eastAsia="lv-LV"/>
        </w:rPr>
        <w:t>8</w:t>
      </w:r>
      <w:r w:rsidR="00076715" w:rsidRPr="003D3D53">
        <w:rPr>
          <w:rFonts w:eastAsia="Calibri" w:cs="Times New Roman"/>
          <w:szCs w:val="24"/>
          <w:u w:val="single"/>
          <w:lang w:eastAsia="lv-LV"/>
        </w:rPr>
        <w:t>.augustam</w:t>
      </w:r>
      <w:r w:rsidRPr="003D3D53">
        <w:rPr>
          <w:rFonts w:eastAsia="Calibri" w:cs="Times New Roman"/>
          <w:szCs w:val="24"/>
          <w:u w:val="single"/>
          <w:lang w:eastAsia="lv-LV"/>
        </w:rPr>
        <w:t xml:space="preserve"> plkst. 10:00</w:t>
      </w:r>
      <w:r w:rsidRPr="003D3D53">
        <w:rPr>
          <w:rFonts w:eastAsia="Calibri" w:cs="Times New Roman"/>
          <w:szCs w:val="24"/>
          <w:lang w:eastAsia="lv-LV"/>
        </w:rPr>
        <w:t>. P</w:t>
      </w:r>
      <w:r w:rsidRPr="00FF342E">
        <w:rPr>
          <w:rFonts w:eastAsia="Calibri" w:cs="Times New Roman"/>
          <w:szCs w:val="24"/>
          <w:lang w:eastAsia="lv-LV"/>
        </w:rPr>
        <w:t xml:space="preserve">ar iesniegšanas brīdi uzskatāms brīdis, kad </w:t>
      </w:r>
      <w:r w:rsidRPr="00FF342E">
        <w:rPr>
          <w:rFonts w:eastAsia="Calibri" w:cs="Times New Roman"/>
          <w:szCs w:val="24"/>
          <w:lang w:eastAsia="lv-LV"/>
        </w:rPr>
        <w:lastRenderedPageBreak/>
        <w:t xml:space="preserve">Pasūtītājs saņem piedāvājumu Nolikuma 1.2.punktā norādītajā Pasūtītāja adresē. </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Piedāvājumu, kas iesniegts pēc piedāvājumu iesniegšanas termiņa beigām, Pasūtītājs neizskata un atdod atpakaļ iesniedzējam. </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Pretendents sedz izmaksas, kas ir saistītas ar piedāvājuma sagatavošanu un iesniegšanu. </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 xml:space="preserve">Iesniegtais piedāvājums ir derīgs līdz iepirkuma līguma noslēgšanai. </w:t>
      </w:r>
    </w:p>
    <w:p w:rsidR="00FF342E" w:rsidRPr="00FF342E" w:rsidRDefault="00FF342E" w:rsidP="00751849">
      <w:pPr>
        <w:numPr>
          <w:ilvl w:val="1"/>
          <w:numId w:val="1"/>
        </w:numPr>
        <w:spacing w:before="120"/>
        <w:ind w:left="788" w:hanging="431"/>
        <w:rPr>
          <w:rFonts w:eastAsia="Calibri" w:cs="Times New Roman"/>
          <w:b/>
          <w:szCs w:val="24"/>
          <w:lang w:eastAsia="lv-LV"/>
        </w:rPr>
      </w:pPr>
      <w:r w:rsidRPr="00FF342E">
        <w:rPr>
          <w:rFonts w:eastAsia="Calibri" w:cs="Times New Roman"/>
          <w:b/>
          <w:szCs w:val="24"/>
          <w:lang w:eastAsia="lv-LV"/>
        </w:rPr>
        <w:t xml:space="preserve">Prasības piedāvājuma noformējumam un iesniegšanai. </w:t>
      </w:r>
    </w:p>
    <w:p w:rsidR="00FF342E" w:rsidRPr="00FF342E" w:rsidRDefault="00FF342E" w:rsidP="00751849">
      <w:pPr>
        <w:numPr>
          <w:ilvl w:val="2"/>
          <w:numId w:val="1"/>
        </w:numPr>
        <w:spacing w:after="0"/>
        <w:rPr>
          <w:rFonts w:eastAsia="Calibri" w:cs="Times New Roman"/>
          <w:b/>
          <w:szCs w:val="24"/>
          <w:lang w:eastAsia="lv-LV"/>
        </w:rPr>
      </w:pPr>
      <w:r w:rsidRPr="00FF342E">
        <w:rPr>
          <w:rFonts w:eastAsia="Calibri" w:cs="Times New Roman"/>
          <w:szCs w:val="24"/>
          <w:lang w:eastAsia="lv-LV"/>
        </w:rPr>
        <w:t>Piedāvājumu iesniedz 2 (divos) eksemplāros (viens – ORIĢINĀLS, viens –</w:t>
      </w:r>
      <w:r w:rsidR="000E45A2">
        <w:rPr>
          <w:rFonts w:eastAsia="Calibri" w:cs="Times New Roman"/>
          <w:szCs w:val="24"/>
          <w:lang w:eastAsia="lv-LV"/>
        </w:rPr>
        <w:t xml:space="preserve"> KOPIJA) atbilstoši Nolikuma 1.9</w:t>
      </w:r>
      <w:r w:rsidRPr="00FF342E">
        <w:rPr>
          <w:rFonts w:eastAsia="Calibri" w:cs="Times New Roman"/>
          <w:szCs w:val="24"/>
          <w:lang w:eastAsia="lv-LV"/>
        </w:rPr>
        <w:t>.punkta prasībām, un tas sastāv no šādām daļām:</w:t>
      </w:r>
    </w:p>
    <w:p w:rsidR="00FF342E" w:rsidRPr="00FF342E" w:rsidRDefault="00FF342E" w:rsidP="00751849">
      <w:pPr>
        <w:numPr>
          <w:ilvl w:val="3"/>
          <w:numId w:val="1"/>
        </w:numPr>
        <w:spacing w:after="0"/>
        <w:rPr>
          <w:rFonts w:eastAsia="Calibri" w:cs="Times New Roman"/>
          <w:szCs w:val="24"/>
          <w:lang w:eastAsia="lv-LV"/>
        </w:rPr>
      </w:pPr>
      <w:r w:rsidRPr="00FF342E">
        <w:rPr>
          <w:rFonts w:eastAsia="Calibri" w:cs="Times New Roman"/>
          <w:szCs w:val="24"/>
          <w:lang w:eastAsia="lv-LV"/>
        </w:rPr>
        <w:t>satura rādītājs, kurā norādīti visi iesniegtie dokumenti;</w:t>
      </w:r>
    </w:p>
    <w:p w:rsidR="00FF342E" w:rsidRPr="00FF342E" w:rsidRDefault="00FF342E" w:rsidP="00751849">
      <w:pPr>
        <w:numPr>
          <w:ilvl w:val="3"/>
          <w:numId w:val="1"/>
        </w:numPr>
        <w:spacing w:after="0"/>
        <w:rPr>
          <w:rFonts w:eastAsia="Calibri" w:cs="Times New Roman"/>
          <w:b/>
          <w:szCs w:val="24"/>
          <w:lang w:eastAsia="lv-LV"/>
        </w:rPr>
      </w:pPr>
      <w:r w:rsidRPr="00FF342E">
        <w:rPr>
          <w:rFonts w:eastAsia="Calibri" w:cs="Times New Roman"/>
          <w:szCs w:val="24"/>
          <w:lang w:eastAsia="lv-LV"/>
        </w:rPr>
        <w:t>pieteikums dalībai iepirkumā (saskaņā ar Nolikuma 1.pielikumu);</w:t>
      </w:r>
    </w:p>
    <w:p w:rsidR="00FF342E" w:rsidRPr="00FF342E" w:rsidRDefault="00FF342E" w:rsidP="00751849">
      <w:pPr>
        <w:numPr>
          <w:ilvl w:val="3"/>
          <w:numId w:val="1"/>
        </w:numPr>
        <w:spacing w:after="0"/>
        <w:rPr>
          <w:rFonts w:eastAsia="Calibri" w:cs="Times New Roman"/>
          <w:b/>
          <w:szCs w:val="24"/>
          <w:lang w:eastAsia="lv-LV"/>
        </w:rPr>
      </w:pPr>
      <w:r w:rsidRPr="00FF342E">
        <w:rPr>
          <w:rFonts w:eastAsia="Calibri" w:cs="Times New Roman"/>
          <w:szCs w:val="24"/>
          <w:lang w:eastAsia="lv-LV"/>
        </w:rPr>
        <w:t>pretendenta atlases dokumenti (saskaņā ar Nolikuma 3.3.punktu);</w:t>
      </w:r>
    </w:p>
    <w:p w:rsidR="00FF342E" w:rsidRPr="00FF342E" w:rsidRDefault="00FF342E" w:rsidP="00751849">
      <w:pPr>
        <w:numPr>
          <w:ilvl w:val="3"/>
          <w:numId w:val="1"/>
        </w:numPr>
        <w:spacing w:after="0"/>
        <w:rPr>
          <w:rFonts w:eastAsia="Calibri" w:cs="Times New Roman"/>
          <w:b/>
          <w:szCs w:val="24"/>
          <w:lang w:eastAsia="lv-LV"/>
        </w:rPr>
      </w:pPr>
      <w:r w:rsidRPr="00FF342E">
        <w:rPr>
          <w:rFonts w:eastAsia="Calibri" w:cs="Times New Roman"/>
          <w:szCs w:val="24"/>
          <w:lang w:eastAsia="lv-LV"/>
        </w:rPr>
        <w:t>tehniskais</w:t>
      </w:r>
      <w:r w:rsidR="0004648A">
        <w:rPr>
          <w:rFonts w:eastAsia="Calibri" w:cs="Times New Roman"/>
          <w:szCs w:val="24"/>
          <w:lang w:eastAsia="lv-LV"/>
        </w:rPr>
        <w:t xml:space="preserve"> - finanšu</w:t>
      </w:r>
      <w:r w:rsidRPr="00FF342E">
        <w:rPr>
          <w:rFonts w:eastAsia="Calibri" w:cs="Times New Roman"/>
          <w:szCs w:val="24"/>
          <w:lang w:eastAsia="lv-LV"/>
        </w:rPr>
        <w:t xml:space="preserve"> piedāvājums saskaņā ar Nol</w:t>
      </w:r>
      <w:r w:rsidR="0004648A">
        <w:rPr>
          <w:rFonts w:eastAsia="Calibri" w:cs="Times New Roman"/>
          <w:szCs w:val="24"/>
          <w:lang w:eastAsia="lv-LV"/>
        </w:rPr>
        <w:t xml:space="preserve">ikuma </w:t>
      </w:r>
      <w:r w:rsidR="0004648A" w:rsidRPr="00CD1889">
        <w:rPr>
          <w:rFonts w:eastAsia="Calibri" w:cs="Times New Roman"/>
          <w:szCs w:val="24"/>
          <w:lang w:eastAsia="lv-LV"/>
        </w:rPr>
        <w:t xml:space="preserve">3.4.punktu un </w:t>
      </w:r>
      <w:r w:rsidR="00CD1889" w:rsidRPr="00CD1889">
        <w:rPr>
          <w:rFonts w:eastAsia="Calibri" w:cs="Times New Roman"/>
          <w:szCs w:val="24"/>
          <w:lang w:eastAsia="lv-LV"/>
        </w:rPr>
        <w:t>3</w:t>
      </w:r>
      <w:r w:rsidR="0004648A" w:rsidRPr="00CD1889">
        <w:rPr>
          <w:rFonts w:eastAsia="Calibri" w:cs="Times New Roman"/>
          <w:szCs w:val="24"/>
          <w:lang w:eastAsia="lv-LV"/>
        </w:rPr>
        <w:t>.pielikumu</w:t>
      </w:r>
      <w:r w:rsidR="0004648A">
        <w:rPr>
          <w:rFonts w:eastAsia="Calibri" w:cs="Times New Roman"/>
          <w:szCs w:val="24"/>
          <w:lang w:eastAsia="lv-LV"/>
        </w:rPr>
        <w:t>.</w:t>
      </w:r>
    </w:p>
    <w:p w:rsidR="00FF342E" w:rsidRPr="00FF342E" w:rsidRDefault="00FF342E" w:rsidP="00751849">
      <w:pPr>
        <w:numPr>
          <w:ilvl w:val="2"/>
          <w:numId w:val="1"/>
        </w:numPr>
        <w:spacing w:after="0"/>
        <w:rPr>
          <w:rFonts w:eastAsia="Calibri" w:cs="Times New Roman"/>
          <w:b/>
          <w:szCs w:val="24"/>
          <w:lang w:eastAsia="lv-LV"/>
        </w:rPr>
      </w:pPr>
      <w:r w:rsidRPr="00FF342E">
        <w:rPr>
          <w:rFonts w:eastAsia="Calibri" w:cs="Times New Roman"/>
          <w:szCs w:val="24"/>
          <w:lang w:eastAsia="lv-LV"/>
        </w:rPr>
        <w:t xml:space="preserve">Piedāvājumu iesniedz arī elektroniskā formā – CD/DVD diskā vai citā datu nesējā, </w:t>
      </w:r>
      <w:r w:rsidRPr="00FF342E">
        <w:rPr>
          <w:rFonts w:eastAsia="Calibri" w:cs="Times New Roman"/>
          <w:szCs w:val="24"/>
        </w:rPr>
        <w:t>dokumentu formāti: .</w:t>
      </w:r>
      <w:proofErr w:type="spellStart"/>
      <w:r w:rsidRPr="00FF342E">
        <w:rPr>
          <w:rFonts w:eastAsia="Calibri" w:cs="Times New Roman"/>
          <w:szCs w:val="24"/>
        </w:rPr>
        <w:t>xls</w:t>
      </w:r>
      <w:proofErr w:type="spellEnd"/>
      <w:r w:rsidRPr="00FF342E">
        <w:rPr>
          <w:rFonts w:eastAsia="Calibri" w:cs="Times New Roman"/>
          <w:szCs w:val="24"/>
        </w:rPr>
        <w:t>; .</w:t>
      </w:r>
      <w:proofErr w:type="spellStart"/>
      <w:r w:rsidRPr="00FF342E">
        <w:rPr>
          <w:rFonts w:eastAsia="Calibri" w:cs="Times New Roman"/>
          <w:szCs w:val="24"/>
        </w:rPr>
        <w:t>xlsx</w:t>
      </w:r>
      <w:proofErr w:type="spellEnd"/>
      <w:r w:rsidRPr="00FF342E">
        <w:rPr>
          <w:rFonts w:eastAsia="Calibri" w:cs="Times New Roman"/>
          <w:szCs w:val="24"/>
        </w:rPr>
        <w:t>; .</w:t>
      </w:r>
      <w:proofErr w:type="spellStart"/>
      <w:r w:rsidRPr="00FF342E">
        <w:rPr>
          <w:rFonts w:eastAsia="Calibri" w:cs="Times New Roman"/>
          <w:szCs w:val="24"/>
        </w:rPr>
        <w:t>doc</w:t>
      </w:r>
      <w:proofErr w:type="spellEnd"/>
      <w:r w:rsidRPr="00FF342E">
        <w:rPr>
          <w:rFonts w:eastAsia="Calibri" w:cs="Times New Roman"/>
          <w:szCs w:val="24"/>
        </w:rPr>
        <w:t>; .</w:t>
      </w:r>
      <w:proofErr w:type="spellStart"/>
      <w:r w:rsidRPr="00FF342E">
        <w:rPr>
          <w:rFonts w:eastAsia="Calibri" w:cs="Times New Roman"/>
          <w:szCs w:val="24"/>
        </w:rPr>
        <w:t>docx</w:t>
      </w:r>
      <w:proofErr w:type="spellEnd"/>
      <w:r w:rsidRPr="00FF342E">
        <w:rPr>
          <w:rFonts w:eastAsia="Calibri" w:cs="Times New Roman"/>
          <w:szCs w:val="24"/>
        </w:rPr>
        <w:t xml:space="preserve"> vai .</w:t>
      </w:r>
      <w:proofErr w:type="spellStart"/>
      <w:r w:rsidRPr="00FF342E">
        <w:rPr>
          <w:rFonts w:eastAsia="Calibri" w:cs="Times New Roman"/>
          <w:szCs w:val="24"/>
        </w:rPr>
        <w:t>pdf</w:t>
      </w:r>
      <w:proofErr w:type="spellEnd"/>
      <w:r w:rsidRPr="00FF342E">
        <w:rPr>
          <w:rFonts w:eastAsia="Calibri" w:cs="Times New Roman"/>
          <w:szCs w:val="24"/>
        </w:rPr>
        <w:t>. Dati nedrīkst būt šifrēti un tiem jābūt lasāmiem.</w:t>
      </w:r>
    </w:p>
    <w:p w:rsidR="00FF342E" w:rsidRPr="00FF342E" w:rsidRDefault="00FF342E" w:rsidP="00751849">
      <w:pPr>
        <w:numPr>
          <w:ilvl w:val="2"/>
          <w:numId w:val="1"/>
        </w:numPr>
        <w:spacing w:after="0"/>
        <w:rPr>
          <w:rFonts w:eastAsia="Calibri" w:cs="Times New Roman"/>
          <w:b/>
          <w:szCs w:val="24"/>
          <w:lang w:eastAsia="lv-LV"/>
        </w:rPr>
      </w:pPr>
      <w:r w:rsidRPr="00FF342E">
        <w:rPr>
          <w:rFonts w:eastAsia="Calibri" w:cs="Times New Roman"/>
          <w:szCs w:val="24"/>
          <w:lang w:eastAsia="lv-LV"/>
        </w:rPr>
        <w:t>Piedāvājumu iesniedz aizlīmētā un aizzīmogotā aploksnē, uz kuras norāda:</w:t>
      </w:r>
    </w:p>
    <w:tbl>
      <w:tblPr>
        <w:tblW w:w="0" w:type="auto"/>
        <w:tblInd w:w="817" w:type="dxa"/>
        <w:tblLook w:val="04A0" w:firstRow="1" w:lastRow="0" w:firstColumn="1" w:lastColumn="0" w:noHBand="0" w:noVBand="1"/>
      </w:tblPr>
      <w:tblGrid>
        <w:gridCol w:w="7705"/>
      </w:tblGrid>
      <w:tr w:rsidR="00FF342E" w:rsidRPr="00FF342E" w:rsidTr="00E70E31">
        <w:trPr>
          <w:trHeight w:val="2465"/>
        </w:trPr>
        <w:tc>
          <w:tcPr>
            <w:tcW w:w="7705" w:type="dxa"/>
            <w:tcBorders>
              <w:top w:val="single" w:sz="4" w:space="0" w:color="auto"/>
              <w:left w:val="single" w:sz="4" w:space="0" w:color="auto"/>
              <w:bottom w:val="single" w:sz="4" w:space="0" w:color="auto"/>
              <w:right w:val="single" w:sz="4" w:space="0" w:color="auto"/>
            </w:tcBorders>
            <w:hideMark/>
          </w:tcPr>
          <w:p w:rsidR="0004648A" w:rsidRPr="0004648A" w:rsidRDefault="0004648A" w:rsidP="00751849">
            <w:pPr>
              <w:spacing w:after="0"/>
              <w:ind w:left="0" w:firstLine="0"/>
              <w:rPr>
                <w:rFonts w:eastAsia="Calibri"/>
                <w:szCs w:val="24"/>
                <w:lang w:eastAsia="lv-LV"/>
              </w:rPr>
            </w:pPr>
            <w:r w:rsidRPr="0004648A">
              <w:rPr>
                <w:rFonts w:eastAsia="Calibri"/>
                <w:szCs w:val="24"/>
                <w:lang w:eastAsia="lv-LV"/>
              </w:rPr>
              <w:t xml:space="preserve">Pretendenta nosaukums, </w:t>
            </w:r>
          </w:p>
          <w:p w:rsidR="0004648A" w:rsidRPr="0004648A" w:rsidRDefault="0004648A" w:rsidP="00751849">
            <w:pPr>
              <w:spacing w:after="0"/>
              <w:ind w:left="0" w:firstLine="0"/>
              <w:rPr>
                <w:rFonts w:eastAsia="Calibri"/>
                <w:szCs w:val="24"/>
                <w:lang w:eastAsia="lv-LV"/>
              </w:rPr>
            </w:pPr>
            <w:r w:rsidRPr="0004648A">
              <w:rPr>
                <w:rFonts w:eastAsia="Calibri"/>
                <w:szCs w:val="24"/>
                <w:lang w:eastAsia="lv-LV"/>
              </w:rPr>
              <w:t>reģistrācijas Nr.</w:t>
            </w:r>
          </w:p>
          <w:p w:rsidR="0004648A" w:rsidRPr="0004648A" w:rsidRDefault="0004648A" w:rsidP="00751849">
            <w:pPr>
              <w:keepNext/>
              <w:spacing w:after="0"/>
              <w:ind w:left="0" w:firstLine="0"/>
              <w:jc w:val="left"/>
              <w:outlineLvl w:val="3"/>
              <w:rPr>
                <w:rFonts w:eastAsia="Calibri" w:cs="Times New Roman"/>
                <w:szCs w:val="24"/>
                <w:lang w:eastAsia="lv-LV"/>
              </w:rPr>
            </w:pPr>
            <w:r w:rsidRPr="0004648A">
              <w:rPr>
                <w:rFonts w:eastAsia="Calibri" w:cs="Times New Roman"/>
                <w:szCs w:val="24"/>
                <w:lang w:eastAsia="lv-LV"/>
              </w:rPr>
              <w:t>adrese, tālr. Nr., e-pasta adrese</w:t>
            </w:r>
          </w:p>
          <w:p w:rsidR="0004648A" w:rsidRPr="0004648A" w:rsidRDefault="0004648A" w:rsidP="00751849">
            <w:pPr>
              <w:keepNext/>
              <w:spacing w:before="120" w:after="0"/>
              <w:ind w:left="0" w:firstLine="0"/>
              <w:jc w:val="center"/>
              <w:outlineLvl w:val="4"/>
              <w:rPr>
                <w:rFonts w:eastAsia="Calibri" w:cs="Times New Roman"/>
                <w:b/>
                <w:szCs w:val="24"/>
                <w:lang w:eastAsia="lv-LV"/>
              </w:rPr>
            </w:pPr>
            <w:r w:rsidRPr="0004648A">
              <w:rPr>
                <w:rFonts w:eastAsia="Calibri" w:cs="Times New Roman"/>
                <w:b/>
                <w:szCs w:val="24"/>
                <w:lang w:eastAsia="lv-LV"/>
              </w:rPr>
              <w:t>Alojas novada dome</w:t>
            </w:r>
          </w:p>
          <w:p w:rsidR="0004648A" w:rsidRPr="0004648A" w:rsidRDefault="0004648A" w:rsidP="00751849">
            <w:pPr>
              <w:jc w:val="center"/>
              <w:rPr>
                <w:rFonts w:eastAsia="Calibri"/>
                <w:szCs w:val="24"/>
                <w:lang w:eastAsia="lv-LV"/>
              </w:rPr>
            </w:pPr>
            <w:r w:rsidRPr="0004648A">
              <w:rPr>
                <w:rFonts w:eastAsia="Calibri"/>
                <w:szCs w:val="24"/>
                <w:lang w:eastAsia="lv-LV"/>
              </w:rPr>
              <w:t>Jūras iela 13, Aloja, Alojas novads, LV-4064, Latvija</w:t>
            </w:r>
          </w:p>
          <w:p w:rsidR="0004648A" w:rsidRPr="0004648A" w:rsidRDefault="0004648A" w:rsidP="00751849">
            <w:pPr>
              <w:spacing w:after="0"/>
              <w:jc w:val="center"/>
              <w:rPr>
                <w:rFonts w:eastAsia="Calibri"/>
                <w:szCs w:val="24"/>
                <w:lang w:eastAsia="lv-LV"/>
              </w:rPr>
            </w:pPr>
            <w:r w:rsidRPr="0004648A">
              <w:rPr>
                <w:rFonts w:eastAsia="Calibri"/>
                <w:szCs w:val="24"/>
                <w:lang w:eastAsia="lv-LV"/>
              </w:rPr>
              <w:t xml:space="preserve">Piedāvājums iepirkumam </w:t>
            </w:r>
          </w:p>
          <w:p w:rsidR="0004648A" w:rsidRPr="0004648A" w:rsidRDefault="0004648A" w:rsidP="00751849">
            <w:pPr>
              <w:spacing w:after="0"/>
              <w:jc w:val="center"/>
              <w:rPr>
                <w:rFonts w:eastAsia="Calibri"/>
                <w:szCs w:val="24"/>
                <w:lang w:eastAsia="lv-LV"/>
              </w:rPr>
            </w:pPr>
            <w:r w:rsidRPr="0004648A">
              <w:rPr>
                <w:rFonts w:eastAsia="Calibri"/>
                <w:b/>
                <w:szCs w:val="24"/>
                <w:lang w:eastAsia="lv-LV"/>
              </w:rPr>
              <w:t>“</w:t>
            </w:r>
            <w:r>
              <w:rPr>
                <w:rFonts w:eastAsia="Calibri"/>
                <w:b/>
                <w:szCs w:val="24"/>
                <w:lang w:eastAsia="lv-LV"/>
              </w:rPr>
              <w:t>Sporta inventāra un aprīkojuma piegāde Alojas novada izglītības iestādēm</w:t>
            </w:r>
            <w:r w:rsidRPr="0004648A">
              <w:rPr>
                <w:rFonts w:eastAsia="Calibri"/>
                <w:b/>
                <w:szCs w:val="24"/>
                <w:lang w:eastAsia="lv-LV"/>
              </w:rPr>
              <w:t>”</w:t>
            </w:r>
            <w:r w:rsidRPr="0004648A">
              <w:rPr>
                <w:rFonts w:eastAsia="Calibri"/>
                <w:szCs w:val="24"/>
                <w:lang w:eastAsia="lv-LV"/>
              </w:rPr>
              <w:t xml:space="preserve">, </w:t>
            </w:r>
          </w:p>
          <w:p w:rsidR="0004648A" w:rsidRPr="003D3D53" w:rsidRDefault="0004648A" w:rsidP="00751849">
            <w:pPr>
              <w:spacing w:after="0"/>
              <w:jc w:val="center"/>
              <w:rPr>
                <w:rFonts w:eastAsia="Calibri"/>
                <w:szCs w:val="24"/>
                <w:lang w:eastAsia="lv-LV"/>
              </w:rPr>
            </w:pPr>
            <w:r w:rsidRPr="0004648A">
              <w:rPr>
                <w:rFonts w:eastAsia="Calibri"/>
                <w:szCs w:val="24"/>
                <w:lang w:eastAsia="lv-LV"/>
              </w:rPr>
              <w:t xml:space="preserve">identifikācijas Nr. </w:t>
            </w:r>
            <w:r w:rsidRPr="003D3D53">
              <w:rPr>
                <w:rFonts w:eastAsia="Calibri"/>
                <w:szCs w:val="24"/>
                <w:lang w:eastAsia="lv-LV"/>
              </w:rPr>
              <w:t>AND/2016/19</w:t>
            </w:r>
          </w:p>
          <w:p w:rsidR="00FF342E" w:rsidRPr="0004648A" w:rsidRDefault="0004648A" w:rsidP="00076715">
            <w:pPr>
              <w:spacing w:before="120"/>
              <w:jc w:val="center"/>
              <w:rPr>
                <w:rFonts w:eastAsia="Calibri"/>
                <w:b/>
                <w:szCs w:val="24"/>
                <w:lang w:eastAsia="lv-LV"/>
              </w:rPr>
            </w:pPr>
            <w:r w:rsidRPr="003D3D53">
              <w:rPr>
                <w:rFonts w:eastAsia="Calibri"/>
                <w:szCs w:val="24"/>
                <w:u w:val="single"/>
                <w:lang w:eastAsia="lv-LV"/>
              </w:rPr>
              <w:t xml:space="preserve">Neatvērt līdz 2016.gada </w:t>
            </w:r>
            <w:r w:rsidR="00EF2F40" w:rsidRPr="003D3D53">
              <w:rPr>
                <w:rFonts w:eastAsia="Calibri"/>
                <w:szCs w:val="24"/>
                <w:u w:val="single"/>
                <w:lang w:eastAsia="lv-LV"/>
              </w:rPr>
              <w:t>8</w:t>
            </w:r>
            <w:r w:rsidR="00076715" w:rsidRPr="003D3D53">
              <w:rPr>
                <w:rFonts w:eastAsia="Calibri"/>
                <w:szCs w:val="24"/>
                <w:u w:val="single"/>
                <w:lang w:eastAsia="lv-LV"/>
              </w:rPr>
              <w:t>.augustam</w:t>
            </w:r>
            <w:r w:rsidRPr="003D3D53">
              <w:rPr>
                <w:rFonts w:eastAsia="Calibri"/>
                <w:szCs w:val="24"/>
                <w:u w:val="single"/>
                <w:lang w:eastAsia="lv-LV"/>
              </w:rPr>
              <w:t xml:space="preserve"> plkst. 10:00.</w:t>
            </w:r>
          </w:p>
        </w:tc>
      </w:tr>
    </w:tbl>
    <w:p w:rsidR="00FF342E" w:rsidRPr="00FF342E" w:rsidRDefault="00FF342E" w:rsidP="00751849">
      <w:pPr>
        <w:numPr>
          <w:ilvl w:val="2"/>
          <w:numId w:val="1"/>
        </w:numPr>
        <w:suppressAutoHyphens/>
        <w:spacing w:after="0"/>
        <w:rPr>
          <w:rFonts w:eastAsia="Times New Roman" w:cs="Times New Roman"/>
          <w:szCs w:val="24"/>
        </w:rPr>
      </w:pPr>
      <w:r w:rsidRPr="00FF342E">
        <w:rPr>
          <w:rFonts w:eastAsia="Times New Roman" w:cs="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FF342E">
        <w:rPr>
          <w:rFonts w:eastAsia="Times New Roman" w:cs="Times New Roman"/>
          <w:szCs w:val="24"/>
        </w:rPr>
        <w:t>cauršūšanai</w:t>
      </w:r>
      <w:proofErr w:type="spellEnd"/>
      <w:r w:rsidRPr="00FF342E">
        <w:rPr>
          <w:rFonts w:eastAsia="Times New Roman" w:cs="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FF342E" w:rsidRPr="00FF342E" w:rsidRDefault="00FF342E" w:rsidP="00751849">
      <w:pPr>
        <w:numPr>
          <w:ilvl w:val="2"/>
          <w:numId w:val="1"/>
        </w:numPr>
        <w:suppressAutoHyphens/>
        <w:spacing w:after="0"/>
        <w:rPr>
          <w:rFonts w:eastAsia="Times New Roman" w:cs="Times New Roman"/>
          <w:szCs w:val="24"/>
        </w:rPr>
      </w:pPr>
      <w:r w:rsidRPr="00FF342E">
        <w:rPr>
          <w:rFonts w:eastAsia="Times New Roman" w:cs="Times New Roman"/>
          <w:szCs w:val="24"/>
        </w:rPr>
        <w:t>Piedāvājumu sagatavo latviešu valodā.</w:t>
      </w:r>
    </w:p>
    <w:p w:rsidR="00FF342E" w:rsidRPr="00FF342E" w:rsidRDefault="00FF342E" w:rsidP="00751849">
      <w:pPr>
        <w:numPr>
          <w:ilvl w:val="2"/>
          <w:numId w:val="1"/>
        </w:numPr>
        <w:suppressAutoHyphens/>
        <w:spacing w:after="0"/>
        <w:rPr>
          <w:rFonts w:eastAsia="Times New Roman" w:cs="Times New Roman"/>
          <w:szCs w:val="24"/>
        </w:rPr>
      </w:pPr>
      <w:r w:rsidRPr="00FF342E">
        <w:rPr>
          <w:rFonts w:eastAsia="Times New Roman" w:cs="Times New Roman"/>
          <w:szCs w:val="24"/>
        </w:rPr>
        <w:t xml:space="preserve">Dokumentiem jābūt noformētiem atbilstoši 2010.gada 28.septembra MK noteikumiem Nr.916 “Dokumentu izstrādāšanas un noformēšanas kārtība”. </w:t>
      </w:r>
    </w:p>
    <w:p w:rsidR="00FF342E" w:rsidRPr="00FF342E" w:rsidRDefault="00FF342E" w:rsidP="00751849">
      <w:pPr>
        <w:numPr>
          <w:ilvl w:val="2"/>
          <w:numId w:val="1"/>
        </w:numPr>
        <w:suppressAutoHyphens/>
        <w:spacing w:after="0"/>
        <w:rPr>
          <w:rFonts w:eastAsia="Times New Roman" w:cs="Times New Roman"/>
          <w:szCs w:val="24"/>
        </w:rPr>
      </w:pPr>
      <w:r w:rsidRPr="00FF342E">
        <w:rPr>
          <w:rFonts w:eastAsia="Times New Roman" w:cs="Times New Roman"/>
          <w:szCs w:val="24"/>
        </w:rPr>
        <w:t xml:space="preserve">Pretendenta iesniegtajam piedāvājumam jābūt pretendenta likumiskā vai pilnvarotā pārstāvja parakstītam. Ja pretendenta piedāvājumu </w:t>
      </w:r>
      <w:r w:rsidRPr="00FF342E">
        <w:rPr>
          <w:rFonts w:eastAsia="Times New Roman" w:cs="Times New Roman"/>
          <w:szCs w:val="24"/>
        </w:rPr>
        <w:lastRenderedPageBreak/>
        <w:t xml:space="preserve">paraksta pilnvarotā persona, piedāvājumam klāt jāpievieno pilnvara (kopija). </w:t>
      </w:r>
    </w:p>
    <w:p w:rsidR="00FF342E" w:rsidRPr="00FF342E" w:rsidRDefault="00FF342E" w:rsidP="00751849">
      <w:pPr>
        <w:numPr>
          <w:ilvl w:val="2"/>
          <w:numId w:val="1"/>
        </w:numPr>
        <w:suppressAutoHyphens/>
        <w:spacing w:after="0"/>
        <w:rPr>
          <w:rFonts w:eastAsia="Times New Roman" w:cs="Times New Roman"/>
          <w:szCs w:val="24"/>
        </w:rPr>
      </w:pPr>
      <w:r w:rsidRPr="00FF342E">
        <w:rPr>
          <w:rFonts w:eastAsia="Times New Roman" w:cs="Times New Roman"/>
          <w:szCs w:val="24"/>
        </w:rPr>
        <w:t xml:space="preserve">Piedāvājuma dokumentiem jābūt skaidri salasāmiem un bez neatrunātiem labojumiem. </w:t>
      </w:r>
    </w:p>
    <w:p w:rsidR="00FF342E" w:rsidRPr="00FF342E" w:rsidRDefault="00FF342E" w:rsidP="00751849">
      <w:pPr>
        <w:numPr>
          <w:ilvl w:val="2"/>
          <w:numId w:val="1"/>
        </w:numPr>
        <w:suppressAutoHyphens/>
        <w:spacing w:after="0"/>
        <w:rPr>
          <w:rFonts w:eastAsia="Times New Roman" w:cs="Times New Roman"/>
          <w:szCs w:val="24"/>
        </w:rPr>
      </w:pPr>
      <w:r w:rsidRPr="00FF342E">
        <w:rPr>
          <w:rFonts w:eastAsia="Times New Roman" w:cs="Times New Roman"/>
          <w:szCs w:val="24"/>
        </w:rPr>
        <w:t xml:space="preserve">Pretendents apliecina iesniegto dokumentu kopiju pareizību atbilstoši 2010.gada 28.septembra MK noteikumiem Nr.916 “Dokumentu izstrādāšanas un noformēšanas kārtība”. </w:t>
      </w:r>
    </w:p>
    <w:p w:rsidR="00FF342E" w:rsidRPr="00FF342E" w:rsidRDefault="00FF342E" w:rsidP="00751849">
      <w:pPr>
        <w:numPr>
          <w:ilvl w:val="2"/>
          <w:numId w:val="1"/>
        </w:numPr>
        <w:tabs>
          <w:tab w:val="left" w:pos="0"/>
          <w:tab w:val="left" w:pos="426"/>
        </w:tabs>
        <w:suppressAutoHyphens/>
        <w:spacing w:after="0"/>
        <w:rPr>
          <w:rFonts w:eastAsia="Times New Roman" w:cs="Times New Roman"/>
          <w:szCs w:val="24"/>
          <w:lang w:eastAsia="lv-LV"/>
        </w:rPr>
      </w:pPr>
      <w:r w:rsidRPr="00FF342E">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FF342E" w:rsidRPr="00FF342E" w:rsidRDefault="00FF342E" w:rsidP="00751849">
      <w:pPr>
        <w:numPr>
          <w:ilvl w:val="0"/>
          <w:numId w:val="1"/>
        </w:numPr>
        <w:spacing w:before="120"/>
        <w:ind w:left="357" w:hanging="357"/>
        <w:jc w:val="center"/>
        <w:rPr>
          <w:rFonts w:eastAsia="Calibri" w:cs="Times New Roman"/>
          <w:b/>
          <w:szCs w:val="24"/>
          <w:lang w:eastAsia="lv-LV"/>
        </w:rPr>
      </w:pPr>
      <w:r w:rsidRPr="00FF342E">
        <w:rPr>
          <w:rFonts w:eastAsia="Calibri" w:cs="Times New Roman"/>
          <w:b/>
          <w:szCs w:val="24"/>
          <w:lang w:eastAsia="lv-LV"/>
        </w:rPr>
        <w:t>Informācija par iepirkuma priekšmetu</w:t>
      </w:r>
    </w:p>
    <w:p w:rsidR="00E70E31" w:rsidRPr="00E70E31" w:rsidRDefault="0004648A" w:rsidP="00751849">
      <w:pPr>
        <w:numPr>
          <w:ilvl w:val="1"/>
          <w:numId w:val="1"/>
        </w:numPr>
        <w:suppressAutoHyphens/>
        <w:ind w:left="788" w:hanging="431"/>
        <w:rPr>
          <w:rFonts w:eastAsia="Calibri" w:cs="Times New Roman"/>
          <w:szCs w:val="24"/>
          <w:lang w:eastAsia="lv-LV"/>
        </w:rPr>
      </w:pPr>
      <w:r>
        <w:rPr>
          <w:rFonts w:eastAsia="Calibri" w:cs="Times New Roman"/>
          <w:b/>
          <w:szCs w:val="24"/>
          <w:lang w:eastAsia="lv-LV"/>
        </w:rPr>
        <w:t>Iepirkuma priekšmets</w:t>
      </w:r>
      <w:r w:rsidR="00E70E31">
        <w:rPr>
          <w:rFonts w:eastAsia="Calibri" w:cs="Times New Roman"/>
          <w:b/>
          <w:szCs w:val="24"/>
          <w:lang w:eastAsia="lv-LV"/>
        </w:rPr>
        <w:t>:</w:t>
      </w:r>
    </w:p>
    <w:p w:rsidR="00FF342E" w:rsidRDefault="00E70E31" w:rsidP="00751849">
      <w:pPr>
        <w:numPr>
          <w:ilvl w:val="2"/>
          <w:numId w:val="1"/>
        </w:numPr>
        <w:suppressAutoHyphens/>
        <w:spacing w:after="0"/>
        <w:rPr>
          <w:rFonts w:eastAsia="Calibri" w:cs="Times New Roman"/>
          <w:szCs w:val="24"/>
          <w:lang w:eastAsia="lv-LV"/>
        </w:rPr>
      </w:pPr>
      <w:r>
        <w:rPr>
          <w:rFonts w:eastAsia="Calibri" w:cs="Times New Roman"/>
          <w:szCs w:val="24"/>
          <w:lang w:eastAsia="lv-LV"/>
        </w:rPr>
        <w:t>Iepirkuma priekšmets</w:t>
      </w:r>
      <w:r w:rsidR="0004648A">
        <w:rPr>
          <w:rFonts w:eastAsia="Calibri" w:cs="Times New Roman"/>
          <w:b/>
          <w:szCs w:val="24"/>
          <w:lang w:eastAsia="lv-LV"/>
        </w:rPr>
        <w:t xml:space="preserve"> </w:t>
      </w:r>
      <w:r w:rsidR="0004648A" w:rsidRPr="0004648A">
        <w:rPr>
          <w:rFonts w:eastAsia="Calibri" w:cs="Times New Roman"/>
          <w:szCs w:val="24"/>
          <w:lang w:eastAsia="lv-LV"/>
        </w:rPr>
        <w:t>ir sporta inventāra un aprīkojuma piegāde Alojas novada izglītības iestādēm</w:t>
      </w:r>
      <w:r w:rsidR="0004648A">
        <w:rPr>
          <w:rFonts w:eastAsia="Calibri" w:cs="Times New Roman"/>
          <w:b/>
          <w:szCs w:val="24"/>
          <w:lang w:eastAsia="lv-LV"/>
        </w:rPr>
        <w:t xml:space="preserve"> </w:t>
      </w:r>
      <w:r w:rsidR="00FF342E" w:rsidRPr="00FF342E">
        <w:rPr>
          <w:rFonts w:eastAsia="Calibri" w:cs="Times New Roman"/>
          <w:szCs w:val="24"/>
          <w:lang w:eastAsia="lv-LV"/>
        </w:rPr>
        <w:t xml:space="preserve">saskaņā ar Tehniskās specifikācijas prasībām (Nolikuma 2.pielikums). </w:t>
      </w:r>
    </w:p>
    <w:p w:rsidR="00E70E31" w:rsidRPr="00E70E31" w:rsidRDefault="00FF342E" w:rsidP="00751849">
      <w:pPr>
        <w:numPr>
          <w:ilvl w:val="2"/>
          <w:numId w:val="1"/>
        </w:numPr>
        <w:suppressAutoHyphens/>
        <w:spacing w:after="0"/>
        <w:rPr>
          <w:rFonts w:eastAsia="Calibri" w:cs="Times New Roman"/>
          <w:szCs w:val="24"/>
          <w:lang w:eastAsia="lv-LV"/>
        </w:rPr>
      </w:pPr>
      <w:r w:rsidRPr="00E70E31">
        <w:rPr>
          <w:rFonts w:eastAsia="Calibri" w:cs="Times New Roman"/>
          <w:b/>
          <w:bCs/>
          <w:szCs w:val="24"/>
          <w:lang w:eastAsia="lv-LV"/>
        </w:rPr>
        <w:t xml:space="preserve">CPV </w:t>
      </w:r>
      <w:r w:rsidR="0004648A" w:rsidRPr="00E70E31">
        <w:rPr>
          <w:rFonts w:eastAsia="Calibri" w:cs="Times New Roman"/>
          <w:b/>
          <w:bCs/>
          <w:szCs w:val="24"/>
          <w:lang w:eastAsia="lv-LV"/>
        </w:rPr>
        <w:t xml:space="preserve">kods: </w:t>
      </w:r>
      <w:r w:rsidR="0004648A" w:rsidRPr="00E70E31">
        <w:rPr>
          <w:rFonts w:eastAsia="Calibri" w:cs="Times New Roman"/>
          <w:bCs/>
          <w:szCs w:val="24"/>
          <w:lang w:eastAsia="lv-LV"/>
        </w:rPr>
        <w:t>37400000</w:t>
      </w:r>
      <w:r w:rsidR="00E70E31">
        <w:rPr>
          <w:rFonts w:eastAsia="Calibri" w:cs="Times New Roman"/>
          <w:bCs/>
          <w:szCs w:val="24"/>
          <w:lang w:eastAsia="lv-LV"/>
        </w:rPr>
        <w:t>-2 (sporta preces un inventārs);</w:t>
      </w:r>
    </w:p>
    <w:p w:rsidR="00FF342E" w:rsidRPr="00E70E31" w:rsidRDefault="00E70E31" w:rsidP="00751849">
      <w:pPr>
        <w:numPr>
          <w:ilvl w:val="2"/>
          <w:numId w:val="1"/>
        </w:numPr>
        <w:suppressAutoHyphens/>
        <w:spacing w:after="0"/>
        <w:rPr>
          <w:rFonts w:eastAsia="Calibri" w:cs="Times New Roman"/>
          <w:szCs w:val="24"/>
          <w:lang w:eastAsia="lv-LV"/>
        </w:rPr>
      </w:pPr>
      <w:r w:rsidRPr="00E70E31">
        <w:rPr>
          <w:rFonts w:eastAsia="Calibri" w:cs="Times New Roman"/>
          <w:bCs/>
          <w:szCs w:val="24"/>
          <w:lang w:eastAsia="lv-LV"/>
        </w:rPr>
        <w:t>Iepirkuma priekšm</w:t>
      </w:r>
      <w:r>
        <w:rPr>
          <w:rFonts w:eastAsia="Calibri" w:cs="Times New Roman"/>
          <w:bCs/>
          <w:szCs w:val="24"/>
          <w:lang w:eastAsia="lv-LV"/>
        </w:rPr>
        <w:t>ets nav sadalīts daļās, pretenden</w:t>
      </w:r>
      <w:r w:rsidRPr="00E70E31">
        <w:rPr>
          <w:rFonts w:eastAsia="Calibri" w:cs="Times New Roman"/>
          <w:bCs/>
          <w:szCs w:val="24"/>
          <w:lang w:eastAsia="lv-LV"/>
        </w:rPr>
        <w:t xml:space="preserve">tam piedāvājums jāiesniedz par visu iepirkuma priekšmeta apjomu. </w:t>
      </w:r>
      <w:r w:rsidR="0004648A" w:rsidRPr="00E70E31">
        <w:rPr>
          <w:rFonts w:eastAsia="Calibri" w:cs="Times New Roman"/>
          <w:bCs/>
          <w:szCs w:val="24"/>
          <w:lang w:eastAsia="lv-LV"/>
        </w:rPr>
        <w:t xml:space="preserve"> </w:t>
      </w:r>
    </w:p>
    <w:p w:rsidR="003D3D53" w:rsidRPr="003D3D53" w:rsidRDefault="003D3D53" w:rsidP="003D3D53">
      <w:pPr>
        <w:numPr>
          <w:ilvl w:val="1"/>
          <w:numId w:val="1"/>
        </w:numPr>
        <w:spacing w:before="120"/>
        <w:ind w:left="788" w:hanging="431"/>
        <w:rPr>
          <w:rFonts w:eastAsia="Calibri" w:cs="Times New Roman"/>
          <w:bCs/>
          <w:szCs w:val="24"/>
          <w:lang w:eastAsia="lv-LV"/>
        </w:rPr>
      </w:pPr>
      <w:r>
        <w:rPr>
          <w:rFonts w:eastAsia="Calibri" w:cs="Times New Roman"/>
          <w:b/>
          <w:bCs/>
          <w:szCs w:val="24"/>
          <w:lang w:eastAsia="lv-LV"/>
        </w:rPr>
        <w:t>Piegādes</w:t>
      </w:r>
      <w:r w:rsidR="00FF342E" w:rsidRPr="00FF342E">
        <w:rPr>
          <w:rFonts w:eastAsia="Calibri" w:cs="Times New Roman"/>
          <w:b/>
          <w:bCs/>
          <w:szCs w:val="24"/>
          <w:lang w:eastAsia="lv-LV"/>
        </w:rPr>
        <w:t xml:space="preserve"> vieta –</w:t>
      </w:r>
      <w:r>
        <w:rPr>
          <w:rFonts w:eastAsia="Calibri" w:cs="Times New Roman"/>
          <w:b/>
          <w:bCs/>
          <w:szCs w:val="24"/>
          <w:lang w:eastAsia="lv-LV"/>
        </w:rPr>
        <w:t xml:space="preserve"> </w:t>
      </w:r>
      <w:r w:rsidR="007837B2" w:rsidRPr="003D3D53">
        <w:rPr>
          <w:rFonts w:eastAsia="Calibri" w:cs="Times New Roman"/>
          <w:bCs/>
          <w:szCs w:val="24"/>
          <w:lang w:eastAsia="lv-LV"/>
        </w:rPr>
        <w:t>Alojas Ausekļa vidusskola, Ausek</w:t>
      </w:r>
      <w:r>
        <w:rPr>
          <w:rFonts w:eastAsia="Calibri" w:cs="Times New Roman"/>
          <w:bCs/>
          <w:szCs w:val="24"/>
          <w:lang w:eastAsia="lv-LV"/>
        </w:rPr>
        <w:t>ļa iela 1, Aloja, Alojas novads.</w:t>
      </w:r>
    </w:p>
    <w:p w:rsidR="00FF342E" w:rsidRPr="00FF342E" w:rsidRDefault="00FF342E" w:rsidP="00751849">
      <w:pPr>
        <w:numPr>
          <w:ilvl w:val="1"/>
          <w:numId w:val="1"/>
        </w:numPr>
        <w:spacing w:before="120"/>
        <w:ind w:left="788" w:hanging="431"/>
        <w:rPr>
          <w:rFonts w:eastAsia="Calibri" w:cs="Times New Roman"/>
          <w:b/>
          <w:szCs w:val="24"/>
          <w:lang w:eastAsia="lv-LV"/>
        </w:rPr>
      </w:pPr>
      <w:r w:rsidRPr="00FF342E">
        <w:rPr>
          <w:rFonts w:eastAsia="Calibri" w:cs="Times New Roman"/>
          <w:b/>
          <w:szCs w:val="24"/>
          <w:lang w:eastAsia="lv-LV"/>
        </w:rPr>
        <w:t>Līguma izpildes termiņš:</w:t>
      </w:r>
      <w:r w:rsidRPr="00FF342E">
        <w:rPr>
          <w:rFonts w:eastAsia="Calibri" w:cs="Times New Roman"/>
          <w:szCs w:val="24"/>
          <w:lang w:eastAsia="lv-LV"/>
        </w:rPr>
        <w:t xml:space="preserve"> </w:t>
      </w:r>
      <w:r w:rsidR="00E70E31">
        <w:rPr>
          <w:rFonts w:eastAsia="Calibri" w:cs="Times New Roman"/>
          <w:szCs w:val="24"/>
          <w:lang w:eastAsia="lv-LV"/>
        </w:rPr>
        <w:t>ne vēlāk kā 3</w:t>
      </w:r>
      <w:r w:rsidRPr="00FF342E">
        <w:rPr>
          <w:rFonts w:eastAsia="Calibri" w:cs="Times New Roman"/>
          <w:szCs w:val="24"/>
          <w:lang w:eastAsia="lv-LV"/>
        </w:rPr>
        <w:t xml:space="preserve"> (</w:t>
      </w:r>
      <w:r w:rsidR="00E70E31">
        <w:rPr>
          <w:rFonts w:eastAsia="Calibri" w:cs="Times New Roman"/>
          <w:szCs w:val="24"/>
          <w:lang w:eastAsia="lv-LV"/>
        </w:rPr>
        <w:t>trīs</w:t>
      </w:r>
      <w:r w:rsidRPr="00FF342E">
        <w:rPr>
          <w:rFonts w:eastAsia="Calibri" w:cs="Times New Roman"/>
          <w:szCs w:val="24"/>
          <w:lang w:eastAsia="lv-LV"/>
        </w:rPr>
        <w:t xml:space="preserve">) nedēļu laikā no </w:t>
      </w:r>
      <w:r w:rsidR="000E45A2">
        <w:rPr>
          <w:rFonts w:eastAsia="Calibri" w:cs="Times New Roman"/>
          <w:szCs w:val="24"/>
          <w:lang w:eastAsia="lv-LV"/>
        </w:rPr>
        <w:t xml:space="preserve">iepirkuma </w:t>
      </w:r>
      <w:r w:rsidRPr="00FF342E">
        <w:rPr>
          <w:rFonts w:eastAsia="Calibri" w:cs="Times New Roman"/>
          <w:szCs w:val="24"/>
          <w:lang w:eastAsia="lv-LV"/>
        </w:rPr>
        <w:t>līguma noslēgšanas dienas.</w:t>
      </w:r>
    </w:p>
    <w:p w:rsidR="00CD1889" w:rsidRPr="00751849" w:rsidRDefault="00FF342E" w:rsidP="00751849">
      <w:pPr>
        <w:numPr>
          <w:ilvl w:val="1"/>
          <w:numId w:val="1"/>
        </w:numPr>
        <w:rPr>
          <w:rFonts w:eastAsia="Calibri" w:cs="Times New Roman"/>
          <w:szCs w:val="24"/>
          <w:lang w:eastAsia="lv-LV"/>
        </w:rPr>
      </w:pPr>
      <w:r w:rsidRPr="00FF342E">
        <w:rPr>
          <w:rFonts w:eastAsia="Calibri" w:cs="Times New Roman"/>
          <w:b/>
          <w:szCs w:val="24"/>
          <w:lang w:eastAsia="lv-LV"/>
        </w:rPr>
        <w:t xml:space="preserve">Līguma apmaksa: </w:t>
      </w:r>
      <w:r w:rsidR="003D3D53">
        <w:rPr>
          <w:rFonts w:eastAsia="Calibri" w:cs="Times New Roman"/>
          <w:szCs w:val="24"/>
          <w:lang w:eastAsia="lv-LV"/>
        </w:rPr>
        <w:t>saskaņā ar i</w:t>
      </w:r>
      <w:r w:rsidR="00EF2F40">
        <w:rPr>
          <w:rFonts w:eastAsia="Calibri" w:cs="Times New Roman"/>
          <w:szCs w:val="24"/>
          <w:lang w:eastAsia="lv-LV"/>
        </w:rPr>
        <w:t xml:space="preserve">epirkuma līguma projekta noteikumiem 20 (divdesmit) dienu laikā. </w:t>
      </w:r>
    </w:p>
    <w:p w:rsidR="00FF342E" w:rsidRPr="00FF342E" w:rsidRDefault="00FF342E" w:rsidP="00751849">
      <w:pPr>
        <w:numPr>
          <w:ilvl w:val="0"/>
          <w:numId w:val="1"/>
        </w:numPr>
        <w:suppressAutoHyphens/>
        <w:jc w:val="center"/>
        <w:rPr>
          <w:rFonts w:eastAsia="Calibri" w:cs="Times New Roman"/>
          <w:b/>
          <w:kern w:val="22"/>
          <w:szCs w:val="24"/>
          <w:lang w:eastAsia="ar-SA"/>
        </w:rPr>
      </w:pPr>
      <w:r w:rsidRPr="00FF342E">
        <w:rPr>
          <w:rFonts w:eastAsia="Calibri" w:cs="Times New Roman"/>
          <w:b/>
          <w:color w:val="000000"/>
          <w:kern w:val="22"/>
          <w:szCs w:val="24"/>
          <w:lang w:eastAsia="ar-SA"/>
        </w:rPr>
        <w:t>Pretendentu atlases nosacījumi un iesniedzamie dokumenti</w:t>
      </w:r>
    </w:p>
    <w:p w:rsidR="00FF342E" w:rsidRPr="00FF342E" w:rsidRDefault="00FF342E" w:rsidP="00751849">
      <w:pPr>
        <w:numPr>
          <w:ilvl w:val="1"/>
          <w:numId w:val="1"/>
        </w:numPr>
        <w:rPr>
          <w:rFonts w:eastAsia="Calibri" w:cs="Times New Roman"/>
          <w:kern w:val="22"/>
          <w:szCs w:val="24"/>
          <w:lang w:eastAsia="ar-SA"/>
        </w:rPr>
      </w:pPr>
      <w:r w:rsidRPr="00FF342E">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FF342E" w:rsidRPr="00FF342E" w:rsidRDefault="00FF342E" w:rsidP="00751849">
      <w:pPr>
        <w:numPr>
          <w:ilvl w:val="1"/>
          <w:numId w:val="1"/>
        </w:numPr>
        <w:spacing w:after="0"/>
        <w:rPr>
          <w:rFonts w:eastAsia="Calibri" w:cs="Times New Roman"/>
          <w:kern w:val="22"/>
          <w:szCs w:val="24"/>
          <w:lang w:eastAsia="ar-SA"/>
        </w:rPr>
      </w:pPr>
      <w:r w:rsidRPr="00FF342E">
        <w:rPr>
          <w:rFonts w:eastAsia="Calibri" w:cs="Times New Roman"/>
          <w:color w:val="000000"/>
          <w:szCs w:val="24"/>
          <w:lang w:eastAsia="lv-LV"/>
        </w:rPr>
        <w:t>Pasūtītājs izslēdz pretendentu no dalības iepirkumā jebkurā no šādiem gadījumiem:</w:t>
      </w:r>
    </w:p>
    <w:p w:rsidR="00FF342E" w:rsidRPr="00FF342E" w:rsidRDefault="00FF342E" w:rsidP="00751849">
      <w:pPr>
        <w:numPr>
          <w:ilvl w:val="2"/>
          <w:numId w:val="1"/>
        </w:numPr>
        <w:spacing w:after="0"/>
        <w:rPr>
          <w:rFonts w:eastAsia="Calibri" w:cs="Times New Roman"/>
          <w:kern w:val="22"/>
          <w:szCs w:val="24"/>
          <w:lang w:eastAsia="ar-SA"/>
        </w:rPr>
      </w:pPr>
      <w:r w:rsidRPr="00FF342E">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F342E" w:rsidRPr="00FF342E" w:rsidRDefault="00FF342E" w:rsidP="00751849">
      <w:pPr>
        <w:numPr>
          <w:ilvl w:val="2"/>
          <w:numId w:val="1"/>
        </w:numPr>
        <w:spacing w:after="0"/>
        <w:rPr>
          <w:rFonts w:eastAsia="Calibri" w:cs="Times New Roman"/>
          <w:kern w:val="22"/>
          <w:szCs w:val="24"/>
          <w:lang w:eastAsia="ar-SA"/>
        </w:rPr>
      </w:pPr>
      <w:r w:rsidRPr="00FF342E">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FF342E">
        <w:rPr>
          <w:rFonts w:eastAsia="Calibri" w:cs="Times New Roman"/>
          <w:kern w:val="22"/>
          <w:szCs w:val="24"/>
          <w:lang w:eastAsia="ar-SA"/>
        </w:rPr>
        <w:t>mājaslapā</w:t>
      </w:r>
      <w:proofErr w:type="spellEnd"/>
      <w:r w:rsidRPr="00FF342E">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F342E">
        <w:rPr>
          <w:rFonts w:eastAsia="Calibri" w:cs="Times New Roman"/>
          <w:i/>
          <w:kern w:val="22"/>
          <w:szCs w:val="24"/>
          <w:lang w:eastAsia="ar-SA"/>
        </w:rPr>
        <w:t>euro</w:t>
      </w:r>
      <w:proofErr w:type="spellEnd"/>
      <w:r w:rsidRPr="00FF342E">
        <w:rPr>
          <w:rFonts w:eastAsia="Calibri" w:cs="Times New Roman"/>
          <w:i/>
          <w:kern w:val="22"/>
          <w:szCs w:val="24"/>
          <w:lang w:eastAsia="ar-SA"/>
        </w:rPr>
        <w:t>;</w:t>
      </w:r>
    </w:p>
    <w:p w:rsidR="00FF342E" w:rsidRPr="00FF342E" w:rsidRDefault="00FF342E" w:rsidP="00751849">
      <w:pPr>
        <w:numPr>
          <w:ilvl w:val="2"/>
          <w:numId w:val="1"/>
        </w:numPr>
        <w:spacing w:after="0"/>
        <w:ind w:left="1225" w:hanging="505"/>
        <w:rPr>
          <w:rFonts w:eastAsia="Calibri" w:cs="Times New Roman"/>
          <w:kern w:val="22"/>
          <w:szCs w:val="24"/>
          <w:lang w:eastAsia="ar-SA"/>
        </w:rPr>
      </w:pPr>
      <w:r w:rsidRPr="00FF342E">
        <w:rPr>
          <w:rFonts w:eastAsia="Calibri" w:cs="Times New Roman"/>
          <w:kern w:val="22"/>
          <w:szCs w:val="24"/>
          <w:lang w:eastAsia="ar-SA"/>
        </w:rPr>
        <w:lastRenderedPageBreak/>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FF342E" w:rsidRPr="00FF342E" w:rsidRDefault="00FF342E" w:rsidP="00751849">
      <w:pPr>
        <w:numPr>
          <w:ilvl w:val="2"/>
          <w:numId w:val="1"/>
        </w:numPr>
        <w:rPr>
          <w:rFonts w:eastAsia="Calibri" w:cs="Times New Roman"/>
          <w:kern w:val="22"/>
          <w:szCs w:val="24"/>
          <w:lang w:eastAsia="ar-SA"/>
        </w:rPr>
      </w:pPr>
      <w:r w:rsidRPr="00FF342E">
        <w:rPr>
          <w:rFonts w:eastAsia="Calibri" w:cs="Times New Roman"/>
          <w:kern w:val="22"/>
          <w:szCs w:val="24"/>
          <w:lang w:eastAsia="ar-SA"/>
        </w:rPr>
        <w:t>Pasūtītājs veiks izslēgšanas nosacījumu pārbaudi tika</w:t>
      </w:r>
      <w:r w:rsidR="00E70E31">
        <w:rPr>
          <w:rFonts w:eastAsia="Calibri" w:cs="Times New Roman"/>
          <w:kern w:val="22"/>
          <w:szCs w:val="24"/>
          <w:lang w:eastAsia="ar-SA"/>
        </w:rPr>
        <w:t>i attiecībā uz pretendentu, kura</w:t>
      </w:r>
      <w:r w:rsidRPr="00FF342E">
        <w:rPr>
          <w:rFonts w:eastAsia="Calibri" w:cs="Times New Roman"/>
          <w:kern w:val="22"/>
          <w:szCs w:val="24"/>
          <w:lang w:eastAsia="ar-SA"/>
        </w:rPr>
        <w:t xml:space="preserve">m būtu piešķiramas līguma slēgšanas tiesības atbilstoši Nolikumā noteiktajām prasībām un kritērijiem. </w:t>
      </w:r>
    </w:p>
    <w:p w:rsidR="00FF342E" w:rsidRPr="00FF342E" w:rsidRDefault="00FF342E" w:rsidP="00751849">
      <w:pPr>
        <w:numPr>
          <w:ilvl w:val="1"/>
          <w:numId w:val="1"/>
        </w:numPr>
        <w:rPr>
          <w:rFonts w:eastAsia="Calibri" w:cs="Times New Roman"/>
          <w:kern w:val="22"/>
          <w:szCs w:val="24"/>
          <w:lang w:eastAsia="ar-SA"/>
        </w:rPr>
      </w:pPr>
      <w:r w:rsidRPr="009E3B2C">
        <w:rPr>
          <w:rFonts w:eastAsia="Calibri" w:cs="Times New Roman"/>
          <w:b/>
          <w:kern w:val="22"/>
          <w:szCs w:val="24"/>
          <w:lang w:eastAsia="ar-SA"/>
        </w:rPr>
        <w:t>Pretendentu atlases prasības un iesniedzamie dokumenti</w:t>
      </w:r>
      <w:r w:rsidRPr="00FF342E">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260"/>
        <w:gridCol w:w="3683"/>
      </w:tblGrid>
      <w:tr w:rsidR="00FF342E" w:rsidRPr="00FF342E" w:rsidTr="00C223D1">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42E" w:rsidRPr="00FF342E" w:rsidRDefault="00FF342E" w:rsidP="00751849">
            <w:pPr>
              <w:spacing w:before="120"/>
              <w:ind w:left="0" w:firstLine="0"/>
              <w:rPr>
                <w:rFonts w:eastAsia="Calibri" w:cs="Times New Roman"/>
                <w:lang w:eastAsia="lv-LV"/>
              </w:rPr>
            </w:pPr>
            <w:proofErr w:type="spellStart"/>
            <w:r w:rsidRPr="00FF342E">
              <w:rPr>
                <w:rFonts w:eastAsia="Calibri" w:cs="Times New Roman"/>
                <w:lang w:eastAsia="lv-LV"/>
              </w:rPr>
              <w:t>Nr.p.k</w:t>
            </w:r>
            <w:proofErr w:type="spellEnd"/>
            <w:r w:rsidRPr="00FF342E">
              <w:rPr>
                <w:rFonts w:eastAsia="Calibri" w:cs="Times New Roman"/>
                <w:lang w:eastAsia="lv-LV"/>
              </w:rPr>
              <w:t>.</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42E" w:rsidRPr="00FF342E" w:rsidRDefault="00FF342E" w:rsidP="00751849">
            <w:pPr>
              <w:spacing w:before="120"/>
              <w:ind w:left="0" w:firstLine="0"/>
              <w:rPr>
                <w:rFonts w:eastAsia="Calibri" w:cs="Times New Roman"/>
                <w:b/>
                <w:lang w:eastAsia="lv-LV"/>
              </w:rPr>
            </w:pPr>
            <w:r w:rsidRPr="00FF342E">
              <w:rPr>
                <w:rFonts w:eastAsia="Calibri" w:cs="Times New Roman"/>
                <w:b/>
                <w:lang w:eastAsia="lv-LV"/>
              </w:rPr>
              <w:t>Prasība</w:t>
            </w:r>
          </w:p>
        </w:tc>
        <w:tc>
          <w:tcPr>
            <w:tcW w:w="3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42E" w:rsidRPr="00FF342E" w:rsidRDefault="005428E1" w:rsidP="00751849">
            <w:pPr>
              <w:spacing w:before="120"/>
              <w:ind w:left="0" w:firstLine="0"/>
              <w:rPr>
                <w:rFonts w:eastAsia="Calibri" w:cs="Times New Roman"/>
                <w:b/>
                <w:lang w:eastAsia="lv-LV"/>
              </w:rPr>
            </w:pPr>
            <w:r>
              <w:rPr>
                <w:rFonts w:eastAsia="Calibri" w:cs="Times New Roman"/>
                <w:b/>
                <w:lang w:eastAsia="lv-LV"/>
              </w:rPr>
              <w:t>Iesniedzamais dokuments</w:t>
            </w:r>
          </w:p>
        </w:tc>
      </w:tr>
      <w:tr w:rsidR="00FF342E" w:rsidRPr="00FF342E" w:rsidTr="009C60FD">
        <w:trPr>
          <w:trHeight w:val="1644"/>
        </w:trPr>
        <w:tc>
          <w:tcPr>
            <w:tcW w:w="992" w:type="dxa"/>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ind w:left="0" w:firstLine="0"/>
              <w:rPr>
                <w:rFonts w:eastAsia="Calibri" w:cs="Times New Roman"/>
                <w:lang w:eastAsia="lv-LV"/>
              </w:rPr>
            </w:pPr>
            <w:r w:rsidRPr="00FF342E">
              <w:rPr>
                <w:rFonts w:eastAsia="Calibri" w:cs="Times New Roman"/>
                <w:lang w:eastAsia="lv-LV"/>
              </w:rPr>
              <w:t>3.3.1.</w:t>
            </w:r>
          </w:p>
        </w:tc>
        <w:tc>
          <w:tcPr>
            <w:tcW w:w="3260" w:type="dxa"/>
            <w:tcBorders>
              <w:top w:val="single" w:sz="4" w:space="0" w:color="auto"/>
              <w:left w:val="single" w:sz="4" w:space="0" w:color="auto"/>
              <w:bottom w:val="single" w:sz="4" w:space="0" w:color="auto"/>
              <w:right w:val="single" w:sz="4" w:space="0" w:color="auto"/>
            </w:tcBorders>
            <w:hideMark/>
          </w:tcPr>
          <w:p w:rsidR="00FF342E" w:rsidRPr="00FF342E" w:rsidRDefault="00FF342E" w:rsidP="00E75D93">
            <w:pPr>
              <w:spacing w:after="0"/>
              <w:ind w:left="0" w:firstLine="0"/>
              <w:rPr>
                <w:rFonts w:eastAsia="Calibri" w:cs="Times New Roman"/>
                <w:lang w:eastAsia="lv-LV"/>
              </w:rPr>
            </w:pPr>
            <w:r w:rsidRPr="00FF342E">
              <w:rPr>
                <w:rFonts w:eastAsia="Calibri" w:cs="Times New Roman"/>
                <w:lang w:eastAsia="lv-LV"/>
              </w:rPr>
              <w:t>Pretendents ir reģistrēts atbilstoši normatīvo aktu prasībām, tiesī</w:t>
            </w:r>
            <w:r w:rsidR="00E75D93">
              <w:rPr>
                <w:rFonts w:eastAsia="Calibri" w:cs="Times New Roman"/>
                <w:lang w:eastAsia="lv-LV"/>
              </w:rPr>
              <w:t xml:space="preserve">gs nodarboties ar komercdarbību. </w:t>
            </w:r>
          </w:p>
        </w:tc>
        <w:tc>
          <w:tcPr>
            <w:tcW w:w="3683" w:type="dxa"/>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pStyle w:val="Footer"/>
              <w:tabs>
                <w:tab w:val="clear" w:pos="4153"/>
                <w:tab w:val="clear" w:pos="8306"/>
              </w:tabs>
            </w:pPr>
            <w:r w:rsidRPr="00FF342E">
              <w:t>Reģistrācijas faktu attiecībā uz LR reģistrētiem pretendentiem komisija pārbaudīs publiski pieejamās datu bāzēs. Pretendents, kas ir reģistrēts ārvalstīs, iesniedz reģistrācijas apliecības kopiju.</w:t>
            </w:r>
          </w:p>
        </w:tc>
      </w:tr>
      <w:tr w:rsidR="00FF342E" w:rsidRPr="00FF342E" w:rsidTr="009C60FD">
        <w:trPr>
          <w:trHeight w:val="1415"/>
        </w:trPr>
        <w:tc>
          <w:tcPr>
            <w:tcW w:w="992" w:type="dxa"/>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ind w:left="0" w:firstLine="0"/>
              <w:rPr>
                <w:rFonts w:eastAsia="Calibri" w:cs="Times New Roman"/>
                <w:lang w:eastAsia="lv-LV"/>
              </w:rPr>
            </w:pPr>
            <w:r w:rsidRPr="00FF342E">
              <w:rPr>
                <w:rFonts w:eastAsia="Calibri" w:cs="Times New Roman"/>
                <w:lang w:eastAsia="lv-LV"/>
              </w:rPr>
              <w:t>3.3.2.</w:t>
            </w:r>
          </w:p>
        </w:tc>
        <w:tc>
          <w:tcPr>
            <w:tcW w:w="3260" w:type="dxa"/>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 xml:space="preserve">Pretendenta amatpersonai, kas parakstījusi piedāvājuma dokumentus, ir likumā noteiktajā kārtībā nostiprinātas paraksta tiesības. </w:t>
            </w:r>
          </w:p>
        </w:tc>
        <w:tc>
          <w:tcPr>
            <w:tcW w:w="3683" w:type="dxa"/>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ind w:left="0" w:firstLine="0"/>
              <w:rPr>
                <w:rFonts w:eastAsia="Calibri" w:cs="Times New Roman"/>
                <w:lang w:eastAsia="lv-LV"/>
              </w:rPr>
            </w:pPr>
            <w:r w:rsidRPr="00FF342E">
              <w:rPr>
                <w:rFonts w:eastAsia="Calibri" w:cs="Times New Roman"/>
                <w:lang w:eastAsia="lv-LV"/>
              </w:rPr>
              <w:t xml:space="preserve">Ja piedāvājuma dokumentus paraksta pilnvarotā persona, jāpievieno atbilstoši noformēta </w:t>
            </w:r>
            <w:r w:rsidRPr="00C223D1">
              <w:rPr>
                <w:rFonts w:eastAsia="Calibri" w:cs="Times New Roman"/>
                <w:u w:val="single"/>
                <w:lang w:eastAsia="lv-LV"/>
              </w:rPr>
              <w:t>pilnvara.</w:t>
            </w:r>
          </w:p>
        </w:tc>
      </w:tr>
      <w:tr w:rsidR="00FF342E" w:rsidRPr="00FF342E" w:rsidTr="00C223D1">
        <w:tc>
          <w:tcPr>
            <w:tcW w:w="992" w:type="dxa"/>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ind w:left="0" w:firstLine="0"/>
              <w:rPr>
                <w:rFonts w:eastAsia="Calibri" w:cs="Times New Roman"/>
                <w:lang w:eastAsia="lv-LV"/>
              </w:rPr>
            </w:pPr>
            <w:r w:rsidRPr="00FF342E">
              <w:rPr>
                <w:rFonts w:eastAsia="Calibri" w:cs="Times New Roman"/>
                <w:lang w:eastAsia="lv-LV"/>
              </w:rPr>
              <w:t>3.3.3.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F342E" w:rsidRPr="00FF342E" w:rsidRDefault="00FF342E" w:rsidP="003D3D53">
            <w:pPr>
              <w:spacing w:after="0"/>
              <w:ind w:left="0" w:firstLine="0"/>
              <w:rPr>
                <w:rFonts w:eastAsia="Calibri" w:cs="Times New Roman"/>
                <w:lang w:eastAsia="lv-LV"/>
              </w:rPr>
            </w:pPr>
            <w:r w:rsidRPr="00C223D1">
              <w:rPr>
                <w:rFonts w:eastAsia="Calibri" w:cs="Times New Roman"/>
                <w:lang w:eastAsia="lv-LV"/>
              </w:rPr>
              <w:t xml:space="preserve">Pretendentam iepriekšējo 3 (trīs) gadu laikā </w:t>
            </w:r>
            <w:r w:rsidR="00CD1889" w:rsidRPr="00C223D1">
              <w:rPr>
                <w:rFonts w:eastAsia="Calibri" w:cs="Times New Roman"/>
                <w:lang w:eastAsia="lv-LV"/>
              </w:rPr>
              <w:t xml:space="preserve">pirms piedāvājuma iesniegšanas </w:t>
            </w:r>
            <w:r w:rsidRPr="00C223D1">
              <w:rPr>
                <w:rFonts w:eastAsia="Calibri" w:cs="Times New Roman"/>
                <w:lang w:eastAsia="lv-LV"/>
              </w:rPr>
              <w:t xml:space="preserve">ir pieredze </w:t>
            </w:r>
            <w:r w:rsidR="00A531C4" w:rsidRPr="00C223D1">
              <w:rPr>
                <w:rFonts w:eastAsia="Calibri" w:cs="Times New Roman"/>
                <w:lang w:eastAsia="lv-LV"/>
              </w:rPr>
              <w:t xml:space="preserve">Tehniskajā specifikācijā </w:t>
            </w:r>
            <w:r w:rsidR="007026FE" w:rsidRPr="00C223D1">
              <w:rPr>
                <w:rFonts w:eastAsia="Calibri" w:cs="Times New Roman"/>
                <w:lang w:eastAsia="lv-LV"/>
              </w:rPr>
              <w:t>minēto preču piegādē</w:t>
            </w:r>
            <w:r w:rsidR="003D3D53">
              <w:rPr>
                <w:rFonts w:eastAsia="Calibri" w:cs="Times New Roman"/>
                <w:lang w:eastAsia="lv-LV"/>
              </w:rPr>
              <w:t xml:space="preserve"> izglītības iestādēm.</w:t>
            </w:r>
            <w:r w:rsidR="00DE1A71" w:rsidRPr="00C223D1">
              <w:rPr>
                <w:rFonts w:eastAsia="Calibri" w:cs="Times New Roman"/>
                <w:lang w:eastAsia="lv-LV"/>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FF342E" w:rsidRPr="00FF342E" w:rsidRDefault="00CD1889" w:rsidP="00751849">
            <w:pPr>
              <w:pStyle w:val="BodyText3"/>
            </w:pPr>
            <w:r w:rsidRPr="00C223D1">
              <w:rPr>
                <w:u w:val="single"/>
              </w:rPr>
              <w:t>Apliecinājums</w:t>
            </w:r>
            <w:r w:rsidR="00DE1A71" w:rsidRPr="00C223D1">
              <w:rPr>
                <w:u w:val="single"/>
              </w:rPr>
              <w:t xml:space="preserve"> par pretendenta pieredzi</w:t>
            </w:r>
            <w:r w:rsidR="00DE1A71">
              <w:t xml:space="preserve"> iepriekšējo 3 (trīs) gadu laikā (Nolikuma </w:t>
            </w:r>
            <w:r w:rsidRPr="00CD1889">
              <w:t>4.</w:t>
            </w:r>
            <w:r w:rsidR="00DE1A71" w:rsidRPr="00CD1889">
              <w:t>pielikums</w:t>
            </w:r>
            <w:r w:rsidR="00DE1A71">
              <w:t xml:space="preserve">). </w:t>
            </w:r>
          </w:p>
          <w:p w:rsidR="00FF342E" w:rsidRPr="00FF342E" w:rsidRDefault="00FF342E" w:rsidP="00C223D1">
            <w:pPr>
              <w:pStyle w:val="Footer"/>
              <w:tabs>
                <w:tab w:val="clear" w:pos="4153"/>
                <w:tab w:val="clear" w:pos="8306"/>
              </w:tabs>
              <w:spacing w:after="120"/>
            </w:pPr>
            <w:r w:rsidRPr="00FF342E">
              <w:t>Vismaz 1 (viena) atsauksme no pasūtītāja.</w:t>
            </w:r>
          </w:p>
        </w:tc>
      </w:tr>
      <w:tr w:rsidR="005428E1" w:rsidRPr="00FF342E" w:rsidTr="009C60FD">
        <w:tc>
          <w:tcPr>
            <w:tcW w:w="992" w:type="dxa"/>
            <w:tcBorders>
              <w:top w:val="single" w:sz="4" w:space="0" w:color="auto"/>
              <w:left w:val="single" w:sz="4" w:space="0" w:color="auto"/>
              <w:bottom w:val="single" w:sz="4" w:space="0" w:color="auto"/>
              <w:right w:val="single" w:sz="4" w:space="0" w:color="auto"/>
            </w:tcBorders>
          </w:tcPr>
          <w:p w:rsidR="005428E1" w:rsidRPr="00FF342E" w:rsidRDefault="005428E1" w:rsidP="00751849">
            <w:pPr>
              <w:ind w:left="0" w:firstLine="0"/>
              <w:rPr>
                <w:rFonts w:eastAsia="Calibri" w:cs="Times New Roman"/>
                <w:lang w:eastAsia="lv-LV"/>
              </w:rPr>
            </w:pPr>
            <w:r>
              <w:rPr>
                <w:rFonts w:eastAsia="Calibri" w:cs="Times New Roman"/>
                <w:lang w:eastAsia="lv-LV"/>
              </w:rPr>
              <w:t>3.3.4.</w:t>
            </w:r>
          </w:p>
        </w:tc>
        <w:tc>
          <w:tcPr>
            <w:tcW w:w="3260" w:type="dxa"/>
            <w:tcBorders>
              <w:top w:val="single" w:sz="4" w:space="0" w:color="auto"/>
              <w:left w:val="single" w:sz="4" w:space="0" w:color="auto"/>
              <w:bottom w:val="single" w:sz="4" w:space="0" w:color="auto"/>
              <w:right w:val="single" w:sz="4" w:space="0" w:color="auto"/>
            </w:tcBorders>
          </w:tcPr>
          <w:p w:rsidR="005428E1" w:rsidRPr="00FF342E" w:rsidRDefault="005428E1" w:rsidP="00751849">
            <w:pPr>
              <w:spacing w:after="0"/>
              <w:ind w:left="0" w:firstLine="0"/>
              <w:rPr>
                <w:rFonts w:eastAsia="Calibri" w:cs="Times New Roman"/>
                <w:lang w:eastAsia="lv-LV"/>
              </w:rPr>
            </w:pPr>
            <w:r w:rsidRPr="005428E1">
              <w:rPr>
                <w:rFonts w:eastAsia="Calibri" w:cs="Times New Roman"/>
                <w:lang w:eastAsia="lv-LV"/>
              </w:rPr>
              <w:t>Pretendents var balstīties uz citu personu iespējām, lai apliecinātu, ka pretendenta kvalifikācija, tehniskās u</w:t>
            </w:r>
            <w:r>
              <w:rPr>
                <w:rFonts w:eastAsia="Calibri" w:cs="Times New Roman"/>
                <w:lang w:eastAsia="lv-LV"/>
              </w:rPr>
              <w:t>n profesionālās spējas atbilst p</w:t>
            </w:r>
            <w:r w:rsidRPr="005428E1">
              <w:rPr>
                <w:rFonts w:eastAsia="Calibri" w:cs="Times New Roman"/>
                <w:lang w:eastAsia="lv-LV"/>
              </w:rPr>
              <w:t>retendenta kvalifikācijas prasībām tikai gadījumā, ja šīs personas tiek piesaistītas arī iepirkuma līguma izpildei un pretendents pierāda, ka viņa rīcībā, izpildot iepirkuma līgumu, būs nepieciešamie resursi.</w:t>
            </w:r>
          </w:p>
        </w:tc>
        <w:tc>
          <w:tcPr>
            <w:tcW w:w="3683" w:type="dxa"/>
            <w:tcBorders>
              <w:top w:val="single" w:sz="4" w:space="0" w:color="auto"/>
              <w:left w:val="single" w:sz="4" w:space="0" w:color="auto"/>
              <w:bottom w:val="single" w:sz="4" w:space="0" w:color="auto"/>
              <w:right w:val="single" w:sz="4" w:space="0" w:color="auto"/>
            </w:tcBorders>
          </w:tcPr>
          <w:p w:rsidR="005428E1" w:rsidRDefault="005428E1" w:rsidP="00751849">
            <w:pPr>
              <w:pStyle w:val="BodyText3"/>
              <w:spacing w:after="0"/>
            </w:pPr>
            <w:r>
              <w:t xml:space="preserve">Ja pretendents balstās uz citu personu iespējām un/vai līguma izpildei plāno piesaistīt apakšuzņēmējus, tam ir jāiesniedz sekojoši dokumenti: </w:t>
            </w:r>
          </w:p>
          <w:p w:rsidR="005428E1" w:rsidRDefault="005428E1" w:rsidP="00751849">
            <w:pPr>
              <w:pStyle w:val="BodyText3"/>
              <w:spacing w:after="0"/>
            </w:pPr>
            <w:r>
              <w:t>1)</w:t>
            </w:r>
            <w:r>
              <w:tab/>
              <w:t>visu apakšuzņēmējiem nododamo darbu saraksts;</w:t>
            </w:r>
          </w:p>
          <w:p w:rsidR="00751849" w:rsidRDefault="005428E1" w:rsidP="00751849">
            <w:pPr>
              <w:pStyle w:val="BodyText3"/>
              <w:spacing w:after="0"/>
            </w:pPr>
            <w:r>
              <w:t>2)</w:t>
            </w:r>
            <w:r>
              <w:tab/>
              <w:t>personas, uz kuras iespējām pretendents balstās, un apakšuzņēmēju, kura veicamo darbu vērtība ir vismaz 20 procenti no iepirkuma līguma summas, apliecinājums par gatavību veikt apakšuzņēmējiem nododamo darbu sarakstā norādītos darbus un/vai nodot pretendenta rīcībā iepirkuma līguma izpildei nepieciešamos resursus.</w:t>
            </w:r>
            <w:r w:rsidR="00751849">
              <w:t xml:space="preserve"> Apakšuzņēmēji aizpilda arī pieteikuma veidlapu (1.pielikums). </w:t>
            </w:r>
          </w:p>
        </w:tc>
      </w:tr>
    </w:tbl>
    <w:p w:rsidR="00FF342E" w:rsidRPr="00FF342E" w:rsidRDefault="00FF342E" w:rsidP="00751849">
      <w:pPr>
        <w:numPr>
          <w:ilvl w:val="1"/>
          <w:numId w:val="1"/>
        </w:numPr>
        <w:spacing w:before="120"/>
        <w:ind w:left="788" w:hanging="431"/>
        <w:rPr>
          <w:rFonts w:eastAsia="Calibri" w:cs="Times New Roman"/>
          <w:kern w:val="22"/>
          <w:szCs w:val="24"/>
          <w:lang w:eastAsia="ar-SA"/>
        </w:rPr>
      </w:pPr>
      <w:r w:rsidRPr="009E3B2C">
        <w:rPr>
          <w:rFonts w:eastAsia="Calibri" w:cs="Times New Roman"/>
          <w:b/>
          <w:kern w:val="22"/>
          <w:szCs w:val="24"/>
          <w:lang w:eastAsia="ar-SA"/>
        </w:rPr>
        <w:t xml:space="preserve">Tehniskais </w:t>
      </w:r>
      <w:r w:rsidR="00DE1A71" w:rsidRPr="009E3B2C">
        <w:rPr>
          <w:rFonts w:eastAsia="Calibri" w:cs="Times New Roman"/>
          <w:b/>
          <w:kern w:val="22"/>
          <w:szCs w:val="24"/>
          <w:lang w:eastAsia="ar-SA"/>
        </w:rPr>
        <w:t xml:space="preserve">– finanšu </w:t>
      </w:r>
      <w:r w:rsidRPr="009E3B2C">
        <w:rPr>
          <w:rFonts w:eastAsia="Calibri" w:cs="Times New Roman"/>
          <w:b/>
          <w:kern w:val="22"/>
          <w:szCs w:val="24"/>
          <w:lang w:eastAsia="ar-SA"/>
        </w:rPr>
        <w:t>piedāvājums</w:t>
      </w:r>
      <w:r w:rsidRPr="00FF342E">
        <w:rPr>
          <w:rFonts w:eastAsia="Calibri" w:cs="Times New Roman"/>
          <w:kern w:val="22"/>
          <w:szCs w:val="24"/>
          <w:lang w:eastAsia="ar-SA"/>
        </w:rPr>
        <w:t xml:space="preserve">: </w:t>
      </w:r>
    </w:p>
    <w:p w:rsidR="00FF342E" w:rsidRDefault="00DE1A71" w:rsidP="00751849">
      <w:pPr>
        <w:numPr>
          <w:ilvl w:val="2"/>
          <w:numId w:val="1"/>
        </w:numPr>
        <w:spacing w:after="0"/>
        <w:ind w:left="1225" w:hanging="505"/>
        <w:rPr>
          <w:rFonts w:eastAsia="Calibri" w:cs="Times New Roman"/>
          <w:kern w:val="22"/>
          <w:szCs w:val="24"/>
          <w:lang w:eastAsia="ar-SA"/>
        </w:rPr>
      </w:pPr>
      <w:r w:rsidRPr="00C223D1">
        <w:rPr>
          <w:rFonts w:eastAsia="Calibri" w:cs="Times New Roman"/>
          <w:kern w:val="22"/>
          <w:szCs w:val="24"/>
          <w:u w:val="single"/>
          <w:lang w:eastAsia="ar-SA"/>
        </w:rPr>
        <w:lastRenderedPageBreak/>
        <w:t>Tehniskais – finanšu piedāvājums</w:t>
      </w:r>
      <w:r w:rsidR="00FF342E" w:rsidRPr="00FF342E">
        <w:rPr>
          <w:rFonts w:eastAsia="Calibri" w:cs="Times New Roman"/>
          <w:kern w:val="22"/>
          <w:szCs w:val="24"/>
          <w:lang w:eastAsia="ar-SA"/>
        </w:rPr>
        <w:t xml:space="preserve"> (Nolikuma </w:t>
      </w:r>
      <w:r w:rsidRPr="00CD1889">
        <w:rPr>
          <w:rFonts w:eastAsia="Calibri" w:cs="Times New Roman"/>
          <w:kern w:val="22"/>
          <w:szCs w:val="24"/>
          <w:lang w:eastAsia="ar-SA"/>
        </w:rPr>
        <w:t>3</w:t>
      </w:r>
      <w:r w:rsidR="00FF342E" w:rsidRPr="00CD1889">
        <w:rPr>
          <w:rFonts w:eastAsia="Calibri" w:cs="Times New Roman"/>
          <w:kern w:val="22"/>
          <w:szCs w:val="24"/>
          <w:lang w:eastAsia="ar-SA"/>
        </w:rPr>
        <w:t>.pielikums</w:t>
      </w:r>
      <w:r w:rsidR="00FF342E" w:rsidRPr="00FF342E">
        <w:rPr>
          <w:rFonts w:eastAsia="Calibri" w:cs="Times New Roman"/>
          <w:kern w:val="22"/>
          <w:szCs w:val="24"/>
          <w:lang w:eastAsia="ar-SA"/>
        </w:rPr>
        <w:t>)</w:t>
      </w:r>
      <w:r>
        <w:rPr>
          <w:rFonts w:eastAsia="Calibri" w:cs="Times New Roman"/>
          <w:kern w:val="22"/>
          <w:szCs w:val="24"/>
          <w:lang w:eastAsia="ar-SA"/>
        </w:rPr>
        <w:t xml:space="preserve"> jāsagatavo saskaņā ar iepirkuma Tehniskās specifikācijas (2.pielikums) prasībām</w:t>
      </w:r>
      <w:r w:rsidR="00FF342E" w:rsidRPr="00FF342E">
        <w:rPr>
          <w:rFonts w:eastAsia="Calibri" w:cs="Times New Roman"/>
          <w:kern w:val="22"/>
          <w:szCs w:val="24"/>
          <w:lang w:eastAsia="ar-SA"/>
        </w:rPr>
        <w:t>.</w:t>
      </w:r>
      <w:r>
        <w:rPr>
          <w:rFonts w:eastAsia="Calibri" w:cs="Times New Roman"/>
          <w:kern w:val="22"/>
          <w:szCs w:val="24"/>
          <w:lang w:eastAsia="ar-SA"/>
        </w:rPr>
        <w:t xml:space="preserve"> </w:t>
      </w:r>
    </w:p>
    <w:p w:rsidR="00DE1A71" w:rsidRDefault="00DE1A71" w:rsidP="00751849">
      <w:pPr>
        <w:numPr>
          <w:ilvl w:val="2"/>
          <w:numId w:val="1"/>
        </w:numPr>
        <w:spacing w:after="0"/>
        <w:ind w:left="1225" w:hanging="505"/>
        <w:rPr>
          <w:rFonts w:eastAsia="Calibri" w:cs="Times New Roman"/>
          <w:kern w:val="22"/>
          <w:szCs w:val="24"/>
          <w:lang w:eastAsia="ar-SA"/>
        </w:rPr>
      </w:pPr>
      <w:r>
        <w:rPr>
          <w:rFonts w:eastAsia="Calibri" w:cs="Times New Roman"/>
          <w:kern w:val="22"/>
          <w:szCs w:val="24"/>
          <w:lang w:eastAsia="ar-SA"/>
        </w:rPr>
        <w:t>P</w:t>
      </w:r>
      <w:r w:rsidRPr="00FF342E">
        <w:rPr>
          <w:rFonts w:eastAsia="Calibri" w:cs="Times New Roman"/>
          <w:kern w:val="22"/>
          <w:szCs w:val="24"/>
          <w:lang w:eastAsia="ar-SA"/>
        </w:rPr>
        <w:t>iedāvājumu sagatavo, ņemot vērā visas izmaksas, kas saistītas ar iepirkuma līguma izpildi saskaņā ar iepirkuma no</w:t>
      </w:r>
      <w:r w:rsidR="00A36083">
        <w:rPr>
          <w:rFonts w:eastAsia="Calibri" w:cs="Times New Roman"/>
          <w:kern w:val="22"/>
          <w:szCs w:val="24"/>
          <w:lang w:eastAsia="ar-SA"/>
        </w:rPr>
        <w:t>likuma prasībām, tai skaitā visus nodokļus, nodevas, izņemot pievienotās vērtības nodokli, un citus izdevumus</w:t>
      </w:r>
      <w:r w:rsidRPr="00FF342E">
        <w:rPr>
          <w:rFonts w:eastAsia="Calibri" w:cs="Times New Roman"/>
          <w:kern w:val="22"/>
          <w:szCs w:val="24"/>
          <w:lang w:eastAsia="ar-SA"/>
        </w:rPr>
        <w:t>.</w:t>
      </w:r>
      <w:r w:rsidR="00A36083">
        <w:rPr>
          <w:rFonts w:eastAsia="Calibri" w:cs="Times New Roman"/>
          <w:kern w:val="22"/>
          <w:szCs w:val="24"/>
          <w:lang w:eastAsia="ar-SA"/>
        </w:rPr>
        <w:t xml:space="preserve"> </w:t>
      </w:r>
      <w:r w:rsidRPr="00A36083">
        <w:rPr>
          <w:rFonts w:eastAsia="Calibri" w:cs="Times New Roman"/>
          <w:kern w:val="22"/>
          <w:szCs w:val="24"/>
          <w:lang w:eastAsia="ar-SA"/>
        </w:rPr>
        <w:t xml:space="preserve">Cenas jānorāda </w:t>
      </w:r>
      <w:proofErr w:type="spellStart"/>
      <w:r w:rsidRPr="00A36083">
        <w:rPr>
          <w:rFonts w:eastAsia="Calibri" w:cs="Times New Roman"/>
          <w:i/>
          <w:kern w:val="22"/>
          <w:szCs w:val="24"/>
          <w:lang w:eastAsia="ar-SA"/>
        </w:rPr>
        <w:t>euro</w:t>
      </w:r>
      <w:proofErr w:type="spellEnd"/>
      <w:r w:rsidRPr="00A36083">
        <w:rPr>
          <w:rFonts w:eastAsia="Calibri" w:cs="Times New Roman"/>
          <w:kern w:val="22"/>
          <w:szCs w:val="24"/>
          <w:lang w:eastAsia="ar-SA"/>
        </w:rPr>
        <w:t xml:space="preserve"> bez pievienotās vērtības nodokļa.</w:t>
      </w:r>
    </w:p>
    <w:p w:rsidR="00A36083" w:rsidRPr="00A36083" w:rsidRDefault="00A36083" w:rsidP="00751849">
      <w:pPr>
        <w:numPr>
          <w:ilvl w:val="2"/>
          <w:numId w:val="1"/>
        </w:numPr>
        <w:spacing w:after="0"/>
        <w:rPr>
          <w:rFonts w:eastAsia="Calibri" w:cs="Times New Roman"/>
          <w:kern w:val="22"/>
          <w:szCs w:val="24"/>
          <w:lang w:eastAsia="ar-SA"/>
        </w:rPr>
      </w:pPr>
      <w:r>
        <w:rPr>
          <w:rFonts w:eastAsia="Calibri" w:cs="Times New Roman"/>
          <w:kern w:val="22"/>
          <w:szCs w:val="24"/>
          <w:lang w:eastAsia="ar-SA"/>
        </w:rPr>
        <w:t xml:space="preserve">Pretendents piedāvājumā norāda piedāvāto preču garantijas termiņu, kas nav mazāks par 24 (divdesmit četriem) mēnešiem, kā arī </w:t>
      </w:r>
      <w:r w:rsidR="009E3B2C">
        <w:rPr>
          <w:rFonts w:eastAsia="Calibri" w:cs="Times New Roman"/>
          <w:kern w:val="22"/>
          <w:szCs w:val="24"/>
          <w:lang w:eastAsia="ar-SA"/>
        </w:rPr>
        <w:t xml:space="preserve">piedāvāto </w:t>
      </w:r>
      <w:r>
        <w:rPr>
          <w:rFonts w:eastAsia="Calibri" w:cs="Times New Roman"/>
          <w:kern w:val="22"/>
          <w:szCs w:val="24"/>
          <w:lang w:eastAsia="ar-SA"/>
        </w:rPr>
        <w:t>preču piegāde</w:t>
      </w:r>
      <w:r w:rsidR="009E3B2C">
        <w:rPr>
          <w:rFonts w:eastAsia="Calibri" w:cs="Times New Roman"/>
          <w:kern w:val="22"/>
          <w:szCs w:val="24"/>
          <w:lang w:eastAsia="ar-SA"/>
        </w:rPr>
        <w:t>s</w:t>
      </w:r>
      <w:r>
        <w:rPr>
          <w:rFonts w:eastAsia="Calibri" w:cs="Times New Roman"/>
          <w:kern w:val="22"/>
          <w:szCs w:val="24"/>
          <w:lang w:eastAsia="ar-SA"/>
        </w:rPr>
        <w:t xml:space="preserve"> termiņu</w:t>
      </w:r>
      <w:r w:rsidR="009E3B2C">
        <w:rPr>
          <w:rFonts w:eastAsia="Calibri" w:cs="Times New Roman"/>
          <w:kern w:val="22"/>
          <w:szCs w:val="24"/>
          <w:lang w:eastAsia="ar-SA"/>
        </w:rPr>
        <w:t xml:space="preserve"> (garantijas un piegādes termiņu jānorāda </w:t>
      </w:r>
      <w:r w:rsidR="009E3B2C" w:rsidRPr="00C223D1">
        <w:rPr>
          <w:rFonts w:eastAsia="Calibri" w:cs="Times New Roman"/>
          <w:kern w:val="22"/>
          <w:szCs w:val="24"/>
          <w:u w:val="single"/>
          <w:lang w:eastAsia="ar-SA"/>
        </w:rPr>
        <w:t>pretendenta Pieteikumā</w:t>
      </w:r>
      <w:r w:rsidR="009E3B2C">
        <w:rPr>
          <w:rFonts w:eastAsia="Calibri" w:cs="Times New Roman"/>
          <w:kern w:val="22"/>
          <w:szCs w:val="24"/>
          <w:lang w:eastAsia="ar-SA"/>
        </w:rPr>
        <w:t xml:space="preserve"> – </w:t>
      </w:r>
      <w:r w:rsidR="009E3B2C" w:rsidRPr="00CD1889">
        <w:rPr>
          <w:rFonts w:eastAsia="Calibri" w:cs="Times New Roman"/>
          <w:kern w:val="22"/>
          <w:szCs w:val="24"/>
          <w:lang w:eastAsia="ar-SA"/>
        </w:rPr>
        <w:t>1.pielikums</w:t>
      </w:r>
      <w:r w:rsidR="009E3B2C">
        <w:rPr>
          <w:rFonts w:eastAsia="Calibri" w:cs="Times New Roman"/>
          <w:kern w:val="22"/>
          <w:szCs w:val="24"/>
          <w:lang w:eastAsia="ar-SA"/>
        </w:rPr>
        <w:t xml:space="preserve">). </w:t>
      </w:r>
    </w:p>
    <w:p w:rsidR="00FF342E" w:rsidRPr="00FF342E" w:rsidRDefault="000E45A2" w:rsidP="00751849">
      <w:pPr>
        <w:numPr>
          <w:ilvl w:val="2"/>
          <w:numId w:val="1"/>
        </w:numPr>
        <w:spacing w:after="0"/>
        <w:contextualSpacing/>
        <w:rPr>
          <w:rFonts w:eastAsia="Calibri" w:cs="Times New Roman"/>
          <w:kern w:val="22"/>
          <w:szCs w:val="24"/>
          <w:lang w:eastAsia="ar-SA"/>
        </w:rPr>
      </w:pPr>
      <w:r>
        <w:rPr>
          <w:rFonts w:eastAsia="Calibri" w:cs="Times New Roman"/>
          <w:kern w:val="22"/>
          <w:szCs w:val="24"/>
          <w:lang w:eastAsia="ar-SA"/>
        </w:rPr>
        <w:t xml:space="preserve">Tehniskajā – finanšu piedāvājumā jānorāda pilna informācija par piedāvātajām precēm, tai skaitā, preces nosaukums, apraksts, attēls u.c. informācija, lai Pasūtītājs varētu pilnībā pārliecināties, ka piedāvājums atbilst Tehniskās specifikācijas prasībām. </w:t>
      </w:r>
    </w:p>
    <w:p w:rsidR="00FF342E" w:rsidRPr="00FF342E" w:rsidRDefault="00FF342E" w:rsidP="00751849">
      <w:pPr>
        <w:numPr>
          <w:ilvl w:val="0"/>
          <w:numId w:val="1"/>
        </w:numPr>
        <w:spacing w:before="120"/>
        <w:ind w:left="357" w:hanging="357"/>
        <w:jc w:val="center"/>
        <w:rPr>
          <w:rFonts w:eastAsia="Calibri" w:cs="Times New Roman"/>
          <w:b/>
          <w:kern w:val="22"/>
          <w:szCs w:val="24"/>
          <w:lang w:eastAsia="ar-SA"/>
        </w:rPr>
      </w:pPr>
      <w:r w:rsidRPr="00FF342E">
        <w:rPr>
          <w:rFonts w:eastAsia="Calibri" w:cs="Times New Roman"/>
          <w:b/>
          <w:kern w:val="22"/>
          <w:szCs w:val="24"/>
          <w:lang w:eastAsia="ar-SA"/>
        </w:rPr>
        <w:t>Piedāvājumu vērtēšana un izvēles kritēriji</w:t>
      </w:r>
    </w:p>
    <w:p w:rsidR="00FF342E" w:rsidRPr="00FF342E" w:rsidRDefault="00FF342E" w:rsidP="00751849">
      <w:pPr>
        <w:numPr>
          <w:ilvl w:val="1"/>
          <w:numId w:val="1"/>
        </w:numPr>
        <w:rPr>
          <w:rFonts w:eastAsia="Calibri" w:cs="Times New Roman"/>
          <w:kern w:val="22"/>
          <w:szCs w:val="24"/>
          <w:lang w:eastAsia="ar-SA"/>
        </w:rPr>
      </w:pPr>
      <w:r w:rsidRPr="00FF342E">
        <w:rPr>
          <w:rFonts w:eastAsia="Calibri" w:cs="Times New Roman"/>
          <w:kern w:val="22"/>
          <w:szCs w:val="24"/>
          <w:lang w:eastAsia="ar-SA"/>
        </w:rPr>
        <w:t xml:space="preserve">Iesniegto piedāvājumu vērtēšanu veic </w:t>
      </w:r>
      <w:r w:rsidR="00751849">
        <w:rPr>
          <w:rFonts w:eastAsia="Calibri" w:cs="Times New Roman"/>
          <w:kern w:val="22"/>
          <w:szCs w:val="24"/>
          <w:lang w:eastAsia="ar-SA"/>
        </w:rPr>
        <w:t>P</w:t>
      </w:r>
      <w:r w:rsidR="000E45A2">
        <w:rPr>
          <w:rFonts w:eastAsia="Calibri" w:cs="Times New Roman"/>
          <w:kern w:val="22"/>
          <w:szCs w:val="24"/>
          <w:lang w:eastAsia="ar-SA"/>
        </w:rPr>
        <w:t xml:space="preserve">asūtītāja </w:t>
      </w:r>
      <w:r w:rsidRPr="00FF342E">
        <w:rPr>
          <w:rFonts w:eastAsia="Calibri" w:cs="Times New Roman"/>
          <w:kern w:val="22"/>
          <w:szCs w:val="24"/>
          <w:lang w:eastAsia="ar-SA"/>
        </w:rPr>
        <w:t>Iepirkumu komisija</w:t>
      </w:r>
      <w:r w:rsidR="00751849">
        <w:rPr>
          <w:rFonts w:eastAsia="Calibri" w:cs="Times New Roman"/>
          <w:kern w:val="22"/>
          <w:szCs w:val="24"/>
          <w:lang w:eastAsia="ar-SA"/>
        </w:rPr>
        <w:t xml:space="preserve"> (turpmāk – Komisija)</w:t>
      </w:r>
      <w:r w:rsidRPr="00FF342E">
        <w:rPr>
          <w:rFonts w:eastAsia="Calibri" w:cs="Times New Roman"/>
          <w:kern w:val="22"/>
          <w:szCs w:val="24"/>
          <w:lang w:eastAsia="ar-SA"/>
        </w:rPr>
        <w:t>.</w:t>
      </w:r>
    </w:p>
    <w:p w:rsidR="00FF342E" w:rsidRPr="00FF342E" w:rsidRDefault="00751849" w:rsidP="00751849">
      <w:pPr>
        <w:numPr>
          <w:ilvl w:val="1"/>
          <w:numId w:val="1"/>
        </w:numPr>
        <w:rPr>
          <w:rFonts w:eastAsia="Calibri" w:cs="Times New Roman"/>
          <w:kern w:val="22"/>
          <w:szCs w:val="24"/>
          <w:lang w:eastAsia="ar-SA"/>
        </w:rPr>
      </w:pPr>
      <w:r>
        <w:rPr>
          <w:rFonts w:eastAsia="Calibri" w:cs="Times New Roman"/>
          <w:kern w:val="22"/>
          <w:szCs w:val="24"/>
          <w:lang w:eastAsia="ar-SA"/>
        </w:rPr>
        <w:t>K</w:t>
      </w:r>
      <w:r w:rsidR="00FF342E" w:rsidRPr="00FF342E">
        <w:rPr>
          <w:rFonts w:eastAsia="Calibri" w:cs="Times New Roman"/>
          <w:kern w:val="22"/>
          <w:szCs w:val="24"/>
          <w:lang w:eastAsia="ar-SA"/>
        </w:rPr>
        <w:t>omisija piedāvājumus vērtē sekojošos posmos:</w:t>
      </w:r>
    </w:p>
    <w:p w:rsidR="00FF342E" w:rsidRPr="00FF342E" w:rsidRDefault="00FF342E" w:rsidP="00751849">
      <w:pPr>
        <w:numPr>
          <w:ilvl w:val="2"/>
          <w:numId w:val="1"/>
        </w:numPr>
        <w:spacing w:after="0"/>
        <w:rPr>
          <w:rFonts w:eastAsia="Calibri" w:cs="Times New Roman"/>
          <w:kern w:val="22"/>
          <w:szCs w:val="24"/>
          <w:lang w:eastAsia="ar-SA"/>
        </w:rPr>
      </w:pPr>
      <w:r w:rsidRPr="00FF342E">
        <w:rPr>
          <w:rFonts w:eastAsia="Calibri" w:cs="Times New Roman"/>
          <w:kern w:val="22"/>
          <w:szCs w:val="24"/>
          <w:lang w:eastAsia="ar-SA"/>
        </w:rPr>
        <w:t>piedāvājuma nof</w:t>
      </w:r>
      <w:r w:rsidR="00CD1889">
        <w:rPr>
          <w:rFonts w:eastAsia="Calibri" w:cs="Times New Roman"/>
          <w:kern w:val="22"/>
          <w:szCs w:val="24"/>
          <w:lang w:eastAsia="ar-SA"/>
        </w:rPr>
        <w:t>ormējuma atbilstība Nolikuma 1.9</w:t>
      </w:r>
      <w:r w:rsidRPr="00FF342E">
        <w:rPr>
          <w:rFonts w:eastAsia="Calibri" w:cs="Times New Roman"/>
          <w:kern w:val="22"/>
          <w:szCs w:val="24"/>
          <w:lang w:eastAsia="ar-SA"/>
        </w:rPr>
        <w:t>.punkta prasībām;</w:t>
      </w:r>
    </w:p>
    <w:p w:rsidR="00FF342E" w:rsidRPr="00FF342E" w:rsidRDefault="00FF342E" w:rsidP="00751849">
      <w:pPr>
        <w:numPr>
          <w:ilvl w:val="2"/>
          <w:numId w:val="1"/>
        </w:numPr>
        <w:spacing w:after="0"/>
        <w:rPr>
          <w:rFonts w:eastAsia="Calibri" w:cs="Times New Roman"/>
          <w:kern w:val="22"/>
          <w:szCs w:val="24"/>
          <w:lang w:eastAsia="ar-SA"/>
        </w:rPr>
      </w:pPr>
      <w:r w:rsidRPr="00FF342E">
        <w:rPr>
          <w:rFonts w:eastAsia="Calibri" w:cs="Times New Roman"/>
          <w:kern w:val="22"/>
          <w:szCs w:val="24"/>
          <w:lang w:eastAsia="ar-SA"/>
        </w:rPr>
        <w:t>pretendentu atlase saskaņā ar Nolikuma 3.2. un 3.3.punkta prasībām;</w:t>
      </w:r>
    </w:p>
    <w:p w:rsidR="00FF342E" w:rsidRPr="00FF342E" w:rsidRDefault="00FF342E" w:rsidP="00751849">
      <w:pPr>
        <w:numPr>
          <w:ilvl w:val="2"/>
          <w:numId w:val="1"/>
        </w:numPr>
        <w:spacing w:after="0"/>
        <w:rPr>
          <w:rFonts w:eastAsia="Calibri" w:cs="Times New Roman"/>
          <w:kern w:val="22"/>
          <w:szCs w:val="24"/>
          <w:lang w:eastAsia="ar-SA"/>
        </w:rPr>
      </w:pPr>
      <w:r w:rsidRPr="00FF342E">
        <w:rPr>
          <w:rFonts w:eastAsia="Calibri" w:cs="Times New Roman"/>
          <w:kern w:val="22"/>
          <w:szCs w:val="24"/>
          <w:lang w:eastAsia="ar-SA"/>
        </w:rPr>
        <w:t xml:space="preserve">tehniskā piedāvājuma vērtēšana </w:t>
      </w:r>
      <w:r w:rsidR="00AD6FDB">
        <w:rPr>
          <w:rFonts w:eastAsia="Calibri" w:cs="Times New Roman"/>
          <w:kern w:val="22"/>
          <w:szCs w:val="24"/>
          <w:lang w:eastAsia="ar-SA"/>
        </w:rPr>
        <w:t>atbilstoši tehniskās specifikācijas prasībām;</w:t>
      </w:r>
    </w:p>
    <w:p w:rsidR="00FF342E" w:rsidRPr="00FF342E" w:rsidRDefault="00FF342E" w:rsidP="00751849">
      <w:pPr>
        <w:numPr>
          <w:ilvl w:val="2"/>
          <w:numId w:val="1"/>
        </w:numPr>
        <w:spacing w:after="0"/>
        <w:rPr>
          <w:rFonts w:eastAsia="Calibri" w:cs="Times New Roman"/>
          <w:kern w:val="22"/>
          <w:szCs w:val="24"/>
          <w:lang w:eastAsia="ar-SA"/>
        </w:rPr>
      </w:pPr>
      <w:r w:rsidRPr="00FF342E">
        <w:rPr>
          <w:rFonts w:eastAsia="Calibri" w:cs="Times New Roman"/>
          <w:kern w:val="22"/>
          <w:szCs w:val="24"/>
          <w:lang w:eastAsia="ar-SA"/>
        </w:rPr>
        <w:t>finanšu piedāvājuma v</w:t>
      </w:r>
      <w:r w:rsidR="002A74D3">
        <w:rPr>
          <w:rFonts w:eastAsia="Calibri" w:cs="Times New Roman"/>
          <w:kern w:val="22"/>
          <w:szCs w:val="24"/>
          <w:lang w:eastAsia="ar-SA"/>
        </w:rPr>
        <w:t>ērtēšana.</w:t>
      </w:r>
    </w:p>
    <w:p w:rsidR="00FF342E" w:rsidRPr="00FF342E" w:rsidRDefault="00751849" w:rsidP="00751849">
      <w:pPr>
        <w:numPr>
          <w:ilvl w:val="1"/>
          <w:numId w:val="1"/>
        </w:numPr>
        <w:spacing w:before="120"/>
        <w:ind w:left="788" w:hanging="431"/>
        <w:rPr>
          <w:rFonts w:eastAsia="Calibri" w:cs="Times New Roman"/>
          <w:kern w:val="22"/>
          <w:szCs w:val="24"/>
          <w:lang w:eastAsia="ar-SA"/>
        </w:rPr>
      </w:pPr>
      <w:r>
        <w:rPr>
          <w:rFonts w:eastAsia="Calibri" w:cs="Times New Roman"/>
          <w:kern w:val="22"/>
          <w:szCs w:val="24"/>
          <w:lang w:eastAsia="ar-SA"/>
        </w:rPr>
        <w:t>Vērtējot finanšu piedāvājumu, K</w:t>
      </w:r>
      <w:r w:rsidR="00FF342E" w:rsidRPr="00FF342E">
        <w:rPr>
          <w:rFonts w:eastAsia="Calibri" w:cs="Times New Roman"/>
          <w:kern w:val="22"/>
          <w:szCs w:val="24"/>
          <w:lang w:eastAsia="ar-SA"/>
        </w:rPr>
        <w:t xml:space="preserve">omisija pārbaudīs, vai piedāvājumā nav aritmētisku kļūdu. Ja </w:t>
      </w:r>
      <w:r>
        <w:rPr>
          <w:rFonts w:eastAsia="Calibri" w:cs="Times New Roman"/>
          <w:kern w:val="22"/>
          <w:szCs w:val="24"/>
          <w:lang w:eastAsia="ar-SA"/>
        </w:rPr>
        <w:t>K</w:t>
      </w:r>
      <w:r w:rsidR="00FF342E" w:rsidRPr="00FF342E">
        <w:rPr>
          <w:rFonts w:eastAsia="Calibri" w:cs="Times New Roman"/>
          <w:kern w:val="22"/>
          <w:szCs w:val="24"/>
          <w:lang w:eastAsia="ar-SA"/>
        </w:rPr>
        <w:t xml:space="preserve">omisija konstatēs aritmētiskas kļūdas, tā šīs kļūdas izlabos un turpmākajā vērtēšanas procesā ņems vērā labojumus. Par kļūdu labojumiem un laboto piedāvājuma summu Pasūtītājs informēs pretendentu. </w:t>
      </w:r>
    </w:p>
    <w:p w:rsidR="002A74D3" w:rsidRPr="002A74D3" w:rsidRDefault="00FF342E" w:rsidP="00751849">
      <w:pPr>
        <w:numPr>
          <w:ilvl w:val="1"/>
          <w:numId w:val="1"/>
        </w:numPr>
        <w:rPr>
          <w:rFonts w:eastAsia="Calibri" w:cs="Times New Roman"/>
          <w:szCs w:val="24"/>
          <w:lang w:eastAsia="lv-LV"/>
        </w:rPr>
      </w:pPr>
      <w:r w:rsidRPr="002A74D3">
        <w:rPr>
          <w:rFonts w:eastAsia="Calibri" w:cs="Times New Roman"/>
          <w:kern w:val="22"/>
          <w:szCs w:val="24"/>
          <w:lang w:eastAsia="ar-SA"/>
        </w:rPr>
        <w:t xml:space="preserve"> Piedāvājuma izvēles kritē</w:t>
      </w:r>
      <w:r w:rsidR="002A74D3" w:rsidRPr="002A74D3">
        <w:rPr>
          <w:rFonts w:eastAsia="Calibri" w:cs="Times New Roman"/>
          <w:kern w:val="22"/>
          <w:szCs w:val="24"/>
          <w:lang w:eastAsia="ar-SA"/>
        </w:rPr>
        <w:t>rijs ir iepirkuma nolikumam un T</w:t>
      </w:r>
      <w:r w:rsidRPr="002A74D3">
        <w:rPr>
          <w:rFonts w:eastAsia="Calibri" w:cs="Times New Roman"/>
          <w:kern w:val="22"/>
          <w:szCs w:val="24"/>
          <w:lang w:eastAsia="ar-SA"/>
        </w:rPr>
        <w:t xml:space="preserve">ehniskajai specifikācijai atbilstošs piedāvājums ar </w:t>
      </w:r>
      <w:r w:rsidR="002A74D3">
        <w:rPr>
          <w:rFonts w:eastAsia="Calibri" w:cs="Times New Roman"/>
          <w:kern w:val="22"/>
          <w:szCs w:val="24"/>
          <w:u w:val="single"/>
          <w:lang w:eastAsia="ar-SA"/>
        </w:rPr>
        <w:t>zemāko kopējo cenu bez PVN.</w:t>
      </w:r>
    </w:p>
    <w:p w:rsidR="002A74D3" w:rsidRPr="002A74D3" w:rsidRDefault="002A74D3" w:rsidP="00751849">
      <w:pPr>
        <w:numPr>
          <w:ilvl w:val="1"/>
          <w:numId w:val="1"/>
        </w:numPr>
        <w:rPr>
          <w:rFonts w:eastAsia="Calibri" w:cs="Times New Roman"/>
          <w:szCs w:val="24"/>
          <w:lang w:eastAsia="lv-LV"/>
        </w:rPr>
      </w:pPr>
      <w:r>
        <w:rPr>
          <w:rFonts w:eastAsia="Calibri" w:cs="Times New Roman"/>
          <w:kern w:val="22"/>
          <w:szCs w:val="24"/>
          <w:lang w:eastAsia="ar-SA"/>
        </w:rPr>
        <w:t xml:space="preserve">Ja </w:t>
      </w:r>
      <w:r w:rsidR="00751849">
        <w:rPr>
          <w:rFonts w:eastAsia="Calibri" w:cs="Times New Roman"/>
          <w:kern w:val="22"/>
          <w:szCs w:val="24"/>
          <w:lang w:eastAsia="ar-SA"/>
        </w:rPr>
        <w:t>K</w:t>
      </w:r>
      <w:r>
        <w:rPr>
          <w:rFonts w:eastAsia="Calibri" w:cs="Times New Roman"/>
          <w:kern w:val="22"/>
          <w:szCs w:val="24"/>
          <w:lang w:eastAsia="ar-SA"/>
        </w:rPr>
        <w:t>omisija konstatē, ka piedāvājumu novērtējums atbilstoši izraudzītajam piedāvājuma izvēles kritērijam ir vienāds, tā rīkojas saskaņā ar Publisko iepirkumu li</w:t>
      </w:r>
      <w:r w:rsidR="00751849">
        <w:rPr>
          <w:rFonts w:eastAsia="Calibri" w:cs="Times New Roman"/>
          <w:kern w:val="22"/>
          <w:szCs w:val="24"/>
          <w:lang w:eastAsia="ar-SA"/>
        </w:rPr>
        <w:t>kuma 46.panta ceturto daļu. Ja K</w:t>
      </w:r>
      <w:r>
        <w:rPr>
          <w:rFonts w:eastAsia="Calibri" w:cs="Times New Roman"/>
          <w:kern w:val="22"/>
          <w:szCs w:val="24"/>
          <w:lang w:eastAsia="ar-SA"/>
        </w:rPr>
        <w:t xml:space="preserve">omisija nekonstatē Publisko iepirkumu likuma 46.panta ceturtajā daļā noteikto, tā par iepirkuma uzvarētāju atzīs pretendentu, kurš būs piedāvājis zemāko </w:t>
      </w:r>
      <w:r w:rsidR="001A5223">
        <w:rPr>
          <w:rFonts w:eastAsia="Calibri" w:cs="Times New Roman"/>
          <w:kern w:val="22"/>
          <w:szCs w:val="24"/>
          <w:lang w:eastAsia="ar-SA"/>
        </w:rPr>
        <w:t xml:space="preserve">kopējo </w:t>
      </w:r>
      <w:r>
        <w:rPr>
          <w:rFonts w:eastAsia="Calibri" w:cs="Times New Roman"/>
          <w:kern w:val="22"/>
          <w:szCs w:val="24"/>
          <w:lang w:eastAsia="ar-SA"/>
        </w:rPr>
        <w:t xml:space="preserve">cenu </w:t>
      </w:r>
      <w:r w:rsidR="001A5223">
        <w:rPr>
          <w:rFonts w:eastAsia="Calibri" w:cs="Times New Roman"/>
          <w:kern w:val="22"/>
          <w:szCs w:val="24"/>
          <w:lang w:eastAsia="ar-SA"/>
        </w:rPr>
        <w:t xml:space="preserve">bez PVN </w:t>
      </w:r>
      <w:r w:rsidR="00C223D1">
        <w:rPr>
          <w:rFonts w:eastAsia="Calibri" w:cs="Times New Roman"/>
          <w:kern w:val="22"/>
          <w:szCs w:val="24"/>
          <w:lang w:eastAsia="ar-SA"/>
        </w:rPr>
        <w:t xml:space="preserve">par </w:t>
      </w:r>
      <w:r>
        <w:rPr>
          <w:rFonts w:eastAsia="Calibri" w:cs="Times New Roman"/>
          <w:kern w:val="22"/>
          <w:szCs w:val="24"/>
          <w:lang w:eastAsia="ar-SA"/>
        </w:rPr>
        <w:t xml:space="preserve">iepirkuma priekšmeta Tehniskās specifikācijas </w:t>
      </w:r>
      <w:r w:rsidRPr="00C223D1">
        <w:rPr>
          <w:rFonts w:eastAsia="Calibri" w:cs="Times New Roman"/>
          <w:kern w:val="22"/>
          <w:szCs w:val="24"/>
          <w:lang w:eastAsia="ar-SA"/>
        </w:rPr>
        <w:t xml:space="preserve">37. </w:t>
      </w:r>
      <w:r w:rsidR="001A5223" w:rsidRPr="00C223D1">
        <w:rPr>
          <w:rFonts w:eastAsia="Calibri" w:cs="Times New Roman"/>
          <w:kern w:val="22"/>
          <w:szCs w:val="24"/>
          <w:lang w:eastAsia="ar-SA"/>
        </w:rPr>
        <w:t>u</w:t>
      </w:r>
      <w:r w:rsidRPr="00C223D1">
        <w:rPr>
          <w:rFonts w:eastAsia="Calibri" w:cs="Times New Roman"/>
          <w:kern w:val="22"/>
          <w:szCs w:val="24"/>
          <w:lang w:eastAsia="ar-SA"/>
        </w:rPr>
        <w:t>n 4</w:t>
      </w:r>
      <w:r w:rsidR="001A5223" w:rsidRPr="00C223D1">
        <w:rPr>
          <w:rFonts w:eastAsia="Calibri" w:cs="Times New Roman"/>
          <w:kern w:val="22"/>
          <w:szCs w:val="24"/>
          <w:lang w:eastAsia="ar-SA"/>
        </w:rPr>
        <w:t>0</w:t>
      </w:r>
      <w:r w:rsidR="00C223D1">
        <w:rPr>
          <w:rFonts w:eastAsia="Calibri" w:cs="Times New Roman"/>
          <w:kern w:val="22"/>
          <w:szCs w:val="24"/>
          <w:lang w:eastAsia="ar-SA"/>
        </w:rPr>
        <w:t>.pozīciju</w:t>
      </w:r>
      <w:r w:rsidR="001A5223" w:rsidRPr="00C223D1">
        <w:rPr>
          <w:rFonts w:eastAsia="Calibri" w:cs="Times New Roman"/>
          <w:kern w:val="22"/>
          <w:szCs w:val="24"/>
          <w:lang w:eastAsia="ar-SA"/>
        </w:rPr>
        <w:t>.</w:t>
      </w:r>
      <w:r w:rsidR="001A5223">
        <w:rPr>
          <w:rFonts w:eastAsia="Calibri" w:cs="Times New Roman"/>
          <w:kern w:val="22"/>
          <w:szCs w:val="24"/>
          <w:lang w:eastAsia="ar-SA"/>
        </w:rPr>
        <w:t xml:space="preserve"> </w:t>
      </w:r>
    </w:p>
    <w:p w:rsidR="00FF342E" w:rsidRPr="002A74D3" w:rsidRDefault="00751849" w:rsidP="00751849">
      <w:pPr>
        <w:numPr>
          <w:ilvl w:val="1"/>
          <w:numId w:val="1"/>
        </w:numPr>
        <w:rPr>
          <w:rFonts w:eastAsia="Calibri" w:cs="Times New Roman"/>
          <w:szCs w:val="24"/>
          <w:lang w:eastAsia="lv-LV"/>
        </w:rPr>
      </w:pPr>
      <w:r>
        <w:rPr>
          <w:rFonts w:eastAsia="Calibri" w:cs="Times New Roman"/>
          <w:szCs w:val="24"/>
          <w:lang w:eastAsia="lv-LV"/>
        </w:rPr>
        <w:t>K</w:t>
      </w:r>
      <w:r w:rsidR="00FF342E" w:rsidRPr="002A74D3">
        <w:rPr>
          <w:rFonts w:eastAsia="Calibri" w:cs="Times New Roman"/>
          <w:szCs w:val="24"/>
          <w:lang w:eastAsia="lv-LV"/>
        </w:rPr>
        <w:t>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FF342E" w:rsidRPr="00FF342E" w:rsidRDefault="00751849" w:rsidP="00751849">
      <w:pPr>
        <w:numPr>
          <w:ilvl w:val="1"/>
          <w:numId w:val="1"/>
        </w:numPr>
        <w:rPr>
          <w:rFonts w:eastAsia="Calibri" w:cs="Times New Roman"/>
          <w:szCs w:val="24"/>
          <w:lang w:eastAsia="lv-LV"/>
        </w:rPr>
      </w:pPr>
      <w:r>
        <w:rPr>
          <w:rFonts w:eastAsia="Calibri" w:cs="Times New Roman"/>
          <w:szCs w:val="24"/>
          <w:lang w:eastAsia="lv-LV"/>
        </w:rPr>
        <w:t>K</w:t>
      </w:r>
      <w:r w:rsidR="001A5223">
        <w:rPr>
          <w:rFonts w:eastAsia="Calibri" w:cs="Times New Roman"/>
          <w:szCs w:val="24"/>
          <w:lang w:eastAsia="lv-LV"/>
        </w:rPr>
        <w:t>omisija</w:t>
      </w:r>
      <w:r w:rsidR="00FF342E" w:rsidRPr="00FF342E">
        <w:rPr>
          <w:rFonts w:eastAsia="Calibri" w:cs="Times New Roman"/>
          <w:szCs w:val="24"/>
          <w:lang w:eastAsia="lv-LV"/>
        </w:rPr>
        <w:t xml:space="preserve"> var pieņemt lēmumu par iepirkuma izbeigšanu, ja iepirkumam nav iesniegts neviens piedāvājums vai ja iesniegtie p</w:t>
      </w:r>
      <w:r w:rsidR="002A74D3">
        <w:rPr>
          <w:rFonts w:eastAsia="Calibri" w:cs="Times New Roman"/>
          <w:szCs w:val="24"/>
          <w:lang w:eastAsia="lv-LV"/>
        </w:rPr>
        <w:t>iedāvājumi neatbilst iepirkuma n</w:t>
      </w:r>
      <w:r w:rsidR="00FF342E" w:rsidRPr="00FF342E">
        <w:rPr>
          <w:rFonts w:eastAsia="Calibri" w:cs="Times New Roman"/>
          <w:szCs w:val="24"/>
          <w:lang w:eastAsia="lv-LV"/>
        </w:rPr>
        <w:t xml:space="preserve">olikumā noteiktajām prasībām, kā arī citos gadījumos saskaņā ar Publisko iepirkumu likumu. </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szCs w:val="24"/>
          <w:lang w:eastAsia="lv-LV"/>
        </w:rPr>
        <w:t>Pasūtītājs var jebkurā brīdī pārtraukt iepirkuma procedūru, ja tam ir objektīvs pamatojums.</w:t>
      </w:r>
    </w:p>
    <w:p w:rsidR="00FF342E" w:rsidRPr="00FF342E" w:rsidRDefault="00FF342E" w:rsidP="00751849">
      <w:pPr>
        <w:numPr>
          <w:ilvl w:val="1"/>
          <w:numId w:val="1"/>
        </w:numPr>
        <w:spacing w:after="0"/>
        <w:rPr>
          <w:rFonts w:eastAsia="Calibri" w:cs="Times New Roman"/>
          <w:szCs w:val="24"/>
          <w:lang w:eastAsia="lv-LV"/>
        </w:rPr>
      </w:pPr>
      <w:r w:rsidRPr="00FF342E">
        <w:rPr>
          <w:rFonts w:eastAsia="Calibri" w:cs="Times New Roman"/>
          <w:szCs w:val="24"/>
          <w:lang w:eastAsia="lv-LV"/>
        </w:rPr>
        <w:lastRenderedPageBreak/>
        <w:t xml:space="preserve"> 3 (trīs) darba dienu laikā pēc lēmuma pieņemšanas</w:t>
      </w:r>
      <w:r w:rsidR="001A5223">
        <w:rPr>
          <w:rFonts w:eastAsia="Calibri" w:cs="Times New Roman"/>
          <w:szCs w:val="24"/>
          <w:lang w:eastAsia="lv-LV"/>
        </w:rPr>
        <w:t xml:space="preserve"> par iepirkuma rezultātu</w:t>
      </w:r>
      <w:r w:rsidRPr="00FF342E">
        <w:rPr>
          <w:rFonts w:eastAsia="Calibri" w:cs="Times New Roman"/>
          <w:szCs w:val="24"/>
          <w:lang w:eastAsia="lv-LV"/>
        </w:rPr>
        <w:t xml:space="preserve">  visi </w:t>
      </w:r>
      <w:r w:rsidR="00751849">
        <w:rPr>
          <w:rFonts w:eastAsia="Calibri" w:cs="Times New Roman"/>
          <w:szCs w:val="24"/>
          <w:lang w:eastAsia="lv-LV"/>
        </w:rPr>
        <w:t>pretendenti tiks informēti par K</w:t>
      </w:r>
      <w:r w:rsidRPr="00FF342E">
        <w:rPr>
          <w:rFonts w:eastAsia="Calibri" w:cs="Times New Roman"/>
          <w:szCs w:val="24"/>
          <w:lang w:eastAsia="lv-LV"/>
        </w:rPr>
        <w:t>omisijas pieņemto lēmumu. Informācija par rezultātiem tiks nosūtīta elektroniski, izmantojot drošu elektronisko parakstu, uz pretendenta norādīto e-pasta adresi.</w:t>
      </w:r>
    </w:p>
    <w:p w:rsidR="00FF342E" w:rsidRPr="00FF342E" w:rsidRDefault="00FF342E" w:rsidP="00751849">
      <w:pPr>
        <w:numPr>
          <w:ilvl w:val="0"/>
          <w:numId w:val="1"/>
        </w:numPr>
        <w:spacing w:before="120"/>
        <w:ind w:left="357" w:hanging="357"/>
        <w:jc w:val="center"/>
        <w:rPr>
          <w:rFonts w:eastAsia="Calibri" w:cs="Times New Roman"/>
          <w:b/>
          <w:szCs w:val="24"/>
          <w:lang w:eastAsia="lv-LV"/>
        </w:rPr>
      </w:pPr>
      <w:r w:rsidRPr="00FF342E">
        <w:rPr>
          <w:rFonts w:eastAsia="Calibri" w:cs="Times New Roman"/>
          <w:b/>
          <w:szCs w:val="24"/>
          <w:lang w:eastAsia="lv-LV"/>
        </w:rPr>
        <w:t>Iepirkuma līguma slēgšana</w:t>
      </w:r>
    </w:p>
    <w:p w:rsidR="00FF342E" w:rsidRPr="00FF342E" w:rsidRDefault="00FF342E" w:rsidP="00751849">
      <w:pPr>
        <w:numPr>
          <w:ilvl w:val="1"/>
          <w:numId w:val="1"/>
        </w:numPr>
        <w:spacing w:after="0"/>
        <w:rPr>
          <w:rFonts w:eastAsia="Calibri" w:cs="Times New Roman"/>
          <w:szCs w:val="24"/>
          <w:lang w:eastAsia="lv-LV"/>
        </w:rPr>
      </w:pPr>
      <w:r w:rsidRPr="00FF342E">
        <w:rPr>
          <w:rFonts w:eastAsia="Calibri" w:cs="Times New Roman"/>
          <w:szCs w:val="24"/>
          <w:lang w:eastAsia="lv-LV"/>
        </w:rPr>
        <w:t xml:space="preserve">Pamatojoties uz pretendenta piedāvājumu, ar Iepirkumu komisijas izraudzīto pretendentu tiks slēgts iepirkuma līgums saskaņā ar Nolikumam pievienoto iepirkuma līguma projektu </w:t>
      </w:r>
      <w:r w:rsidRPr="00611331">
        <w:rPr>
          <w:rFonts w:eastAsia="Calibri" w:cs="Times New Roman"/>
          <w:szCs w:val="24"/>
          <w:lang w:eastAsia="lv-LV"/>
        </w:rPr>
        <w:t>(</w:t>
      </w:r>
      <w:r w:rsidR="00CD1889" w:rsidRPr="00CD1889">
        <w:rPr>
          <w:rFonts w:eastAsia="Calibri" w:cs="Times New Roman"/>
          <w:szCs w:val="24"/>
          <w:lang w:eastAsia="lv-LV"/>
        </w:rPr>
        <w:t>5</w:t>
      </w:r>
      <w:r w:rsidRPr="00CD1889">
        <w:rPr>
          <w:rFonts w:eastAsia="Calibri" w:cs="Times New Roman"/>
          <w:szCs w:val="24"/>
          <w:lang w:eastAsia="lv-LV"/>
        </w:rPr>
        <w:t>.pielikums</w:t>
      </w:r>
      <w:r w:rsidRPr="00FF342E">
        <w:rPr>
          <w:rFonts w:eastAsia="Calibri" w:cs="Times New Roman"/>
          <w:szCs w:val="24"/>
          <w:lang w:eastAsia="lv-LV"/>
        </w:rPr>
        <w:t xml:space="preserve">). </w:t>
      </w:r>
    </w:p>
    <w:p w:rsidR="00FF342E" w:rsidRPr="00FF342E" w:rsidRDefault="00FF342E" w:rsidP="00751849">
      <w:pPr>
        <w:numPr>
          <w:ilvl w:val="1"/>
          <w:numId w:val="1"/>
        </w:numPr>
        <w:spacing w:after="0"/>
        <w:rPr>
          <w:rFonts w:eastAsia="Calibri" w:cs="Times New Roman"/>
          <w:szCs w:val="24"/>
          <w:lang w:eastAsia="lv-LV"/>
        </w:rPr>
      </w:pPr>
      <w:r w:rsidRPr="00FF342E">
        <w:rPr>
          <w:rFonts w:eastAsia="Calibri" w:cs="Times New Roman"/>
          <w:szCs w:val="24"/>
          <w:lang w:eastAsia="lv-LV"/>
        </w:rPr>
        <w:t>Iesniedzot piedāvājumu, pretendents piekrīt visiem Nolikuma un iepirkuma līguma projekta noteikumiem un apņemas tos pildīt.</w:t>
      </w:r>
    </w:p>
    <w:p w:rsidR="00FF342E" w:rsidRPr="00FF342E" w:rsidRDefault="00FF342E" w:rsidP="00751849">
      <w:pPr>
        <w:numPr>
          <w:ilvl w:val="0"/>
          <w:numId w:val="1"/>
        </w:numPr>
        <w:spacing w:before="120"/>
        <w:ind w:left="357" w:hanging="357"/>
        <w:jc w:val="center"/>
        <w:rPr>
          <w:rFonts w:eastAsia="Calibri" w:cs="Times New Roman"/>
          <w:b/>
          <w:szCs w:val="24"/>
          <w:lang w:eastAsia="lv-LV"/>
        </w:rPr>
      </w:pPr>
      <w:r w:rsidRPr="00FF342E">
        <w:rPr>
          <w:rFonts w:eastAsia="Calibri" w:cs="Times New Roman"/>
          <w:b/>
          <w:szCs w:val="24"/>
          <w:lang w:eastAsia="lv-LV"/>
        </w:rPr>
        <w:t>Iepirkumu komisijas tiesības un pienākumi</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szCs w:val="24"/>
          <w:lang w:eastAsia="lv-LV"/>
        </w:rPr>
        <w:t>Iepirkumu komisijas tiesības:</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Labot aritmētiskās kļūdas pretendentu finanšu piedāvājumos, informējot par to pretendentus.</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Pieaicināt ekspertu piedāvājumu noformējuma pārbaudē, pretendentu atlasē, piedāvājumu atbilstības pārbaudē un vērtēšanā.</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Noraidīt iesniegto piedāvājumu, ja tas neatbilst Nolikumā noteiktajām prasībām.</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Izvēlēties nākamo zemākas cenas piedāvājumu vai pārtraukt iepirkumu (vai kādu iepirkuma daļu) bez rezultātiem, ja izraudzītais pretendents atsakās slēgt iepirkuma līgumu ar Pasūtītāju.</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Citas Publi</w:t>
      </w:r>
      <w:r w:rsidR="001A5223">
        <w:rPr>
          <w:rFonts w:eastAsia="Calibri" w:cs="Times New Roman"/>
          <w:szCs w:val="24"/>
          <w:lang w:eastAsia="lv-LV"/>
        </w:rPr>
        <w:t>sko iepirkumu likumā noteiktās I</w:t>
      </w:r>
      <w:r w:rsidRPr="00FF342E">
        <w:rPr>
          <w:rFonts w:eastAsia="Calibri" w:cs="Times New Roman"/>
          <w:szCs w:val="24"/>
          <w:lang w:eastAsia="lv-LV"/>
        </w:rPr>
        <w:t xml:space="preserve">epirkumu komisijas tiesības. </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szCs w:val="24"/>
          <w:lang w:eastAsia="lv-LV"/>
        </w:rPr>
        <w:t>Iepirkumu komisijas pienākumi:</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Nodrošināt iepirkuma norisi un dokumentēšanu.</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Nodrošināt pretendentu brīvu konkurenci, kā arī vienlīdzīgu attieksmi pret tiem.</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Pēc ieinteresēto piegādātāju pieprasījuma normatīvajos aktos noteiktajā kārtībā sniegt informāciju par Nolikumu.</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Citi Publi</w:t>
      </w:r>
      <w:r w:rsidR="001A5223">
        <w:rPr>
          <w:rFonts w:eastAsia="Calibri" w:cs="Times New Roman"/>
          <w:szCs w:val="24"/>
          <w:lang w:eastAsia="lv-LV"/>
        </w:rPr>
        <w:t>sko iepirkumu likumā noteiktie I</w:t>
      </w:r>
      <w:r w:rsidRPr="00FF342E">
        <w:rPr>
          <w:rFonts w:eastAsia="Calibri" w:cs="Times New Roman"/>
          <w:szCs w:val="24"/>
          <w:lang w:eastAsia="lv-LV"/>
        </w:rPr>
        <w:t>epirkumu komisijas pienākumi.</w:t>
      </w:r>
    </w:p>
    <w:p w:rsidR="00FF342E" w:rsidRPr="00FF342E" w:rsidRDefault="00FF342E" w:rsidP="00751849">
      <w:pPr>
        <w:numPr>
          <w:ilvl w:val="0"/>
          <w:numId w:val="1"/>
        </w:numPr>
        <w:spacing w:after="0"/>
        <w:jc w:val="center"/>
        <w:rPr>
          <w:rFonts w:eastAsia="Calibri" w:cs="Times New Roman"/>
          <w:b/>
          <w:szCs w:val="24"/>
          <w:lang w:eastAsia="lv-LV"/>
        </w:rPr>
      </w:pPr>
      <w:r w:rsidRPr="00FF342E">
        <w:rPr>
          <w:rFonts w:eastAsia="Calibri" w:cs="Times New Roman"/>
          <w:b/>
          <w:szCs w:val="24"/>
          <w:lang w:eastAsia="lv-LV"/>
        </w:rPr>
        <w:t>Pretendenta tiesības un pienākumi</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szCs w:val="24"/>
          <w:lang w:eastAsia="lv-LV"/>
        </w:rPr>
        <w:t>Pretendenta tiesības:</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Apvienoties pretendentu apvienībās ar citiem pretendentiem un iesniegt vienu kopēju piedāvājumu.</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Pirms piedāvājumu iesniegšanas termiņa beigām grozīt vai atsaukt iesniegto piedāvājumu.</w:t>
      </w:r>
    </w:p>
    <w:p w:rsidR="00FF342E" w:rsidRPr="00751849" w:rsidRDefault="00FF342E" w:rsidP="00751849">
      <w:pPr>
        <w:pStyle w:val="Header"/>
        <w:numPr>
          <w:ilvl w:val="1"/>
          <w:numId w:val="1"/>
        </w:numPr>
        <w:tabs>
          <w:tab w:val="clear" w:pos="4153"/>
          <w:tab w:val="clear" w:pos="8306"/>
        </w:tabs>
        <w:spacing w:before="120" w:after="120"/>
        <w:ind w:left="788" w:hanging="431"/>
        <w:rPr>
          <w:rFonts w:eastAsia="Calibri" w:cs="Times New Roman"/>
          <w:szCs w:val="24"/>
          <w:lang w:eastAsia="lv-LV"/>
        </w:rPr>
      </w:pPr>
      <w:r w:rsidRPr="00751849">
        <w:rPr>
          <w:rFonts w:eastAsia="Calibri" w:cs="Times New Roman"/>
          <w:szCs w:val="24"/>
          <w:lang w:eastAsia="lv-LV"/>
        </w:rPr>
        <w:t>Pretendenta pienākumi:</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lastRenderedPageBreak/>
        <w:t>Sagatavot piedāvājumu atbilstoši iepirkuma nolikuma un normatīvo aktu prasībām.</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Sniegt patiesu informāciju par savu kvalifikāciju un piedāvājumu.</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FF342E" w:rsidRPr="00FF342E" w:rsidRDefault="00FF342E" w:rsidP="00751849">
      <w:pPr>
        <w:numPr>
          <w:ilvl w:val="2"/>
          <w:numId w:val="1"/>
        </w:numPr>
        <w:spacing w:after="0"/>
        <w:rPr>
          <w:rFonts w:eastAsia="Calibri" w:cs="Times New Roman"/>
          <w:szCs w:val="24"/>
          <w:lang w:eastAsia="lv-LV"/>
        </w:rPr>
      </w:pPr>
      <w:r w:rsidRPr="00FF342E">
        <w:rPr>
          <w:rFonts w:eastAsia="Calibri" w:cs="Times New Roman"/>
          <w:szCs w:val="24"/>
          <w:lang w:eastAsia="lv-LV"/>
        </w:rPr>
        <w:t>Segt visas izmaksas, kas saistītas ar piedāvājumu sagatavošanu un iesniegšanu.</w:t>
      </w:r>
    </w:p>
    <w:p w:rsidR="00FF342E" w:rsidRPr="00FF342E" w:rsidRDefault="00FF342E" w:rsidP="00751849">
      <w:pPr>
        <w:numPr>
          <w:ilvl w:val="0"/>
          <w:numId w:val="1"/>
        </w:numPr>
        <w:jc w:val="center"/>
        <w:rPr>
          <w:rFonts w:eastAsia="Calibri" w:cs="Times New Roman"/>
          <w:b/>
          <w:szCs w:val="24"/>
          <w:lang w:eastAsia="lv-LV"/>
        </w:rPr>
      </w:pPr>
      <w:r w:rsidRPr="00FF342E">
        <w:rPr>
          <w:rFonts w:eastAsia="Calibri" w:cs="Times New Roman"/>
          <w:b/>
          <w:szCs w:val="24"/>
          <w:lang w:eastAsia="lv-LV"/>
        </w:rPr>
        <w:t>Pielikumi</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szCs w:val="24"/>
          <w:lang w:eastAsia="lv-LV"/>
        </w:rPr>
        <w:t>Pretendenta pieteikums dalībai iepirkumā uz 1 (vienas) lapas;</w:t>
      </w:r>
    </w:p>
    <w:p w:rsidR="00FF342E" w:rsidRPr="00FF342E" w:rsidRDefault="00FF342E" w:rsidP="00751849">
      <w:pPr>
        <w:numPr>
          <w:ilvl w:val="1"/>
          <w:numId w:val="1"/>
        </w:numPr>
        <w:rPr>
          <w:rFonts w:eastAsia="Calibri" w:cs="Times New Roman"/>
          <w:szCs w:val="24"/>
          <w:lang w:eastAsia="lv-LV"/>
        </w:rPr>
      </w:pPr>
      <w:r w:rsidRPr="00FF342E">
        <w:rPr>
          <w:rFonts w:eastAsia="Calibri" w:cs="Times New Roman"/>
          <w:szCs w:val="24"/>
          <w:lang w:eastAsia="lv-LV"/>
        </w:rPr>
        <w:t>Tehniskā specifikācija uz 7 (septiņām) lapām;</w:t>
      </w:r>
    </w:p>
    <w:p w:rsidR="00FF342E" w:rsidRPr="004363A9" w:rsidRDefault="004363A9" w:rsidP="00751849">
      <w:pPr>
        <w:numPr>
          <w:ilvl w:val="1"/>
          <w:numId w:val="1"/>
        </w:numPr>
        <w:rPr>
          <w:rFonts w:eastAsia="Calibri" w:cs="Times New Roman"/>
          <w:b/>
          <w:szCs w:val="24"/>
          <w:lang w:eastAsia="lv-LV"/>
        </w:rPr>
      </w:pPr>
      <w:r>
        <w:rPr>
          <w:rFonts w:eastAsia="Calibri" w:cs="Times New Roman"/>
          <w:szCs w:val="24"/>
          <w:lang w:eastAsia="lv-LV"/>
        </w:rPr>
        <w:t xml:space="preserve">Tehniskā – finanšu piedāvājuma </w:t>
      </w:r>
      <w:r w:rsidR="00FF342E" w:rsidRPr="00FF342E">
        <w:rPr>
          <w:rFonts w:eastAsia="Calibri" w:cs="Times New Roman"/>
          <w:szCs w:val="24"/>
          <w:lang w:eastAsia="lv-LV"/>
        </w:rPr>
        <w:t xml:space="preserve">veidlapa </w:t>
      </w:r>
      <w:r>
        <w:rPr>
          <w:rFonts w:eastAsia="Calibri" w:cs="Times New Roman"/>
          <w:szCs w:val="24"/>
          <w:lang w:eastAsia="lv-LV"/>
        </w:rPr>
        <w:t xml:space="preserve"> - MS Excel fails;</w:t>
      </w:r>
    </w:p>
    <w:p w:rsidR="004363A9" w:rsidRPr="00FF342E" w:rsidRDefault="00CD1889" w:rsidP="00751849">
      <w:pPr>
        <w:numPr>
          <w:ilvl w:val="1"/>
          <w:numId w:val="1"/>
        </w:numPr>
        <w:rPr>
          <w:rFonts w:eastAsia="Calibri" w:cs="Times New Roman"/>
          <w:b/>
          <w:szCs w:val="24"/>
          <w:lang w:eastAsia="lv-LV"/>
        </w:rPr>
      </w:pPr>
      <w:r>
        <w:rPr>
          <w:rFonts w:eastAsia="Calibri" w:cs="Times New Roman"/>
          <w:szCs w:val="24"/>
          <w:lang w:eastAsia="lv-LV"/>
        </w:rPr>
        <w:t>Apliecinājums</w:t>
      </w:r>
      <w:r w:rsidR="004363A9">
        <w:rPr>
          <w:rFonts w:eastAsia="Calibri" w:cs="Times New Roman"/>
          <w:szCs w:val="24"/>
          <w:lang w:eastAsia="lv-LV"/>
        </w:rPr>
        <w:t xml:space="preserve"> par pretendenta pieredzi uz 1 (vienas) lapas;</w:t>
      </w:r>
    </w:p>
    <w:p w:rsidR="00FF342E" w:rsidRPr="00FF342E" w:rsidRDefault="00FF342E" w:rsidP="00751849">
      <w:pPr>
        <w:numPr>
          <w:ilvl w:val="1"/>
          <w:numId w:val="1"/>
        </w:numPr>
        <w:rPr>
          <w:rFonts w:eastAsia="Calibri" w:cs="Times New Roman"/>
          <w:b/>
          <w:szCs w:val="24"/>
          <w:lang w:eastAsia="lv-LV"/>
        </w:rPr>
      </w:pPr>
      <w:r w:rsidRPr="00FF342E">
        <w:rPr>
          <w:rFonts w:eastAsia="Calibri" w:cs="Times New Roman"/>
          <w:szCs w:val="24"/>
          <w:lang w:eastAsia="lv-LV"/>
        </w:rPr>
        <w:t xml:space="preserve">Iepirkuma līguma projekts uz </w:t>
      </w:r>
      <w:r w:rsidR="00706258">
        <w:rPr>
          <w:rFonts w:eastAsia="Calibri" w:cs="Times New Roman"/>
          <w:szCs w:val="24"/>
          <w:lang w:eastAsia="lv-LV"/>
        </w:rPr>
        <w:t>5</w:t>
      </w:r>
      <w:r w:rsidRPr="00024404">
        <w:rPr>
          <w:rFonts w:eastAsia="Calibri" w:cs="Times New Roman"/>
          <w:szCs w:val="24"/>
          <w:lang w:eastAsia="lv-LV"/>
        </w:rPr>
        <w:t xml:space="preserve"> (</w:t>
      </w:r>
      <w:r w:rsidR="00706258">
        <w:rPr>
          <w:rFonts w:eastAsia="Calibri" w:cs="Times New Roman"/>
          <w:szCs w:val="24"/>
          <w:lang w:eastAsia="lv-LV"/>
        </w:rPr>
        <w:t>piecām</w:t>
      </w:r>
      <w:r w:rsidRPr="00024404">
        <w:rPr>
          <w:rFonts w:eastAsia="Calibri" w:cs="Times New Roman"/>
          <w:szCs w:val="24"/>
          <w:lang w:eastAsia="lv-LV"/>
        </w:rPr>
        <w:t>)</w:t>
      </w:r>
      <w:r w:rsidRPr="00FF342E">
        <w:rPr>
          <w:rFonts w:eastAsia="Calibri" w:cs="Times New Roman"/>
          <w:szCs w:val="24"/>
          <w:lang w:eastAsia="lv-LV"/>
        </w:rPr>
        <w:t xml:space="preserve"> lapām.</w:t>
      </w:r>
    </w:p>
    <w:p w:rsidR="00FF342E" w:rsidRDefault="00FF342E" w:rsidP="00751849">
      <w:pPr>
        <w:ind w:left="0" w:firstLine="0"/>
        <w:rPr>
          <w:rFonts w:eastAsia="Calibri" w:cs="Times New Roman"/>
          <w:szCs w:val="24"/>
          <w:lang w:eastAsia="lv-LV"/>
        </w:rPr>
      </w:pPr>
    </w:p>
    <w:p w:rsidR="00751849" w:rsidRDefault="00751849" w:rsidP="00751849">
      <w:pPr>
        <w:ind w:left="0" w:firstLine="0"/>
        <w:rPr>
          <w:rFonts w:eastAsia="Calibri" w:cs="Times New Roman"/>
          <w:szCs w:val="24"/>
          <w:lang w:eastAsia="lv-LV"/>
        </w:rPr>
      </w:pPr>
    </w:p>
    <w:p w:rsidR="00751849" w:rsidRDefault="00751849" w:rsidP="00751849">
      <w:pPr>
        <w:ind w:left="0" w:firstLine="0"/>
        <w:rPr>
          <w:rFonts w:eastAsia="Calibri" w:cs="Times New Roman"/>
          <w:szCs w:val="24"/>
          <w:lang w:eastAsia="lv-LV"/>
        </w:rPr>
      </w:pPr>
    </w:p>
    <w:p w:rsidR="00751849" w:rsidRPr="00FF342E" w:rsidRDefault="00751849" w:rsidP="00751849">
      <w:pPr>
        <w:ind w:left="0" w:firstLine="0"/>
        <w:rPr>
          <w:rFonts w:eastAsia="Calibri" w:cs="Times New Roman"/>
          <w:szCs w:val="24"/>
          <w:lang w:eastAsia="lv-LV"/>
        </w:rPr>
      </w:pPr>
    </w:p>
    <w:p w:rsidR="00FF342E" w:rsidRPr="00FF342E" w:rsidRDefault="00FF342E" w:rsidP="00751849">
      <w:pPr>
        <w:ind w:left="0" w:firstLine="0"/>
        <w:rPr>
          <w:rFonts w:eastAsia="Calibri" w:cs="Times New Roman"/>
          <w:szCs w:val="24"/>
          <w:lang w:eastAsia="lv-LV"/>
        </w:rPr>
      </w:pPr>
    </w:p>
    <w:p w:rsidR="00FF342E" w:rsidRPr="00FF342E" w:rsidRDefault="00FF342E" w:rsidP="00751849">
      <w:pPr>
        <w:ind w:left="0" w:firstLine="0"/>
        <w:rPr>
          <w:rFonts w:eastAsia="Calibri" w:cs="Times New Roman"/>
          <w:szCs w:val="24"/>
          <w:lang w:eastAsia="lv-LV"/>
        </w:rPr>
      </w:pPr>
      <w:r w:rsidRPr="00FF342E">
        <w:rPr>
          <w:rFonts w:eastAsia="Calibri" w:cs="Times New Roman"/>
          <w:szCs w:val="24"/>
          <w:lang w:eastAsia="lv-LV"/>
        </w:rPr>
        <w:t>Iepirkumu komisijas priekšsēdētājs                                                      Pauls Lielmanis</w:t>
      </w:r>
    </w:p>
    <w:p w:rsidR="00FF342E" w:rsidRPr="00FF342E" w:rsidRDefault="00FF342E" w:rsidP="00751849">
      <w:pPr>
        <w:spacing w:after="0"/>
        <w:ind w:left="0" w:firstLine="0"/>
        <w:rPr>
          <w:rFonts w:eastAsia="Calibri" w:cs="Times New Roman"/>
          <w:b/>
          <w:szCs w:val="24"/>
          <w:lang w:eastAsia="lv-LV"/>
        </w:rPr>
      </w:pPr>
    </w:p>
    <w:p w:rsidR="00FF342E" w:rsidRPr="00FF342E" w:rsidRDefault="00FF342E" w:rsidP="00751849">
      <w:pPr>
        <w:spacing w:after="0"/>
        <w:ind w:left="0" w:firstLine="0"/>
        <w:rPr>
          <w:rFonts w:eastAsia="Times New Roman" w:cs="Times New Roman"/>
          <w:b/>
          <w:kern w:val="22"/>
          <w:szCs w:val="24"/>
          <w:lang w:eastAsia="ar-SA"/>
        </w:rPr>
      </w:pPr>
    </w:p>
    <w:p w:rsidR="00FF342E" w:rsidRPr="00FF342E" w:rsidRDefault="00FF342E" w:rsidP="00751849">
      <w:pPr>
        <w:ind w:left="0" w:firstLine="0"/>
        <w:rPr>
          <w:rFonts w:eastAsia="Calibri" w:cs="Times New Roman"/>
          <w:b/>
          <w:kern w:val="22"/>
          <w:szCs w:val="24"/>
          <w:lang w:eastAsia="ar-SA"/>
        </w:rPr>
      </w:pPr>
    </w:p>
    <w:p w:rsidR="00FF342E" w:rsidRPr="00FF342E" w:rsidRDefault="00FF342E" w:rsidP="00751849">
      <w:pPr>
        <w:ind w:left="0" w:firstLine="0"/>
        <w:rPr>
          <w:rFonts w:eastAsia="Calibri" w:cs="Times New Roman"/>
          <w:szCs w:val="24"/>
          <w:lang w:eastAsia="lv-LV"/>
        </w:rPr>
      </w:pPr>
    </w:p>
    <w:p w:rsidR="00FF342E" w:rsidRPr="00FF342E" w:rsidRDefault="00FF342E" w:rsidP="00751849">
      <w:pPr>
        <w:ind w:left="0" w:firstLine="0"/>
        <w:rPr>
          <w:rFonts w:eastAsia="Calibri" w:cs="Times New Roman"/>
          <w:szCs w:val="24"/>
          <w:lang w:eastAsia="lv-LV"/>
        </w:rPr>
      </w:pPr>
    </w:p>
    <w:p w:rsidR="001A5223" w:rsidRPr="00FF342E" w:rsidRDefault="001A5223" w:rsidP="00751849">
      <w:pPr>
        <w:ind w:left="0" w:firstLine="0"/>
        <w:rPr>
          <w:rFonts w:eastAsia="Calibri" w:cs="Times New Roman"/>
          <w:szCs w:val="24"/>
          <w:lang w:eastAsia="lv-LV"/>
        </w:rPr>
      </w:pPr>
    </w:p>
    <w:p w:rsidR="00751849" w:rsidRDefault="00751849" w:rsidP="00751849">
      <w:pPr>
        <w:spacing w:after="0"/>
        <w:ind w:left="0" w:firstLine="0"/>
        <w:jc w:val="right"/>
        <w:rPr>
          <w:rFonts w:eastAsia="Calibri" w:cs="Times New Roman"/>
          <w:sz w:val="20"/>
          <w:szCs w:val="20"/>
          <w:lang w:eastAsia="lv-LV"/>
        </w:rPr>
      </w:pPr>
    </w:p>
    <w:p w:rsidR="00751849" w:rsidRDefault="00751849" w:rsidP="00751849">
      <w:pPr>
        <w:spacing w:after="0"/>
        <w:ind w:left="0" w:firstLine="0"/>
        <w:jc w:val="right"/>
        <w:rPr>
          <w:rFonts w:eastAsia="Calibri" w:cs="Times New Roman"/>
          <w:sz w:val="20"/>
          <w:szCs w:val="20"/>
          <w:lang w:eastAsia="lv-LV"/>
        </w:rPr>
      </w:pPr>
    </w:p>
    <w:p w:rsidR="00751849" w:rsidRDefault="00751849" w:rsidP="00751849">
      <w:pPr>
        <w:spacing w:after="0"/>
        <w:ind w:left="0" w:firstLine="0"/>
        <w:jc w:val="right"/>
        <w:rPr>
          <w:rFonts w:eastAsia="Calibri" w:cs="Times New Roman"/>
          <w:sz w:val="20"/>
          <w:szCs w:val="20"/>
          <w:lang w:eastAsia="lv-LV"/>
        </w:rPr>
      </w:pPr>
    </w:p>
    <w:p w:rsidR="00751849" w:rsidRDefault="00751849"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166AAF" w:rsidRDefault="00166AAF" w:rsidP="00751849">
      <w:pPr>
        <w:spacing w:after="0"/>
        <w:ind w:left="0" w:firstLine="0"/>
        <w:jc w:val="right"/>
        <w:rPr>
          <w:rFonts w:eastAsia="Calibri" w:cs="Times New Roman"/>
          <w:sz w:val="20"/>
          <w:szCs w:val="20"/>
          <w:lang w:eastAsia="lv-LV"/>
        </w:rPr>
      </w:pPr>
    </w:p>
    <w:p w:rsidR="00751849" w:rsidRDefault="00751849" w:rsidP="00C223D1">
      <w:pPr>
        <w:spacing w:after="0"/>
        <w:ind w:left="0" w:firstLine="0"/>
        <w:rPr>
          <w:rFonts w:eastAsia="Calibri" w:cs="Times New Roman"/>
          <w:sz w:val="20"/>
          <w:szCs w:val="20"/>
          <w:lang w:eastAsia="lv-LV"/>
        </w:rPr>
      </w:pPr>
    </w:p>
    <w:p w:rsidR="00C223D1" w:rsidRDefault="00C223D1" w:rsidP="00C223D1">
      <w:pPr>
        <w:spacing w:after="0"/>
        <w:ind w:left="0" w:firstLine="0"/>
        <w:rPr>
          <w:rFonts w:eastAsia="Calibri" w:cs="Times New Roman"/>
          <w:sz w:val="20"/>
          <w:szCs w:val="20"/>
          <w:lang w:eastAsia="lv-LV"/>
        </w:rPr>
      </w:pPr>
    </w:p>
    <w:p w:rsidR="00FF342E" w:rsidRPr="00FF342E" w:rsidRDefault="00FF342E" w:rsidP="00751849">
      <w:pPr>
        <w:spacing w:after="0"/>
        <w:ind w:left="0" w:firstLine="0"/>
        <w:jc w:val="right"/>
        <w:rPr>
          <w:rFonts w:eastAsia="Calibri" w:cs="Times New Roman"/>
          <w:sz w:val="20"/>
          <w:szCs w:val="20"/>
          <w:lang w:eastAsia="lv-LV"/>
        </w:rPr>
      </w:pPr>
      <w:r w:rsidRPr="00FF342E">
        <w:rPr>
          <w:rFonts w:eastAsia="Calibri" w:cs="Times New Roman"/>
          <w:sz w:val="20"/>
          <w:szCs w:val="20"/>
          <w:lang w:eastAsia="lv-LV"/>
        </w:rPr>
        <w:lastRenderedPageBreak/>
        <w:t xml:space="preserve">1.pielikums </w:t>
      </w:r>
    </w:p>
    <w:p w:rsidR="00FF342E" w:rsidRPr="00FF342E" w:rsidRDefault="00FF342E" w:rsidP="00751849">
      <w:pPr>
        <w:spacing w:after="0"/>
        <w:ind w:left="0" w:firstLine="0"/>
        <w:jc w:val="right"/>
        <w:rPr>
          <w:rFonts w:eastAsia="Calibri" w:cs="Times New Roman"/>
          <w:b/>
          <w:noProof/>
          <w:sz w:val="20"/>
          <w:szCs w:val="20"/>
          <w:lang w:eastAsia="lv-LV"/>
        </w:rPr>
      </w:pPr>
      <w:r w:rsidRPr="00FF342E">
        <w:rPr>
          <w:rFonts w:eastAsia="Calibri" w:cs="Times New Roman"/>
          <w:noProof/>
          <w:sz w:val="20"/>
          <w:szCs w:val="20"/>
          <w:lang w:eastAsia="lv-LV"/>
        </w:rPr>
        <w:t>iepirkuma nolikumam</w:t>
      </w:r>
      <w:r w:rsidRPr="00FF342E">
        <w:rPr>
          <w:rFonts w:eastAsia="Calibri" w:cs="Times New Roman"/>
          <w:b/>
          <w:noProof/>
          <w:sz w:val="20"/>
          <w:szCs w:val="20"/>
          <w:lang w:eastAsia="lv-LV"/>
        </w:rPr>
        <w:t xml:space="preserve"> </w:t>
      </w:r>
    </w:p>
    <w:p w:rsidR="00FA34A2" w:rsidRDefault="00FF342E" w:rsidP="00751849">
      <w:pPr>
        <w:spacing w:after="0"/>
        <w:ind w:left="0" w:firstLine="0"/>
        <w:jc w:val="right"/>
        <w:rPr>
          <w:rFonts w:eastAsia="Times New Roman" w:cs="Calibri"/>
          <w:bCs/>
          <w:noProof/>
          <w:sz w:val="20"/>
          <w:szCs w:val="20"/>
          <w:lang w:eastAsia="ar-SA"/>
        </w:rPr>
      </w:pPr>
      <w:r w:rsidRPr="00FF342E">
        <w:rPr>
          <w:rFonts w:eastAsia="Calibri" w:cs="Times New Roman"/>
          <w:noProof/>
          <w:sz w:val="20"/>
          <w:szCs w:val="20"/>
          <w:lang w:eastAsia="lv-LV"/>
        </w:rPr>
        <w:t>„</w:t>
      </w:r>
      <w:r w:rsidR="00FA34A2" w:rsidRPr="00FA34A2">
        <w:rPr>
          <w:rFonts w:eastAsia="Times New Roman" w:cs="Calibri"/>
          <w:bCs/>
          <w:noProof/>
          <w:sz w:val="20"/>
          <w:szCs w:val="20"/>
          <w:lang w:eastAsia="ar-SA"/>
        </w:rPr>
        <w:t xml:space="preserve">Sporta inventāra un aprīkojuma piegāde </w:t>
      </w:r>
    </w:p>
    <w:p w:rsidR="00FF342E" w:rsidRPr="00FF342E" w:rsidRDefault="00FA34A2" w:rsidP="00751849">
      <w:pPr>
        <w:spacing w:after="0"/>
        <w:ind w:left="0" w:firstLine="0"/>
        <w:jc w:val="right"/>
        <w:rPr>
          <w:rFonts w:eastAsia="Calibri" w:cs="Times New Roman"/>
          <w:noProof/>
          <w:sz w:val="20"/>
          <w:szCs w:val="20"/>
          <w:lang w:eastAsia="lv-LV"/>
        </w:rPr>
      </w:pPr>
      <w:r w:rsidRPr="00FA34A2">
        <w:rPr>
          <w:rFonts w:eastAsia="Times New Roman" w:cs="Calibri"/>
          <w:bCs/>
          <w:noProof/>
          <w:sz w:val="20"/>
          <w:szCs w:val="20"/>
          <w:lang w:eastAsia="ar-SA"/>
        </w:rPr>
        <w:t>Alojas novada izglītības iestādēm</w:t>
      </w:r>
      <w:r w:rsidR="00FF342E" w:rsidRPr="00FF342E">
        <w:rPr>
          <w:rFonts w:eastAsia="Calibri" w:cs="Times New Roman"/>
          <w:noProof/>
          <w:sz w:val="20"/>
          <w:szCs w:val="20"/>
          <w:lang w:eastAsia="lv-LV"/>
        </w:rPr>
        <w:t>”</w:t>
      </w:r>
    </w:p>
    <w:p w:rsidR="00FF342E" w:rsidRPr="00FF342E" w:rsidRDefault="00FA34A2" w:rsidP="00751849">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AND/2016/19</w:t>
      </w:r>
    </w:p>
    <w:p w:rsidR="00FF342E" w:rsidRPr="00FF342E" w:rsidRDefault="00FF342E" w:rsidP="00751849">
      <w:pPr>
        <w:widowControl w:val="0"/>
        <w:suppressAutoHyphens/>
        <w:spacing w:after="0"/>
        <w:ind w:left="0" w:firstLine="0"/>
        <w:jc w:val="center"/>
        <w:rPr>
          <w:rFonts w:eastAsia="Times New Roman" w:cs="Times New Roman"/>
          <w:b/>
          <w:caps/>
          <w:color w:val="000000"/>
          <w:szCs w:val="24"/>
          <w:lang w:eastAsia="ar-SA"/>
        </w:rPr>
      </w:pPr>
    </w:p>
    <w:p w:rsidR="00FF342E" w:rsidRPr="00FF342E" w:rsidRDefault="00FF342E" w:rsidP="00751849">
      <w:pPr>
        <w:widowControl w:val="0"/>
        <w:suppressAutoHyphens/>
        <w:spacing w:after="0"/>
        <w:ind w:left="0" w:firstLine="0"/>
        <w:jc w:val="center"/>
        <w:rPr>
          <w:rFonts w:eastAsia="Times New Roman" w:cs="Times New Roman"/>
          <w:b/>
          <w:caps/>
          <w:color w:val="000000"/>
          <w:szCs w:val="24"/>
          <w:lang w:eastAsia="ar-SA"/>
        </w:rPr>
      </w:pPr>
      <w:r w:rsidRPr="00FF342E">
        <w:rPr>
          <w:rFonts w:eastAsia="Times New Roman" w:cs="Times New Roman"/>
          <w:b/>
          <w:caps/>
          <w:color w:val="000000"/>
          <w:szCs w:val="24"/>
          <w:lang w:eastAsia="ar-SA"/>
        </w:rPr>
        <w:t xml:space="preserve">PIETEIKUMs DALĪBAI iepirkumā </w:t>
      </w:r>
    </w:p>
    <w:p w:rsidR="00FF342E" w:rsidRPr="00FF342E" w:rsidRDefault="00FF342E" w:rsidP="00751849">
      <w:pPr>
        <w:widowControl w:val="0"/>
        <w:suppressAutoHyphens/>
        <w:spacing w:after="0"/>
        <w:ind w:left="0" w:firstLine="0"/>
        <w:jc w:val="center"/>
        <w:rPr>
          <w:rFonts w:eastAsia="Calibri" w:cs="Times New Roman"/>
          <w:szCs w:val="24"/>
          <w:lang w:eastAsia="lv-LV"/>
        </w:rPr>
      </w:pPr>
      <w:r w:rsidRPr="00FF342E">
        <w:rPr>
          <w:rFonts w:eastAsia="Calibri" w:cs="Times New Roman"/>
          <w:szCs w:val="24"/>
          <w:lang w:eastAsia="lv-LV"/>
        </w:rPr>
        <w:t>„</w:t>
      </w:r>
      <w:r w:rsidR="00FA34A2" w:rsidRPr="00FA34A2">
        <w:rPr>
          <w:rFonts w:eastAsia="Calibri" w:cs="Times New Roman"/>
          <w:bCs/>
          <w:szCs w:val="24"/>
          <w:lang w:eastAsia="lv-LV"/>
        </w:rPr>
        <w:t>Sporta inventāra un aprīkojuma piegāde Alojas novada izglītības iestādēm</w:t>
      </w:r>
      <w:r w:rsidRPr="00FF342E">
        <w:rPr>
          <w:rFonts w:eastAsia="Calibri" w:cs="Times New Roman"/>
          <w:szCs w:val="24"/>
          <w:lang w:eastAsia="lv-LV"/>
        </w:rPr>
        <w:t>”</w:t>
      </w:r>
    </w:p>
    <w:p w:rsidR="00FF342E" w:rsidRPr="00FF342E" w:rsidRDefault="00FA34A2" w:rsidP="00751849">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AND/2016/19</w:t>
      </w:r>
    </w:p>
    <w:p w:rsidR="00FF342E" w:rsidRDefault="00FF342E" w:rsidP="002E2EAA">
      <w:pPr>
        <w:widowControl w:val="0"/>
        <w:tabs>
          <w:tab w:val="left" w:pos="240"/>
        </w:tabs>
        <w:suppressAutoHyphens/>
        <w:spacing w:after="0"/>
        <w:ind w:left="0" w:firstLine="0"/>
        <w:jc w:val="center"/>
        <w:rPr>
          <w:rFonts w:eastAsia="Calibri" w:cs="Times New Roman"/>
          <w:szCs w:val="24"/>
          <w:lang w:eastAsia="lv-LV"/>
        </w:rPr>
      </w:pPr>
    </w:p>
    <w:p w:rsidR="002E2EAA" w:rsidRDefault="002E2EAA" w:rsidP="002E2EAA">
      <w:pPr>
        <w:widowControl w:val="0"/>
        <w:tabs>
          <w:tab w:val="left" w:pos="240"/>
        </w:tabs>
        <w:suppressAutoHyphens/>
        <w:spacing w:after="0"/>
        <w:ind w:left="0" w:firstLine="0"/>
        <w:rPr>
          <w:rFonts w:eastAsia="Calibri" w:cs="Times New Roman"/>
          <w:szCs w:val="24"/>
          <w:lang w:eastAsia="lv-LV"/>
        </w:rPr>
      </w:pPr>
      <w:r>
        <w:rPr>
          <w:rFonts w:eastAsia="Calibri" w:cs="Times New Roman"/>
          <w:szCs w:val="24"/>
          <w:lang w:eastAsia="lv-LV"/>
        </w:rPr>
        <w:t>___________________</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__________________</w:t>
      </w:r>
    </w:p>
    <w:p w:rsidR="002E2EAA" w:rsidRPr="00FF342E" w:rsidRDefault="002E2EAA" w:rsidP="002E2EAA">
      <w:pPr>
        <w:pStyle w:val="Footer"/>
        <w:widowControl w:val="0"/>
        <w:tabs>
          <w:tab w:val="clear" w:pos="4153"/>
          <w:tab w:val="clear" w:pos="8306"/>
          <w:tab w:val="left" w:pos="240"/>
        </w:tabs>
        <w:suppressAutoHyphens/>
        <w:rPr>
          <w:szCs w:val="24"/>
        </w:rPr>
      </w:pP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t xml:space="preserve"> Vieta</w:t>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t xml:space="preserve">      </w:t>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r>
      <w:r w:rsidRPr="002E2EAA">
        <w:rPr>
          <w:szCs w:val="24"/>
        </w:rPr>
        <w:tab/>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FF342E" w:rsidRPr="00FF342E" w:rsidTr="002E2EA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342E" w:rsidRPr="00FA34A2" w:rsidRDefault="00FF342E" w:rsidP="00751849">
            <w:pPr>
              <w:pStyle w:val="Heading1"/>
            </w:pPr>
            <w:r w:rsidRPr="00FA34A2">
              <w:t>Informācija par pretendentu</w:t>
            </w: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F342E" w:rsidRPr="00FF342E" w:rsidRDefault="00FF342E" w:rsidP="00751849">
            <w:pPr>
              <w:spacing w:after="0"/>
              <w:ind w:left="0" w:firstLine="0"/>
              <w:rPr>
                <w:rFonts w:eastAsia="Calibri" w:cs="Times New Roman"/>
                <w:lang w:eastAsia="lv-LV"/>
              </w:rPr>
            </w:pPr>
            <w:proofErr w:type="spellStart"/>
            <w:r w:rsidRPr="00FF342E">
              <w:rPr>
                <w:rFonts w:eastAsia="Calibri" w:cs="Times New Roman"/>
                <w:lang w:eastAsia="lv-LV"/>
              </w:rPr>
              <w:t>Paraksttiesīgā</w:t>
            </w:r>
            <w:proofErr w:type="spellEnd"/>
            <w:r w:rsidRPr="00FF342E">
              <w:rPr>
                <w:rFonts w:eastAsia="Calibri" w:cs="Times New Roman"/>
                <w:lang w:eastAsia="lv-LV"/>
              </w:rPr>
              <w:t xml:space="preserve">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Informācija par pretendenta kontaktpersonu (atbildīgo personu)</w:t>
            </w:r>
          </w:p>
        </w:tc>
      </w:tr>
      <w:tr w:rsidR="00FF342E" w:rsidRPr="00FF342E" w:rsidTr="00FF342E">
        <w:trPr>
          <w:cantSplit/>
        </w:trPr>
        <w:tc>
          <w:tcPr>
            <w:tcW w:w="1394" w:type="pct"/>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1394" w:type="pct"/>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1394" w:type="pct"/>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r w:rsidR="00FF342E" w:rsidRPr="00FF342E" w:rsidTr="00FF342E">
        <w:trPr>
          <w:cantSplit/>
        </w:trPr>
        <w:tc>
          <w:tcPr>
            <w:tcW w:w="1394" w:type="pct"/>
            <w:tcBorders>
              <w:top w:val="single" w:sz="4" w:space="0" w:color="auto"/>
              <w:left w:val="single" w:sz="4" w:space="0" w:color="auto"/>
              <w:bottom w:val="single" w:sz="4" w:space="0" w:color="auto"/>
              <w:right w:val="single" w:sz="4" w:space="0" w:color="auto"/>
            </w:tcBorders>
            <w:hideMark/>
          </w:tcPr>
          <w:p w:rsidR="00FF342E" w:rsidRPr="00FF342E" w:rsidRDefault="00FF342E" w:rsidP="00751849">
            <w:pPr>
              <w:spacing w:after="0"/>
              <w:ind w:left="0" w:firstLine="0"/>
              <w:rPr>
                <w:rFonts w:eastAsia="Calibri" w:cs="Times New Roman"/>
                <w:lang w:eastAsia="lv-LV"/>
              </w:rPr>
            </w:pPr>
            <w:r w:rsidRPr="00FF342E">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F342E" w:rsidRPr="00FF342E" w:rsidRDefault="00FF342E" w:rsidP="00751849">
            <w:pPr>
              <w:spacing w:after="0"/>
              <w:ind w:left="0" w:firstLine="0"/>
              <w:rPr>
                <w:rFonts w:eastAsia="Calibri" w:cs="Times New Roman"/>
                <w:lang w:eastAsia="lv-LV"/>
              </w:rPr>
            </w:pPr>
          </w:p>
        </w:tc>
      </w:tr>
    </w:tbl>
    <w:p w:rsidR="00FF342E" w:rsidRPr="00611331" w:rsidRDefault="00611331" w:rsidP="00751849">
      <w:pPr>
        <w:widowControl w:val="0"/>
        <w:overflowPunct w:val="0"/>
        <w:autoSpaceDE w:val="0"/>
        <w:autoSpaceDN w:val="0"/>
        <w:adjustRightInd w:val="0"/>
        <w:spacing w:before="120" w:after="0"/>
        <w:ind w:left="0" w:firstLine="0"/>
        <w:rPr>
          <w:rFonts w:eastAsia="Calibri" w:cs="Times New Roman"/>
          <w:bCs/>
          <w:szCs w:val="24"/>
        </w:rPr>
      </w:pPr>
      <w:r>
        <w:rPr>
          <w:rFonts w:eastAsia="Times New Roman" w:cs="Times New Roman"/>
          <w:kern w:val="28"/>
          <w:szCs w:val="24"/>
          <w:lang w:eastAsia="lv-LV"/>
        </w:rPr>
        <w:t xml:space="preserve">Ar šo pieteikumu </w:t>
      </w:r>
      <w:r w:rsidRPr="00FF342E">
        <w:rPr>
          <w:rFonts w:eastAsia="Calibri" w:cs="Times New Roman"/>
          <w:szCs w:val="24"/>
        </w:rPr>
        <w:t>iesniedzam savu piedāvājumu  iepirkumā „</w:t>
      </w:r>
      <w:r>
        <w:rPr>
          <w:rFonts w:eastAsia="Calibri" w:cs="Times New Roman"/>
          <w:bCs/>
          <w:szCs w:val="24"/>
        </w:rPr>
        <w:t>Sporta inventāra un aprīkojuma piegāde Alojas novada izglītības iestādēm</w:t>
      </w:r>
      <w:r w:rsidRPr="00FF342E">
        <w:rPr>
          <w:rFonts w:eastAsia="Calibri" w:cs="Times New Roman"/>
          <w:bCs/>
          <w:szCs w:val="24"/>
        </w:rPr>
        <w:t>”</w:t>
      </w:r>
      <w:r w:rsidRPr="00FF342E">
        <w:rPr>
          <w:rFonts w:eastAsia="Calibri" w:cs="Times New Roman"/>
          <w:szCs w:val="24"/>
        </w:rPr>
        <w:t>,</w:t>
      </w:r>
      <w:r w:rsidRPr="00FF342E">
        <w:rPr>
          <w:rFonts w:eastAsia="Calibri" w:cs="Times New Roman"/>
          <w:bCs/>
          <w:szCs w:val="24"/>
        </w:rPr>
        <w:t xml:space="preserve"> </w:t>
      </w:r>
      <w:r>
        <w:rPr>
          <w:rFonts w:eastAsia="Calibri" w:cs="Times New Roman"/>
          <w:szCs w:val="24"/>
        </w:rPr>
        <w:t>ID Nr. AND/2016/19</w:t>
      </w:r>
      <w:r w:rsidRPr="00FF342E">
        <w:rPr>
          <w:rFonts w:eastAsia="Calibri" w:cs="Times New Roman"/>
          <w:szCs w:val="24"/>
        </w:rPr>
        <w:t xml:space="preserve">. Piedāvājam piegādāt </w:t>
      </w:r>
      <w:r>
        <w:rPr>
          <w:rFonts w:eastAsia="Calibri" w:cs="Times New Roman"/>
          <w:szCs w:val="24"/>
        </w:rPr>
        <w:t>sporta inventāru un aprīkojumu (turpmāk - preces)</w:t>
      </w:r>
      <w:r w:rsidRPr="00FF342E">
        <w:rPr>
          <w:rFonts w:eastAsia="Calibri" w:cs="Times New Roman"/>
          <w:szCs w:val="24"/>
        </w:rPr>
        <w:t xml:space="preserve"> saskaņā ar iepirkuma Tehnisko specifikāciju un mūsu tehnisko </w:t>
      </w:r>
      <w:r>
        <w:rPr>
          <w:rFonts w:eastAsia="Calibri" w:cs="Times New Roman"/>
          <w:szCs w:val="24"/>
        </w:rPr>
        <w:t xml:space="preserve">- </w:t>
      </w:r>
      <w:r w:rsidRPr="00FF342E">
        <w:rPr>
          <w:rFonts w:eastAsia="Calibri" w:cs="Times New Roman"/>
          <w:szCs w:val="24"/>
        </w:rPr>
        <w:t>finanšu piedāvājumu.</w:t>
      </w:r>
    </w:p>
    <w:p w:rsidR="00FF342E" w:rsidRPr="00FF342E" w:rsidRDefault="00FF342E" w:rsidP="00751849">
      <w:pPr>
        <w:widowControl w:val="0"/>
        <w:numPr>
          <w:ilvl w:val="0"/>
          <w:numId w:val="2"/>
        </w:numPr>
        <w:overflowPunct w:val="0"/>
        <w:autoSpaceDE w:val="0"/>
        <w:autoSpaceDN w:val="0"/>
        <w:adjustRightInd w:val="0"/>
        <w:spacing w:after="0"/>
        <w:ind w:left="357" w:hanging="357"/>
        <w:contextualSpacing/>
        <w:rPr>
          <w:rFonts w:eastAsia="Calibri" w:cs="Times New Roman"/>
          <w:szCs w:val="24"/>
        </w:rPr>
      </w:pPr>
      <w:r w:rsidRPr="00FF342E">
        <w:rPr>
          <w:rFonts w:eastAsia="Calibri" w:cs="Times New Roman"/>
          <w:szCs w:val="24"/>
        </w:rPr>
        <w:t xml:space="preserve">Apstiprinām, ka esam iepazinušies ar iepirkuma nolikumu, tajā skaitā ar </w:t>
      </w:r>
      <w:r w:rsidR="00611331">
        <w:rPr>
          <w:rFonts w:eastAsia="Calibri" w:cs="Times New Roman"/>
          <w:szCs w:val="24"/>
        </w:rPr>
        <w:t>T</w:t>
      </w:r>
      <w:r w:rsidRPr="00FF342E">
        <w:rPr>
          <w:rFonts w:eastAsia="Calibri" w:cs="Times New Roman"/>
          <w:szCs w:val="24"/>
        </w:rPr>
        <w:t xml:space="preserve">ehnisko specifikāciju un līguma projektu, un piekrītam visiem tajos minētajiem nosacījumiem, tie ir skaidri un saprotami, iebildumu un pretenziju pret tiem nav. </w:t>
      </w:r>
    </w:p>
    <w:p w:rsidR="00FF342E" w:rsidRPr="00FF342E" w:rsidRDefault="00FF342E" w:rsidP="00751849">
      <w:pPr>
        <w:widowControl w:val="0"/>
        <w:numPr>
          <w:ilvl w:val="0"/>
          <w:numId w:val="2"/>
        </w:numPr>
        <w:overflowPunct w:val="0"/>
        <w:autoSpaceDE w:val="0"/>
        <w:autoSpaceDN w:val="0"/>
        <w:adjustRightInd w:val="0"/>
        <w:spacing w:after="0"/>
        <w:ind w:left="357" w:hanging="357"/>
        <w:contextualSpacing/>
        <w:rPr>
          <w:rFonts w:eastAsia="Calibri" w:cs="Times New Roman"/>
          <w:szCs w:val="24"/>
        </w:rPr>
      </w:pPr>
      <w:r w:rsidRPr="00FF342E">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FF342E" w:rsidRPr="00FA34A2" w:rsidRDefault="00FF342E" w:rsidP="00751849">
      <w:pPr>
        <w:widowControl w:val="0"/>
        <w:numPr>
          <w:ilvl w:val="0"/>
          <w:numId w:val="2"/>
        </w:numPr>
        <w:overflowPunct w:val="0"/>
        <w:autoSpaceDE w:val="0"/>
        <w:autoSpaceDN w:val="0"/>
        <w:adjustRightInd w:val="0"/>
        <w:spacing w:after="0"/>
        <w:ind w:left="357" w:hanging="357"/>
        <w:contextualSpacing/>
        <w:rPr>
          <w:rFonts w:eastAsia="Calibri" w:cs="Times New Roman"/>
          <w:szCs w:val="24"/>
        </w:rPr>
      </w:pPr>
      <w:r w:rsidRPr="00FF342E">
        <w:rPr>
          <w:rFonts w:eastAsia="Calibri" w:cs="Times New Roman"/>
          <w:color w:val="000000"/>
          <w:szCs w:val="24"/>
        </w:rPr>
        <w:t>Visas piedāvājumā sniegtās ziņas ir precīzas un patiesas.</w:t>
      </w:r>
    </w:p>
    <w:p w:rsidR="00FA34A2" w:rsidRPr="00FA34A2" w:rsidRDefault="00FA34A2" w:rsidP="00751849">
      <w:pPr>
        <w:widowControl w:val="0"/>
        <w:numPr>
          <w:ilvl w:val="0"/>
          <w:numId w:val="2"/>
        </w:numPr>
        <w:overflowPunct w:val="0"/>
        <w:autoSpaceDE w:val="0"/>
        <w:autoSpaceDN w:val="0"/>
        <w:adjustRightInd w:val="0"/>
        <w:spacing w:after="0"/>
        <w:ind w:left="357" w:hanging="357"/>
        <w:contextualSpacing/>
        <w:rPr>
          <w:rFonts w:eastAsia="Calibri" w:cs="Times New Roman"/>
          <w:szCs w:val="24"/>
        </w:rPr>
      </w:pPr>
      <w:r>
        <w:rPr>
          <w:rFonts w:eastAsia="Calibri" w:cs="Times New Roman"/>
          <w:color w:val="000000"/>
          <w:szCs w:val="24"/>
        </w:rPr>
        <w:t>Apliecinām, ka mēs piegādāsim preces ____ ( ____ ) dienu laikā no iepirkuma līguma noslēgšanas dienas.</w:t>
      </w:r>
    </w:p>
    <w:p w:rsidR="00611331" w:rsidRPr="00611331" w:rsidRDefault="00611331" w:rsidP="00751849">
      <w:pPr>
        <w:widowControl w:val="0"/>
        <w:numPr>
          <w:ilvl w:val="0"/>
          <w:numId w:val="2"/>
        </w:numPr>
        <w:overflowPunct w:val="0"/>
        <w:autoSpaceDE w:val="0"/>
        <w:autoSpaceDN w:val="0"/>
        <w:adjustRightInd w:val="0"/>
        <w:spacing w:after="0"/>
        <w:ind w:left="357" w:hanging="357"/>
        <w:contextualSpacing/>
        <w:rPr>
          <w:rFonts w:eastAsia="Calibri" w:cs="Times New Roman"/>
          <w:szCs w:val="24"/>
        </w:rPr>
      </w:pPr>
      <w:r>
        <w:rPr>
          <w:rFonts w:eastAsia="Calibri" w:cs="Times New Roman"/>
          <w:szCs w:val="24"/>
        </w:rPr>
        <w:t xml:space="preserve">Apliecinām, ka piedāvāto preču garantijas termiņš ir ___ ( _____ ) mēneši.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F342E" w:rsidRPr="00FF342E" w:rsidTr="00FF342E">
        <w:tc>
          <w:tcPr>
            <w:tcW w:w="5000" w:type="pct"/>
            <w:tcBorders>
              <w:top w:val="nil"/>
              <w:left w:val="nil"/>
              <w:bottom w:val="single" w:sz="4" w:space="0" w:color="auto"/>
              <w:right w:val="nil"/>
            </w:tcBorders>
          </w:tcPr>
          <w:p w:rsidR="00FF342E" w:rsidRPr="00FF342E" w:rsidRDefault="00FF342E" w:rsidP="00751849">
            <w:pPr>
              <w:widowControl w:val="0"/>
              <w:overflowPunct w:val="0"/>
              <w:autoSpaceDE w:val="0"/>
              <w:autoSpaceDN w:val="0"/>
              <w:adjustRightInd w:val="0"/>
              <w:spacing w:after="0"/>
              <w:ind w:left="0" w:firstLine="0"/>
              <w:rPr>
                <w:rFonts w:eastAsia="Times New Roman" w:cs="Times New Roman"/>
                <w:kern w:val="28"/>
                <w:sz w:val="22"/>
              </w:rPr>
            </w:pPr>
          </w:p>
          <w:p w:rsidR="00FF342E" w:rsidRPr="00FF342E" w:rsidRDefault="00FF342E" w:rsidP="00751849">
            <w:pPr>
              <w:widowControl w:val="0"/>
              <w:overflowPunct w:val="0"/>
              <w:autoSpaceDE w:val="0"/>
              <w:autoSpaceDN w:val="0"/>
              <w:adjustRightInd w:val="0"/>
              <w:spacing w:after="0"/>
              <w:ind w:left="0" w:firstLine="0"/>
              <w:rPr>
                <w:rFonts w:eastAsia="Times New Roman" w:cs="Times New Roman"/>
                <w:kern w:val="28"/>
                <w:sz w:val="22"/>
              </w:rPr>
            </w:pPr>
          </w:p>
        </w:tc>
      </w:tr>
      <w:tr w:rsidR="00FF342E" w:rsidRPr="00FF342E" w:rsidTr="00FF342E">
        <w:tc>
          <w:tcPr>
            <w:tcW w:w="5000" w:type="pct"/>
            <w:tcBorders>
              <w:top w:val="single" w:sz="4" w:space="0" w:color="auto"/>
              <w:left w:val="nil"/>
              <w:bottom w:val="nil"/>
              <w:right w:val="nil"/>
            </w:tcBorders>
            <w:hideMark/>
          </w:tcPr>
          <w:p w:rsidR="00FF342E" w:rsidRPr="00FF342E" w:rsidRDefault="00FF342E" w:rsidP="00751849">
            <w:pPr>
              <w:ind w:left="0" w:firstLine="0"/>
              <w:jc w:val="center"/>
              <w:rPr>
                <w:rFonts w:eastAsia="Calibri" w:cs="Times New Roman"/>
              </w:rPr>
            </w:pPr>
            <w:r w:rsidRPr="00FF342E">
              <w:rPr>
                <w:rFonts w:eastAsia="Calibri" w:cs="Times New Roman"/>
              </w:rPr>
              <w:t>Pretendenta likumiskā vai pilnvarotā pārstāvja amats, vārds, uzvārds un paraksts</w:t>
            </w:r>
          </w:p>
        </w:tc>
      </w:tr>
    </w:tbl>
    <w:p w:rsidR="00FF342E" w:rsidRPr="00FF342E" w:rsidRDefault="00FF342E" w:rsidP="00751849">
      <w:pPr>
        <w:ind w:left="0" w:firstLine="0"/>
        <w:rPr>
          <w:rFonts w:eastAsia="Calibri" w:cs="Times New Roman"/>
          <w:szCs w:val="24"/>
          <w:lang w:eastAsia="lv-LV"/>
        </w:rPr>
      </w:pPr>
      <w:r w:rsidRPr="00FF342E">
        <w:rPr>
          <w:rFonts w:eastAsia="Calibri" w:cs="Times New Roman"/>
          <w:szCs w:val="24"/>
          <w:lang w:eastAsia="lv-LV"/>
        </w:rPr>
        <w:t>Z.v.</w:t>
      </w:r>
    </w:p>
    <w:p w:rsidR="00271178" w:rsidRDefault="00271178" w:rsidP="00751849">
      <w:pPr>
        <w:spacing w:after="0"/>
        <w:ind w:left="0" w:firstLine="0"/>
        <w:rPr>
          <w:rFonts w:eastAsia="Calibri" w:cs="Times New Roman"/>
          <w:sz w:val="20"/>
          <w:szCs w:val="20"/>
          <w:lang w:eastAsia="lv-LV"/>
        </w:rPr>
        <w:sectPr w:rsidR="00271178" w:rsidSect="00076DE2">
          <w:footerReference w:type="default" r:id="rId15"/>
          <w:pgSz w:w="11906" w:h="16838"/>
          <w:pgMar w:top="1440" w:right="1800" w:bottom="1440" w:left="1800" w:header="708" w:footer="708" w:gutter="0"/>
          <w:cols w:space="708"/>
          <w:titlePg/>
          <w:docGrid w:linePitch="360"/>
        </w:sectPr>
      </w:pPr>
    </w:p>
    <w:p w:rsidR="00271178" w:rsidRPr="00FF342E" w:rsidRDefault="00271178" w:rsidP="00751849">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2</w:t>
      </w:r>
      <w:r w:rsidRPr="00FF342E">
        <w:rPr>
          <w:rFonts w:eastAsia="Calibri" w:cs="Times New Roman"/>
          <w:sz w:val="20"/>
          <w:szCs w:val="20"/>
          <w:lang w:eastAsia="lv-LV"/>
        </w:rPr>
        <w:t xml:space="preserve">.pielikums </w:t>
      </w:r>
    </w:p>
    <w:p w:rsidR="00271178" w:rsidRPr="00FF342E" w:rsidRDefault="00271178" w:rsidP="00751849">
      <w:pPr>
        <w:spacing w:after="0"/>
        <w:ind w:left="0" w:firstLine="0"/>
        <w:jc w:val="right"/>
        <w:rPr>
          <w:rFonts w:eastAsia="Calibri" w:cs="Times New Roman"/>
          <w:b/>
          <w:noProof/>
          <w:sz w:val="20"/>
          <w:szCs w:val="20"/>
          <w:lang w:eastAsia="lv-LV"/>
        </w:rPr>
      </w:pPr>
      <w:r w:rsidRPr="00FF342E">
        <w:rPr>
          <w:rFonts w:eastAsia="Calibri" w:cs="Times New Roman"/>
          <w:noProof/>
          <w:sz w:val="20"/>
          <w:szCs w:val="20"/>
          <w:lang w:eastAsia="lv-LV"/>
        </w:rPr>
        <w:t>iepirkuma nolikumam</w:t>
      </w:r>
      <w:r w:rsidRPr="00FF342E">
        <w:rPr>
          <w:rFonts w:eastAsia="Calibri" w:cs="Times New Roman"/>
          <w:b/>
          <w:noProof/>
          <w:sz w:val="20"/>
          <w:szCs w:val="20"/>
          <w:lang w:eastAsia="lv-LV"/>
        </w:rPr>
        <w:t xml:space="preserve"> </w:t>
      </w:r>
    </w:p>
    <w:p w:rsidR="00271178" w:rsidRDefault="00271178" w:rsidP="00751849">
      <w:pPr>
        <w:spacing w:after="0"/>
        <w:ind w:left="0" w:firstLine="0"/>
        <w:jc w:val="right"/>
        <w:rPr>
          <w:rFonts w:eastAsia="Times New Roman" w:cs="Calibri"/>
          <w:bCs/>
          <w:noProof/>
          <w:sz w:val="20"/>
          <w:szCs w:val="20"/>
          <w:lang w:eastAsia="ar-SA"/>
        </w:rPr>
      </w:pPr>
      <w:r w:rsidRPr="00FF342E">
        <w:rPr>
          <w:rFonts w:eastAsia="Calibri" w:cs="Times New Roman"/>
          <w:noProof/>
          <w:sz w:val="20"/>
          <w:szCs w:val="20"/>
          <w:lang w:eastAsia="lv-LV"/>
        </w:rPr>
        <w:t>„</w:t>
      </w:r>
      <w:r w:rsidRPr="00FA34A2">
        <w:rPr>
          <w:rFonts w:eastAsia="Times New Roman" w:cs="Calibri"/>
          <w:bCs/>
          <w:noProof/>
          <w:sz w:val="20"/>
          <w:szCs w:val="20"/>
          <w:lang w:eastAsia="ar-SA"/>
        </w:rPr>
        <w:t xml:space="preserve">Sporta inventāra un aprīkojuma piegāde </w:t>
      </w:r>
    </w:p>
    <w:p w:rsidR="00271178" w:rsidRPr="00FF342E" w:rsidRDefault="00271178" w:rsidP="00751849">
      <w:pPr>
        <w:spacing w:after="0"/>
        <w:ind w:left="0" w:firstLine="0"/>
        <w:jc w:val="right"/>
        <w:rPr>
          <w:rFonts w:eastAsia="Calibri" w:cs="Times New Roman"/>
          <w:noProof/>
          <w:sz w:val="20"/>
          <w:szCs w:val="20"/>
          <w:lang w:eastAsia="lv-LV"/>
        </w:rPr>
      </w:pPr>
      <w:r w:rsidRPr="00FA34A2">
        <w:rPr>
          <w:rFonts w:eastAsia="Times New Roman" w:cs="Calibri"/>
          <w:bCs/>
          <w:noProof/>
          <w:sz w:val="20"/>
          <w:szCs w:val="20"/>
          <w:lang w:eastAsia="ar-SA"/>
        </w:rPr>
        <w:t>Alojas novada izglītības iestādēm</w:t>
      </w:r>
      <w:r w:rsidRPr="00FF342E">
        <w:rPr>
          <w:rFonts w:eastAsia="Calibri" w:cs="Times New Roman"/>
          <w:noProof/>
          <w:sz w:val="20"/>
          <w:szCs w:val="20"/>
          <w:lang w:eastAsia="lv-LV"/>
        </w:rPr>
        <w:t>”</w:t>
      </w:r>
    </w:p>
    <w:p w:rsidR="00271178" w:rsidRPr="00FF342E" w:rsidRDefault="00271178" w:rsidP="00751849">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AND/2016/19</w:t>
      </w:r>
    </w:p>
    <w:p w:rsidR="00FF342E" w:rsidRPr="00FF342E" w:rsidRDefault="00FF342E" w:rsidP="00751849">
      <w:pPr>
        <w:spacing w:after="0"/>
        <w:ind w:left="0" w:firstLine="0"/>
        <w:jc w:val="center"/>
        <w:rPr>
          <w:rFonts w:eastAsia="Calibri" w:cs="Times New Roman"/>
          <w:b/>
          <w:lang w:eastAsia="lv-LV"/>
        </w:rPr>
      </w:pPr>
    </w:p>
    <w:p w:rsidR="00FF342E" w:rsidRPr="00FF342E" w:rsidRDefault="00FF342E" w:rsidP="00751849">
      <w:pPr>
        <w:spacing w:after="0"/>
        <w:ind w:left="0" w:firstLine="0"/>
        <w:jc w:val="center"/>
        <w:rPr>
          <w:rFonts w:eastAsia="Calibri" w:cs="Times New Roman"/>
          <w:b/>
          <w:lang w:eastAsia="lv-LV"/>
        </w:rPr>
      </w:pPr>
      <w:r w:rsidRPr="00FF342E">
        <w:rPr>
          <w:rFonts w:eastAsia="Calibri" w:cs="Times New Roman"/>
          <w:b/>
          <w:lang w:eastAsia="lv-LV"/>
        </w:rPr>
        <w:t xml:space="preserve">TEHNISKĀ SPECIFIKĀCIJA </w:t>
      </w:r>
    </w:p>
    <w:p w:rsidR="00FF342E" w:rsidRPr="00FF342E" w:rsidRDefault="00FF342E" w:rsidP="00751849">
      <w:pPr>
        <w:widowControl w:val="0"/>
        <w:suppressAutoHyphens/>
        <w:ind w:left="0" w:firstLine="0"/>
        <w:jc w:val="center"/>
        <w:rPr>
          <w:rFonts w:eastAsia="Calibri" w:cs="Times New Roman"/>
          <w:szCs w:val="24"/>
          <w:lang w:eastAsia="lv-LV"/>
        </w:rPr>
      </w:pPr>
      <w:r w:rsidRPr="00FF342E">
        <w:rPr>
          <w:rFonts w:eastAsia="Calibri" w:cs="Times New Roman"/>
          <w:szCs w:val="24"/>
          <w:lang w:eastAsia="lv-LV"/>
        </w:rPr>
        <w:t>iepirkumam „</w:t>
      </w:r>
      <w:r w:rsidR="00271178">
        <w:rPr>
          <w:rFonts w:eastAsia="Calibri" w:cs="Times New Roman"/>
          <w:bCs/>
          <w:szCs w:val="24"/>
          <w:lang w:eastAsia="lv-LV"/>
        </w:rPr>
        <w:t>Sporta inventāra un aprīkojuma piegāde Alojas novada izglītības iestādēm</w:t>
      </w:r>
      <w:r w:rsidR="00271178">
        <w:rPr>
          <w:rFonts w:eastAsia="Calibri" w:cs="Times New Roman"/>
          <w:szCs w:val="24"/>
          <w:lang w:eastAsia="lv-LV"/>
        </w:rPr>
        <w:t>”, ID Nr. AND/2016/19</w:t>
      </w:r>
    </w:p>
    <w:tbl>
      <w:tblPr>
        <w:tblStyle w:val="TableGrid"/>
        <w:tblW w:w="0" w:type="auto"/>
        <w:tblInd w:w="108" w:type="dxa"/>
        <w:tblLook w:val="04A0" w:firstRow="1" w:lastRow="0" w:firstColumn="1" w:lastColumn="0" w:noHBand="0" w:noVBand="1"/>
      </w:tblPr>
      <w:tblGrid>
        <w:gridCol w:w="906"/>
        <w:gridCol w:w="1646"/>
        <w:gridCol w:w="96"/>
        <w:gridCol w:w="5857"/>
        <w:gridCol w:w="2552"/>
        <w:gridCol w:w="1559"/>
        <w:gridCol w:w="1450"/>
      </w:tblGrid>
      <w:tr w:rsidR="00C052E8" w:rsidRPr="00271178" w:rsidTr="00C052E8">
        <w:trPr>
          <w:trHeight w:val="433"/>
        </w:trPr>
        <w:tc>
          <w:tcPr>
            <w:tcW w:w="906" w:type="dxa"/>
            <w:vAlign w:val="center"/>
            <w:hideMark/>
          </w:tcPr>
          <w:p w:rsidR="00C052E8" w:rsidRPr="00271178" w:rsidRDefault="00C052E8" w:rsidP="00751849">
            <w:pPr>
              <w:widowControl w:val="0"/>
              <w:suppressAutoHyphens/>
              <w:ind w:left="0" w:firstLine="0"/>
              <w:jc w:val="center"/>
              <w:rPr>
                <w:lang w:eastAsia="lv-LV"/>
              </w:rPr>
            </w:pPr>
            <w:proofErr w:type="spellStart"/>
            <w:r w:rsidRPr="00271178">
              <w:rPr>
                <w:lang w:eastAsia="lv-LV"/>
              </w:rPr>
              <w:t>Nr.p.k</w:t>
            </w:r>
            <w:proofErr w:type="spellEnd"/>
            <w:r w:rsidRPr="00271178">
              <w:rPr>
                <w:lang w:eastAsia="lv-LV"/>
              </w:rPr>
              <w:t>.</w:t>
            </w:r>
          </w:p>
        </w:tc>
        <w:tc>
          <w:tcPr>
            <w:tcW w:w="1742" w:type="dxa"/>
            <w:gridSpan w:val="2"/>
            <w:vAlign w:val="center"/>
            <w:hideMark/>
          </w:tcPr>
          <w:p w:rsidR="00C052E8" w:rsidRPr="00271178" w:rsidRDefault="00C052E8" w:rsidP="00751849">
            <w:pPr>
              <w:widowControl w:val="0"/>
              <w:suppressAutoHyphens/>
              <w:ind w:left="0" w:firstLine="0"/>
              <w:jc w:val="center"/>
              <w:rPr>
                <w:lang w:eastAsia="lv-LV"/>
              </w:rPr>
            </w:pPr>
            <w:r w:rsidRPr="00271178">
              <w:rPr>
                <w:lang w:eastAsia="lv-LV"/>
              </w:rPr>
              <w:t>Preces nosaukums</w:t>
            </w:r>
          </w:p>
        </w:tc>
        <w:tc>
          <w:tcPr>
            <w:tcW w:w="8409" w:type="dxa"/>
            <w:gridSpan w:val="2"/>
            <w:vAlign w:val="center"/>
            <w:hideMark/>
          </w:tcPr>
          <w:p w:rsidR="00C052E8" w:rsidRPr="008B16B5" w:rsidRDefault="00C052E8" w:rsidP="00751849">
            <w:pPr>
              <w:pStyle w:val="Heading1"/>
              <w:widowControl w:val="0"/>
              <w:suppressAutoHyphens/>
              <w:jc w:val="center"/>
              <w:outlineLvl w:val="0"/>
              <w:rPr>
                <w:b w:val="0"/>
                <w:szCs w:val="24"/>
              </w:rPr>
            </w:pPr>
            <w:r w:rsidRPr="008B16B5">
              <w:rPr>
                <w:b w:val="0"/>
                <w:szCs w:val="24"/>
              </w:rPr>
              <w:t>Tehniskā specifikācija</w:t>
            </w:r>
          </w:p>
        </w:tc>
        <w:tc>
          <w:tcPr>
            <w:tcW w:w="1559" w:type="dxa"/>
            <w:vAlign w:val="center"/>
          </w:tcPr>
          <w:p w:rsidR="00C052E8" w:rsidRPr="008B16B5" w:rsidRDefault="00C052E8" w:rsidP="00C052E8">
            <w:pPr>
              <w:pStyle w:val="Heading1"/>
              <w:widowControl w:val="0"/>
              <w:suppressAutoHyphens/>
              <w:jc w:val="center"/>
              <w:outlineLvl w:val="0"/>
              <w:rPr>
                <w:b w:val="0"/>
                <w:szCs w:val="24"/>
              </w:rPr>
            </w:pPr>
            <w:r w:rsidRPr="008B16B5">
              <w:rPr>
                <w:b w:val="0"/>
                <w:szCs w:val="24"/>
              </w:rPr>
              <w:t>Mērvienība</w:t>
            </w:r>
          </w:p>
        </w:tc>
        <w:tc>
          <w:tcPr>
            <w:tcW w:w="1450" w:type="dxa"/>
            <w:vAlign w:val="center"/>
          </w:tcPr>
          <w:p w:rsidR="00C052E8" w:rsidRPr="008B16B5" w:rsidRDefault="00C052E8" w:rsidP="00C052E8">
            <w:pPr>
              <w:pStyle w:val="Heading1"/>
              <w:widowControl w:val="0"/>
              <w:suppressAutoHyphens/>
              <w:jc w:val="center"/>
              <w:outlineLvl w:val="0"/>
              <w:rPr>
                <w:b w:val="0"/>
                <w:szCs w:val="24"/>
              </w:rPr>
            </w:pPr>
            <w:r w:rsidRPr="008B16B5">
              <w:rPr>
                <w:b w:val="0"/>
                <w:szCs w:val="24"/>
              </w:rPr>
              <w:t>Daudzums</w:t>
            </w:r>
          </w:p>
        </w:tc>
      </w:tr>
      <w:tr w:rsidR="00C052E8" w:rsidRPr="00271178" w:rsidTr="00C052E8">
        <w:trPr>
          <w:trHeight w:val="288"/>
        </w:trPr>
        <w:tc>
          <w:tcPr>
            <w:tcW w:w="14066" w:type="dxa"/>
            <w:gridSpan w:val="7"/>
            <w:shd w:val="clear" w:color="auto" w:fill="D9D9D9" w:themeFill="background1" w:themeFillShade="D9"/>
            <w:hideMark/>
          </w:tcPr>
          <w:p w:rsidR="00C052E8" w:rsidRPr="008B16B5" w:rsidRDefault="00C052E8" w:rsidP="00751849">
            <w:pPr>
              <w:pStyle w:val="Heading1"/>
              <w:widowControl w:val="0"/>
              <w:suppressAutoHyphens/>
              <w:spacing w:before="120" w:after="120"/>
              <w:outlineLvl w:val="0"/>
              <w:rPr>
                <w:bCs/>
                <w:szCs w:val="24"/>
              </w:rPr>
            </w:pPr>
            <w:r w:rsidRPr="008B16B5">
              <w:rPr>
                <w:bCs/>
                <w:szCs w:val="24"/>
              </w:rPr>
              <w:t>Sporta inventāra un aprīkojuma piegāde Alojas pirmsskolas izglītības iestādei "Auseklītis"</w:t>
            </w:r>
          </w:p>
        </w:tc>
      </w:tr>
      <w:tr w:rsidR="00C052E8" w:rsidRPr="00271178" w:rsidTr="00764E80">
        <w:trPr>
          <w:trHeight w:val="986"/>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Basketbola groza statīvs bērniem</w:t>
            </w:r>
          </w:p>
        </w:tc>
        <w:tc>
          <w:tcPr>
            <w:tcW w:w="5857" w:type="dxa"/>
            <w:hideMark/>
          </w:tcPr>
          <w:p w:rsidR="00C052E8" w:rsidRPr="00271178" w:rsidRDefault="00C052E8" w:rsidP="00751849">
            <w:pPr>
              <w:pStyle w:val="Footer"/>
              <w:widowControl w:val="0"/>
              <w:tabs>
                <w:tab w:val="clear" w:pos="4153"/>
                <w:tab w:val="clear" w:pos="8306"/>
              </w:tabs>
              <w:suppressAutoHyphens/>
            </w:pPr>
            <w:r>
              <w:t>Stabils pārvietojams basketbola</w:t>
            </w:r>
            <w:r w:rsidRPr="00271178">
              <w:t xml:space="preserve"> statīvs ar augstuma regulēšanas pozīcijām no 150cm līdz 210 cm, piemērots lietošanai gan iekštelpās, gan ārā. "</w:t>
            </w:r>
            <w:proofErr w:type="spellStart"/>
            <w:r w:rsidRPr="00271178">
              <w:t>Little</w:t>
            </w:r>
            <w:proofErr w:type="spellEnd"/>
            <w:r w:rsidRPr="00271178">
              <w:t xml:space="preserve"> </w:t>
            </w:r>
            <w:proofErr w:type="spellStart"/>
            <w:r w:rsidRPr="00271178">
              <w:t>tikes</w:t>
            </w:r>
            <w:proofErr w:type="spellEnd"/>
            <w:r w:rsidRPr="00271178">
              <w:t xml:space="preserve"> 4339" vai ekvivalents</w:t>
            </w:r>
          </w:p>
        </w:tc>
        <w:tc>
          <w:tcPr>
            <w:tcW w:w="2552" w:type="dxa"/>
            <w:hideMark/>
          </w:tcPr>
          <w:p w:rsidR="00C052E8" w:rsidRPr="008B16B5" w:rsidRDefault="00C052E8" w:rsidP="00751849">
            <w:pPr>
              <w:pStyle w:val="Footer"/>
              <w:widowControl w:val="0"/>
              <w:tabs>
                <w:tab w:val="clear" w:pos="4153"/>
                <w:tab w:val="clear" w:pos="8306"/>
              </w:tabs>
              <w:suppressAutoHyphens/>
              <w:rPr>
                <w:szCs w:val="24"/>
              </w:rPr>
            </w:pPr>
            <w:r w:rsidRPr="008B16B5">
              <w:rPr>
                <w:noProof/>
                <w:szCs w:val="24"/>
              </w:rPr>
              <w:drawing>
                <wp:anchor distT="0" distB="0" distL="114300" distR="114300" simplePos="0" relativeHeight="251747328" behindDoc="0" locked="0" layoutInCell="1" allowOverlap="1" wp14:anchorId="77046429" wp14:editId="7E837366">
                  <wp:simplePos x="0" y="0"/>
                  <wp:positionH relativeFrom="column">
                    <wp:posOffset>268605</wp:posOffset>
                  </wp:positionH>
                  <wp:positionV relativeFrom="paragraph">
                    <wp:posOffset>41275</wp:posOffset>
                  </wp:positionV>
                  <wp:extent cx="714375" cy="561975"/>
                  <wp:effectExtent l="0" t="0" r="9525" b="9525"/>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5619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844"/>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Basketbola bumba</w:t>
            </w:r>
          </w:p>
        </w:tc>
        <w:tc>
          <w:tcPr>
            <w:tcW w:w="5857" w:type="dxa"/>
            <w:hideMark/>
          </w:tcPr>
          <w:p w:rsidR="00C052E8" w:rsidRPr="00271178" w:rsidRDefault="00C052E8" w:rsidP="00C052E8">
            <w:pPr>
              <w:pStyle w:val="Footer"/>
              <w:widowControl w:val="0"/>
              <w:tabs>
                <w:tab w:val="clear" w:pos="4153"/>
                <w:tab w:val="clear" w:pos="8306"/>
              </w:tabs>
              <w:suppressAutoHyphens/>
            </w:pPr>
            <w:r w:rsidRPr="00271178">
              <w:t>Materiāls - gumija,  lietošanai basketbola treniņiem gan iekštelpās, gan āra basketbola laukumos.</w:t>
            </w:r>
            <w:r>
              <w:t xml:space="preserve"> </w:t>
            </w:r>
            <w:r w:rsidRPr="00271178">
              <w:t>Izmērs - 5. "VO0001-05"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48352" behindDoc="0" locked="0" layoutInCell="1" allowOverlap="1" wp14:anchorId="13EF0FA9" wp14:editId="553886C2">
                  <wp:simplePos x="0" y="0"/>
                  <wp:positionH relativeFrom="column">
                    <wp:posOffset>354330</wp:posOffset>
                  </wp:positionH>
                  <wp:positionV relativeFrom="paragraph">
                    <wp:posOffset>46990</wp:posOffset>
                  </wp:positionV>
                  <wp:extent cx="695325" cy="447675"/>
                  <wp:effectExtent l="0" t="0" r="9525" b="9525"/>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5325" cy="4476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687"/>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3</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Futbola gumijas bumba (bērnu)</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Gumijas bumba, diametrs 15cm. "LG0611"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49376" behindDoc="0" locked="0" layoutInCell="1" allowOverlap="1" wp14:anchorId="74969B70" wp14:editId="50D60528">
                  <wp:simplePos x="0" y="0"/>
                  <wp:positionH relativeFrom="column">
                    <wp:posOffset>431165</wp:posOffset>
                  </wp:positionH>
                  <wp:positionV relativeFrom="paragraph">
                    <wp:posOffset>66675</wp:posOffset>
                  </wp:positionV>
                  <wp:extent cx="400049" cy="390525"/>
                  <wp:effectExtent l="0" t="0" r="635"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0049" cy="3905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20</w:t>
            </w:r>
          </w:p>
        </w:tc>
      </w:tr>
      <w:tr w:rsidR="00C052E8" w:rsidRPr="00271178" w:rsidTr="00764E80">
        <w:trPr>
          <w:trHeight w:val="1248"/>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4</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Mīksto formu komplekts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Mīksto formu komplekts, sastāv no 7 elementiem. </w:t>
            </w:r>
            <w:r w:rsidRPr="00271178">
              <w:rPr>
                <w:lang w:eastAsia="lv-LV"/>
              </w:rPr>
              <w:br/>
              <w:t>Izmēri: augstums 24cm, platums 145cm, dziļums 145 cm. "Sala 4521145"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50400" behindDoc="0" locked="0" layoutInCell="1" allowOverlap="1" wp14:anchorId="3D90B7E8" wp14:editId="73EC1A17">
                  <wp:simplePos x="0" y="0"/>
                  <wp:positionH relativeFrom="column">
                    <wp:posOffset>269240</wp:posOffset>
                  </wp:positionH>
                  <wp:positionV relativeFrom="paragraph">
                    <wp:posOffset>61595</wp:posOffset>
                  </wp:positionV>
                  <wp:extent cx="781050" cy="695325"/>
                  <wp:effectExtent l="0" t="0" r="0" b="952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a:stretch>
                            <a:fillRect/>
                          </a:stretch>
                        </pic:blipFill>
                        <pic:spPr>
                          <a:xfrm>
                            <a:off x="0" y="0"/>
                            <a:ext cx="781050" cy="6953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8B16B5" w:rsidP="00764E80">
            <w:pPr>
              <w:ind w:left="0" w:firstLine="0"/>
              <w:jc w:val="center"/>
              <w:rPr>
                <w:szCs w:val="24"/>
              </w:rPr>
            </w:pPr>
            <w:r>
              <w:rPr>
                <w:szCs w:val="24"/>
              </w:rPr>
              <w:t>komplekts</w:t>
            </w:r>
          </w:p>
        </w:tc>
        <w:tc>
          <w:tcPr>
            <w:tcW w:w="1450" w:type="dxa"/>
            <w:vAlign w:val="center"/>
          </w:tcPr>
          <w:p w:rsidR="00C052E8" w:rsidRPr="00764E80" w:rsidRDefault="00C052E8" w:rsidP="00764E80">
            <w:pPr>
              <w:pStyle w:val="Footer"/>
              <w:tabs>
                <w:tab w:val="clear" w:pos="4153"/>
                <w:tab w:val="clear" w:pos="8306"/>
              </w:tabs>
              <w:jc w:val="center"/>
              <w:rPr>
                <w:szCs w:val="24"/>
                <w:lang w:eastAsia="en-US"/>
              </w:rPr>
            </w:pPr>
            <w:r w:rsidRPr="00764E80">
              <w:rPr>
                <w:szCs w:val="24"/>
                <w:lang w:eastAsia="en-US"/>
              </w:rPr>
              <w:t>1</w:t>
            </w:r>
          </w:p>
        </w:tc>
      </w:tr>
      <w:tr w:rsidR="00C052E8" w:rsidRPr="00271178" w:rsidTr="00764E80">
        <w:trPr>
          <w:trHeight w:val="1252"/>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lastRenderedPageBreak/>
              <w:t>5</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Lēkšanas maisi</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Lēkšanas maisi 6 gab., izmērs 52cm x 62cm. No izturīga materiāla, ar rokturiem. "TY 0633" vai ekvivalents.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51424" behindDoc="0" locked="0" layoutInCell="1" allowOverlap="1" wp14:anchorId="43B1EA41" wp14:editId="1B7489DF">
                  <wp:simplePos x="0" y="0"/>
                  <wp:positionH relativeFrom="column">
                    <wp:posOffset>326390</wp:posOffset>
                  </wp:positionH>
                  <wp:positionV relativeFrom="paragraph">
                    <wp:posOffset>43815</wp:posOffset>
                  </wp:positionV>
                  <wp:extent cx="571500" cy="7429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Attēls 6"/>
                          <pic:cNvPicPr/>
                        </pic:nvPicPr>
                        <pic:blipFill rotWithShape="1">
                          <a:blip r:embed="rId20" cstate="print">
                            <a:extLst>
                              <a:ext uri="{28A0092B-C50C-407E-A947-70E740481C1C}">
                                <a14:useLocalDpi xmlns:a14="http://schemas.microsoft.com/office/drawing/2010/main" val="0"/>
                              </a:ext>
                            </a:extLst>
                          </a:blip>
                          <a:srcRect l="14881" t="6639" r="57236" b="68643"/>
                          <a:stretch/>
                        </pic:blipFill>
                        <pic:spPr bwMode="auto">
                          <a:xfrm>
                            <a:off x="0" y="0"/>
                            <a:ext cx="57150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8B16B5" w:rsidP="00764E80">
            <w:pPr>
              <w:ind w:left="0" w:firstLine="0"/>
              <w:jc w:val="center"/>
            </w:pPr>
            <w:r>
              <w:t>komplekts</w:t>
            </w:r>
          </w:p>
        </w:tc>
        <w:tc>
          <w:tcPr>
            <w:tcW w:w="1450" w:type="dxa"/>
            <w:vAlign w:val="center"/>
          </w:tcPr>
          <w:p w:rsidR="00C052E8" w:rsidRPr="008B16B5" w:rsidRDefault="00C052E8" w:rsidP="00764E80">
            <w:pPr>
              <w:ind w:left="0" w:firstLine="0"/>
              <w:jc w:val="center"/>
            </w:pPr>
            <w:r w:rsidRPr="008B16B5">
              <w:t>1</w:t>
            </w:r>
          </w:p>
        </w:tc>
      </w:tr>
      <w:tr w:rsidR="00C052E8" w:rsidRPr="00271178" w:rsidTr="00764E80">
        <w:trPr>
          <w:trHeight w:val="1117"/>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6</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Komandas spēle "Slēpes"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Elementa izmēri: garums 39,5cm, platums 12,5cm, augstums 2,5cm, komplektā 4 pāri. Vingrina visas bērna muskuļu grupas. "</w:t>
            </w:r>
            <w:proofErr w:type="spellStart"/>
            <w:r w:rsidRPr="00271178">
              <w:rPr>
                <w:lang w:eastAsia="lv-LV"/>
              </w:rPr>
              <w:t>We</w:t>
            </w:r>
            <w:proofErr w:type="spellEnd"/>
            <w:r w:rsidRPr="00271178">
              <w:rPr>
                <w:lang w:eastAsia="lv-LV"/>
              </w:rPr>
              <w:t xml:space="preserve"> </w:t>
            </w:r>
            <w:proofErr w:type="spellStart"/>
            <w:r w:rsidRPr="00271178">
              <w:rPr>
                <w:lang w:eastAsia="lv-LV"/>
              </w:rPr>
              <w:t>play</w:t>
            </w:r>
            <w:proofErr w:type="spellEnd"/>
            <w:r w:rsidRPr="00271178">
              <w:rPr>
                <w:lang w:eastAsia="lv-LV"/>
              </w:rPr>
              <w:t xml:space="preserve"> 5238000"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52448" behindDoc="0" locked="0" layoutInCell="1" allowOverlap="1" wp14:anchorId="60D9E3B6" wp14:editId="2201A3B2">
                  <wp:simplePos x="0" y="0"/>
                  <wp:positionH relativeFrom="column">
                    <wp:posOffset>393065</wp:posOffset>
                  </wp:positionH>
                  <wp:positionV relativeFrom="paragraph">
                    <wp:posOffset>52705</wp:posOffset>
                  </wp:positionV>
                  <wp:extent cx="609600" cy="60007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15" name="Attēls 7"/>
                          <pic:cNvPicPr/>
                        </pic:nvPicPr>
                        <pic:blipFill rotWithShape="1">
                          <a:blip r:embed="rId21" cstate="print">
                            <a:extLst>
                              <a:ext uri="{28A0092B-C50C-407E-A947-70E740481C1C}">
                                <a14:useLocalDpi xmlns:a14="http://schemas.microsoft.com/office/drawing/2010/main" val="0"/>
                              </a:ext>
                            </a:extLst>
                          </a:blip>
                          <a:srcRect l="46521" t="6843" r="27569" b="67827"/>
                          <a:stretch/>
                        </pic:blipFill>
                        <pic:spPr bwMode="auto">
                          <a:xfrm>
                            <a:off x="0" y="0"/>
                            <a:ext cx="60960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8B16B5" w:rsidP="00764E80">
            <w:pPr>
              <w:ind w:left="0" w:firstLine="0"/>
              <w:jc w:val="center"/>
            </w:pPr>
            <w:r>
              <w:t>komplekts</w:t>
            </w:r>
          </w:p>
        </w:tc>
        <w:tc>
          <w:tcPr>
            <w:tcW w:w="1450" w:type="dxa"/>
            <w:vAlign w:val="center"/>
          </w:tcPr>
          <w:p w:rsidR="00C052E8" w:rsidRPr="008B16B5" w:rsidRDefault="00C052E8" w:rsidP="00764E80">
            <w:pPr>
              <w:ind w:left="0" w:firstLine="0"/>
              <w:jc w:val="center"/>
            </w:pPr>
            <w:r w:rsidRPr="008B16B5">
              <w:t>1</w:t>
            </w:r>
          </w:p>
        </w:tc>
      </w:tr>
      <w:tr w:rsidR="00C052E8" w:rsidRPr="00271178" w:rsidTr="00764E80">
        <w:trPr>
          <w:trHeight w:val="1020"/>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7</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Šķēršļu barjera</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Šķēršļu barjera: izmēri 30x45 cm. Ar 3 augstuma regulēšanas pozīcijām.</w:t>
            </w:r>
            <w:r>
              <w:rPr>
                <w:lang w:eastAsia="lv-LV"/>
              </w:rPr>
              <w:t xml:space="preserve"> </w:t>
            </w:r>
            <w:r w:rsidRPr="00271178">
              <w:rPr>
                <w:lang w:eastAsia="lv-LV"/>
              </w:rPr>
              <w:t xml:space="preserve">"TY 0633" vai ekvivalents.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53472" behindDoc="0" locked="0" layoutInCell="1" allowOverlap="1" wp14:anchorId="33F1B0B1" wp14:editId="5A1445A6">
                  <wp:simplePos x="0" y="0"/>
                  <wp:positionH relativeFrom="column">
                    <wp:posOffset>393065</wp:posOffset>
                  </wp:positionH>
                  <wp:positionV relativeFrom="paragraph">
                    <wp:posOffset>5080</wp:posOffset>
                  </wp:positionV>
                  <wp:extent cx="552450" cy="523875"/>
                  <wp:effectExtent l="0" t="0" r="0" b="9525"/>
                  <wp:wrapNone/>
                  <wp:docPr id="16" name="Picture 16"/>
                  <wp:cNvGraphicFramePr/>
                  <a:graphic xmlns:a="http://schemas.openxmlformats.org/drawingml/2006/main">
                    <a:graphicData uri="http://schemas.openxmlformats.org/drawingml/2006/picture">
                      <pic:pic xmlns:pic="http://schemas.openxmlformats.org/drawingml/2006/picture">
                        <pic:nvPicPr>
                          <pic:cNvPr id="16" name="Attēls 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2450" cy="5238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pPr>
            <w:r w:rsidRPr="008B16B5">
              <w:t>gab.</w:t>
            </w:r>
          </w:p>
        </w:tc>
        <w:tc>
          <w:tcPr>
            <w:tcW w:w="1450" w:type="dxa"/>
            <w:vAlign w:val="center"/>
          </w:tcPr>
          <w:p w:rsidR="00C052E8" w:rsidRPr="008B16B5" w:rsidRDefault="00C052E8" w:rsidP="00764E80">
            <w:pPr>
              <w:ind w:left="0" w:firstLine="0"/>
              <w:jc w:val="center"/>
            </w:pPr>
            <w:r w:rsidRPr="008B16B5">
              <w:t>5</w:t>
            </w:r>
          </w:p>
        </w:tc>
      </w:tr>
      <w:tr w:rsidR="008B16B5" w:rsidRPr="00271178" w:rsidTr="00076715">
        <w:trPr>
          <w:trHeight w:val="317"/>
        </w:trPr>
        <w:tc>
          <w:tcPr>
            <w:tcW w:w="14066" w:type="dxa"/>
            <w:gridSpan w:val="7"/>
            <w:shd w:val="clear" w:color="auto" w:fill="D9D9D9" w:themeFill="background1" w:themeFillShade="D9"/>
            <w:hideMark/>
          </w:tcPr>
          <w:p w:rsidR="008B16B5" w:rsidRPr="008B16B5" w:rsidRDefault="008B16B5" w:rsidP="00751849">
            <w:pPr>
              <w:pStyle w:val="Heading1"/>
              <w:widowControl w:val="0"/>
              <w:suppressAutoHyphens/>
              <w:spacing w:before="120" w:after="120"/>
              <w:outlineLvl w:val="0"/>
              <w:rPr>
                <w:bCs/>
                <w:szCs w:val="24"/>
              </w:rPr>
            </w:pPr>
            <w:r w:rsidRPr="008B16B5">
              <w:rPr>
                <w:bCs/>
                <w:szCs w:val="24"/>
              </w:rPr>
              <w:t xml:space="preserve">Sporta inventāra un aprīkojuma piegāde Alojas pirmsskolas izglītības iestādes "Auseklītis" </w:t>
            </w:r>
            <w:proofErr w:type="spellStart"/>
            <w:r w:rsidRPr="008B16B5">
              <w:rPr>
                <w:bCs/>
                <w:szCs w:val="24"/>
              </w:rPr>
              <w:t>Vilzēnu</w:t>
            </w:r>
            <w:proofErr w:type="spellEnd"/>
            <w:r w:rsidRPr="008B16B5">
              <w:rPr>
                <w:bCs/>
                <w:szCs w:val="24"/>
              </w:rPr>
              <w:t xml:space="preserve"> struktūrvienībai</w:t>
            </w:r>
          </w:p>
        </w:tc>
      </w:tr>
      <w:tr w:rsidR="00C052E8" w:rsidRPr="00271178" w:rsidTr="00764E80">
        <w:trPr>
          <w:trHeight w:val="1197"/>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8</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 xml:space="preserve">Basketbola groza statīvs bērniem </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Stabils </w:t>
            </w:r>
            <w:r>
              <w:rPr>
                <w:lang w:eastAsia="lv-LV"/>
              </w:rPr>
              <w:t>pārvietojams basketbola</w:t>
            </w:r>
            <w:r w:rsidRPr="00271178">
              <w:rPr>
                <w:lang w:eastAsia="lv-LV"/>
              </w:rPr>
              <w:t xml:space="preserve"> statīvs ar augstuma regulēšanas pozīcijām no 150cm līdz 210 cm, piemērots lietošanai gan iekštelpās, gan ārā. "</w:t>
            </w:r>
            <w:proofErr w:type="spellStart"/>
            <w:r w:rsidRPr="00271178">
              <w:rPr>
                <w:lang w:eastAsia="lv-LV"/>
              </w:rPr>
              <w:t>Little</w:t>
            </w:r>
            <w:proofErr w:type="spellEnd"/>
            <w:r w:rsidRPr="00271178">
              <w:rPr>
                <w:lang w:eastAsia="lv-LV"/>
              </w:rPr>
              <w:t xml:space="preserve"> </w:t>
            </w:r>
            <w:proofErr w:type="spellStart"/>
            <w:r w:rsidRPr="00271178">
              <w:rPr>
                <w:lang w:eastAsia="lv-LV"/>
              </w:rPr>
              <w:t>tikes</w:t>
            </w:r>
            <w:proofErr w:type="spellEnd"/>
            <w:r w:rsidRPr="00271178">
              <w:rPr>
                <w:lang w:eastAsia="lv-LV"/>
              </w:rPr>
              <w:t xml:space="preserve"> 4339"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1360" behindDoc="0" locked="0" layoutInCell="1" allowOverlap="1" wp14:anchorId="56C0D8DB" wp14:editId="3F4C2472">
                  <wp:simplePos x="0" y="0"/>
                  <wp:positionH relativeFrom="column">
                    <wp:posOffset>278130</wp:posOffset>
                  </wp:positionH>
                  <wp:positionV relativeFrom="paragraph">
                    <wp:posOffset>57785</wp:posOffset>
                  </wp:positionV>
                  <wp:extent cx="771525" cy="638175"/>
                  <wp:effectExtent l="0" t="0" r="9525" b="9525"/>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1525" cy="6381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970"/>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9</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Basketbola bumba</w:t>
            </w:r>
          </w:p>
        </w:tc>
        <w:tc>
          <w:tcPr>
            <w:tcW w:w="5857" w:type="dxa"/>
            <w:hideMark/>
          </w:tcPr>
          <w:p w:rsidR="00C052E8" w:rsidRPr="00271178" w:rsidRDefault="00C052E8" w:rsidP="00751849">
            <w:pPr>
              <w:pStyle w:val="Footer"/>
              <w:widowControl w:val="0"/>
              <w:tabs>
                <w:tab w:val="clear" w:pos="4153"/>
                <w:tab w:val="clear" w:pos="8306"/>
              </w:tabs>
              <w:suppressAutoHyphens/>
            </w:pPr>
            <w:r w:rsidRPr="00271178">
              <w:t>Materiāls - gumija,  lietošanai basketbola treniņiem gan iekštelpās, gan āra basketbola laukumos.</w:t>
            </w:r>
            <w:r>
              <w:t xml:space="preserve"> </w:t>
            </w:r>
            <w:r w:rsidRPr="00271178">
              <w:t>Izmērs - 5. "VO0001-05"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2384" behindDoc="0" locked="0" layoutInCell="1" allowOverlap="1" wp14:anchorId="671F0FEA" wp14:editId="2DB2706E">
                  <wp:simplePos x="0" y="0"/>
                  <wp:positionH relativeFrom="column">
                    <wp:posOffset>278767</wp:posOffset>
                  </wp:positionH>
                  <wp:positionV relativeFrom="paragraph">
                    <wp:posOffset>61595</wp:posOffset>
                  </wp:positionV>
                  <wp:extent cx="685798" cy="542925"/>
                  <wp:effectExtent l="0" t="0" r="635"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5798" cy="5429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692"/>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10</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Futbola gumijas bumba (bērnu)</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Gumijas bumba, diametrs 15cm. "LG0611"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3408" behindDoc="0" locked="0" layoutInCell="1" allowOverlap="1" wp14:anchorId="318FFF6F" wp14:editId="7C470622">
                  <wp:simplePos x="0" y="0"/>
                  <wp:positionH relativeFrom="column">
                    <wp:posOffset>440690</wp:posOffset>
                  </wp:positionH>
                  <wp:positionV relativeFrom="paragraph">
                    <wp:posOffset>34290</wp:posOffset>
                  </wp:positionV>
                  <wp:extent cx="419099" cy="352425"/>
                  <wp:effectExtent l="0" t="0" r="635" b="0"/>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9099" cy="35242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20</w:t>
            </w:r>
          </w:p>
        </w:tc>
      </w:tr>
      <w:tr w:rsidR="00C052E8" w:rsidRPr="00271178" w:rsidTr="00764E80">
        <w:trPr>
          <w:trHeight w:val="1270"/>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11</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Mīksto formu komplekts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Mīksto formu komplekts, sastāv no 7 elementiem. </w:t>
            </w:r>
            <w:r w:rsidRPr="00271178">
              <w:rPr>
                <w:lang w:eastAsia="lv-LV"/>
              </w:rPr>
              <w:br/>
              <w:t>Izmēri: augstums 24cm, platums 145cm, dziļums 145 cm. "Sala 4521145"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4432" behindDoc="0" locked="0" layoutInCell="1" allowOverlap="1" wp14:anchorId="4BC34B20" wp14:editId="1E25DF5F">
                  <wp:simplePos x="0" y="0"/>
                  <wp:positionH relativeFrom="column">
                    <wp:posOffset>297815</wp:posOffset>
                  </wp:positionH>
                  <wp:positionV relativeFrom="paragraph">
                    <wp:posOffset>55245</wp:posOffset>
                  </wp:positionV>
                  <wp:extent cx="685800" cy="66675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9"/>
                          <a:stretch>
                            <a:fillRect/>
                          </a:stretch>
                        </pic:blipFill>
                        <pic:spPr>
                          <a:xfrm>
                            <a:off x="0" y="0"/>
                            <a:ext cx="685800" cy="66675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764E80" w:rsidP="00764E80">
            <w:pPr>
              <w:ind w:left="0" w:firstLine="0"/>
              <w:jc w:val="center"/>
              <w:rPr>
                <w:szCs w:val="24"/>
              </w:rPr>
            </w:pPr>
            <w:r>
              <w:rPr>
                <w:szCs w:val="24"/>
              </w:rPr>
              <w:t>komplekts</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1140"/>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lastRenderedPageBreak/>
              <w:t>12</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Lēkšanas maisi</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Lēkšanas maisi 6 gab., izmērs 52cm x 62cm. No izturīga materiāla, ar rokturiem. "TY 0633" vai ekvivalents.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5456" behindDoc="0" locked="0" layoutInCell="1" allowOverlap="1" wp14:anchorId="546DC7B6" wp14:editId="12937719">
                  <wp:simplePos x="0" y="0"/>
                  <wp:positionH relativeFrom="column">
                    <wp:posOffset>421640</wp:posOffset>
                  </wp:positionH>
                  <wp:positionV relativeFrom="paragraph">
                    <wp:posOffset>47625</wp:posOffset>
                  </wp:positionV>
                  <wp:extent cx="457200" cy="66675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1" name="Attēls 6"/>
                          <pic:cNvPicPr/>
                        </pic:nvPicPr>
                        <pic:blipFill rotWithShape="1">
                          <a:blip r:embed="rId26" cstate="print">
                            <a:extLst>
                              <a:ext uri="{28A0092B-C50C-407E-A947-70E740481C1C}">
                                <a14:useLocalDpi xmlns:a14="http://schemas.microsoft.com/office/drawing/2010/main" val="0"/>
                              </a:ext>
                            </a:extLst>
                          </a:blip>
                          <a:srcRect l="14881" t="6639" r="57236" b="68643"/>
                          <a:stretch/>
                        </pic:blipFill>
                        <pic:spPr bwMode="auto">
                          <a:xfrm>
                            <a:off x="0" y="0"/>
                            <a:ext cx="45720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764E80" w:rsidRDefault="00764E80" w:rsidP="00764E80">
            <w:pPr>
              <w:pStyle w:val="Footer"/>
              <w:tabs>
                <w:tab w:val="clear" w:pos="4153"/>
                <w:tab w:val="clear" w:pos="8306"/>
              </w:tabs>
              <w:jc w:val="center"/>
              <w:rPr>
                <w:szCs w:val="24"/>
                <w:lang w:eastAsia="en-US"/>
              </w:rPr>
            </w:pPr>
            <w:r w:rsidRPr="00764E80">
              <w:rPr>
                <w:szCs w:val="24"/>
                <w:lang w:eastAsia="en-US"/>
              </w:rPr>
              <w:t>komplekts</w:t>
            </w:r>
          </w:p>
        </w:tc>
        <w:tc>
          <w:tcPr>
            <w:tcW w:w="1450" w:type="dxa"/>
            <w:vAlign w:val="center"/>
          </w:tcPr>
          <w:p w:rsidR="00C052E8" w:rsidRPr="00764E80" w:rsidRDefault="00C052E8" w:rsidP="00764E80">
            <w:pPr>
              <w:pStyle w:val="Footer"/>
              <w:tabs>
                <w:tab w:val="clear" w:pos="4153"/>
                <w:tab w:val="clear" w:pos="8306"/>
              </w:tabs>
              <w:jc w:val="center"/>
              <w:rPr>
                <w:szCs w:val="24"/>
                <w:lang w:eastAsia="en-US"/>
              </w:rPr>
            </w:pPr>
            <w:r w:rsidRPr="00764E80">
              <w:rPr>
                <w:szCs w:val="24"/>
                <w:lang w:eastAsia="en-US"/>
              </w:rPr>
              <w:t>1</w:t>
            </w:r>
          </w:p>
        </w:tc>
      </w:tr>
      <w:tr w:rsidR="00C052E8" w:rsidRPr="00271178" w:rsidTr="00764E80">
        <w:trPr>
          <w:trHeight w:val="975"/>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13</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Komandas spēle "Slēpes"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Elementa izmēri: garums 39,5cm, platums 12,5cm, augstums 2,5cm, komplektā 4 pāri. Vingrina visas bērna muskuļu grupas. "</w:t>
            </w:r>
            <w:proofErr w:type="spellStart"/>
            <w:r w:rsidRPr="00271178">
              <w:rPr>
                <w:lang w:eastAsia="lv-LV"/>
              </w:rPr>
              <w:t>We</w:t>
            </w:r>
            <w:proofErr w:type="spellEnd"/>
            <w:r w:rsidRPr="00271178">
              <w:rPr>
                <w:lang w:eastAsia="lv-LV"/>
              </w:rPr>
              <w:t xml:space="preserve"> </w:t>
            </w:r>
            <w:proofErr w:type="spellStart"/>
            <w:r w:rsidRPr="00271178">
              <w:rPr>
                <w:lang w:eastAsia="lv-LV"/>
              </w:rPr>
              <w:t>play</w:t>
            </w:r>
            <w:proofErr w:type="spellEnd"/>
            <w:r w:rsidRPr="00271178">
              <w:rPr>
                <w:lang w:eastAsia="lv-LV"/>
              </w:rPr>
              <w:t xml:space="preserve"> 5238000" vai ekvivalents.</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6480" behindDoc="0" locked="0" layoutInCell="1" allowOverlap="1" wp14:anchorId="075F2CE1" wp14:editId="6949688F">
                  <wp:simplePos x="0" y="0"/>
                  <wp:positionH relativeFrom="column">
                    <wp:posOffset>392431</wp:posOffset>
                  </wp:positionH>
                  <wp:positionV relativeFrom="paragraph">
                    <wp:posOffset>81280</wp:posOffset>
                  </wp:positionV>
                  <wp:extent cx="609599" cy="523875"/>
                  <wp:effectExtent l="0" t="0" r="635"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Attēls 7"/>
                          <pic:cNvPicPr/>
                        </pic:nvPicPr>
                        <pic:blipFill rotWithShape="1">
                          <a:blip r:embed="rId27" cstate="print">
                            <a:extLst>
                              <a:ext uri="{28A0092B-C50C-407E-A947-70E740481C1C}">
                                <a14:useLocalDpi xmlns:a14="http://schemas.microsoft.com/office/drawing/2010/main" val="0"/>
                              </a:ext>
                            </a:extLst>
                          </a:blip>
                          <a:srcRect l="46521" t="6843" r="27569" b="67827"/>
                          <a:stretch/>
                        </pic:blipFill>
                        <pic:spPr bwMode="auto">
                          <a:xfrm>
                            <a:off x="0" y="0"/>
                            <a:ext cx="609599"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764E80" w:rsidP="00764E80">
            <w:pPr>
              <w:ind w:left="0" w:firstLine="0"/>
              <w:jc w:val="center"/>
              <w:rPr>
                <w:szCs w:val="24"/>
              </w:rPr>
            </w:pPr>
            <w:r>
              <w:rPr>
                <w:szCs w:val="24"/>
              </w:rPr>
              <w:t>komplekts</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719"/>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14</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Šķēršļu barjera</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Šķēršļu barjera: izmēri 30x45 cm. Ar 3 augstuma regulēšanas pozīcijām.</w:t>
            </w:r>
            <w:r>
              <w:rPr>
                <w:lang w:eastAsia="lv-LV"/>
              </w:rPr>
              <w:t xml:space="preserve"> </w:t>
            </w:r>
            <w:r w:rsidRPr="00271178">
              <w:rPr>
                <w:lang w:eastAsia="lv-LV"/>
              </w:rPr>
              <w:t xml:space="preserve">"TY 0633" vai ekvivalents.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797504" behindDoc="0" locked="0" layoutInCell="1" allowOverlap="1" wp14:anchorId="55F51E3F" wp14:editId="37962CFB">
                  <wp:simplePos x="0" y="0"/>
                  <wp:positionH relativeFrom="column">
                    <wp:posOffset>335915</wp:posOffset>
                  </wp:positionH>
                  <wp:positionV relativeFrom="paragraph">
                    <wp:posOffset>36830</wp:posOffset>
                  </wp:positionV>
                  <wp:extent cx="666749" cy="371475"/>
                  <wp:effectExtent l="0" t="0" r="635"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Attēls 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6749" cy="3714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8B16B5" w:rsidRPr="00271178" w:rsidTr="00076715">
        <w:trPr>
          <w:trHeight w:val="480"/>
        </w:trPr>
        <w:tc>
          <w:tcPr>
            <w:tcW w:w="14066" w:type="dxa"/>
            <w:gridSpan w:val="7"/>
            <w:shd w:val="clear" w:color="auto" w:fill="D9D9D9" w:themeFill="background1" w:themeFillShade="D9"/>
            <w:vAlign w:val="center"/>
            <w:hideMark/>
          </w:tcPr>
          <w:p w:rsidR="008B16B5" w:rsidRPr="008B16B5" w:rsidRDefault="008B16B5" w:rsidP="00751849">
            <w:pPr>
              <w:pStyle w:val="Heading2"/>
              <w:outlineLvl w:val="1"/>
              <w:rPr>
                <w:szCs w:val="24"/>
              </w:rPr>
            </w:pPr>
            <w:r w:rsidRPr="008B16B5">
              <w:rPr>
                <w:szCs w:val="24"/>
              </w:rPr>
              <w:t>Sporta inventāra un aprīkojuma piegāde Ozolmuižas pamatskolai</w:t>
            </w:r>
          </w:p>
        </w:tc>
      </w:tr>
      <w:tr w:rsidR="00C052E8" w:rsidRPr="00271178" w:rsidTr="00764E80">
        <w:trPr>
          <w:trHeight w:val="894"/>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16</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Florbola vārtu tīkls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Florbola vārtu tīkls, izmēri 1600x1150mm, dziļums 400/650mm.</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28224" behindDoc="0" locked="0" layoutInCell="1" allowOverlap="1" wp14:anchorId="207624B1" wp14:editId="6F6A574A">
                  <wp:simplePos x="0" y="0"/>
                  <wp:positionH relativeFrom="column">
                    <wp:posOffset>436245</wp:posOffset>
                  </wp:positionH>
                  <wp:positionV relativeFrom="paragraph">
                    <wp:posOffset>85090</wp:posOffset>
                  </wp:positionV>
                  <wp:extent cx="523875" cy="457200"/>
                  <wp:effectExtent l="0" t="0" r="9525" b="0"/>
                  <wp:wrapNone/>
                  <wp:docPr id="24" name="Picture 24" descr="Florbola vārtu tīkls 1600x1150mm"/>
                  <wp:cNvGraphicFramePr/>
                  <a:graphic xmlns:a="http://schemas.openxmlformats.org/drawingml/2006/main">
                    <a:graphicData uri="http://schemas.openxmlformats.org/drawingml/2006/picture">
                      <pic:pic xmlns:pic="http://schemas.openxmlformats.org/drawingml/2006/picture">
                        <pic:nvPicPr>
                          <pic:cNvPr id="24" name="Picture 23" descr="Florbola vārtu tīkls 1600x1150m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978"/>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17</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Florbola vārtsargu ķivere</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Florbola vārtsarga ķivere, </w:t>
            </w:r>
            <w:proofErr w:type="spellStart"/>
            <w:r w:rsidRPr="00271178">
              <w:rPr>
                <w:lang w:eastAsia="lv-LV"/>
              </w:rPr>
              <w:t>Acito</w:t>
            </w:r>
            <w:proofErr w:type="spellEnd"/>
            <w:r w:rsidRPr="00271178">
              <w:rPr>
                <w:lang w:eastAsia="lv-LV"/>
              </w:rPr>
              <w:t xml:space="preserve"> </w:t>
            </w:r>
            <w:proofErr w:type="spellStart"/>
            <w:r w:rsidRPr="00271178">
              <w:rPr>
                <w:lang w:eastAsia="lv-LV"/>
              </w:rPr>
              <w:t>Eurostick</w:t>
            </w:r>
            <w:proofErr w:type="spellEnd"/>
            <w:r w:rsidRPr="00271178">
              <w:rPr>
                <w:lang w:eastAsia="lv-LV"/>
              </w:rPr>
              <w:t xml:space="preserve"> Junior vai ekvivalenta, treniņiem un skolu nodarbībām.</w:t>
            </w:r>
            <w:r w:rsidRPr="00271178">
              <w:rPr>
                <w:lang w:eastAsia="lv-LV"/>
              </w:rPr>
              <w:br/>
              <w:t xml:space="preserve">Svars - 600g.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29248" behindDoc="0" locked="0" layoutInCell="1" allowOverlap="1" wp14:anchorId="0E10ECA5" wp14:editId="3A534118">
                  <wp:simplePos x="0" y="0"/>
                  <wp:positionH relativeFrom="column">
                    <wp:posOffset>436245</wp:posOffset>
                  </wp:positionH>
                  <wp:positionV relativeFrom="paragraph">
                    <wp:posOffset>82550</wp:posOffset>
                  </wp:positionV>
                  <wp:extent cx="533400" cy="485775"/>
                  <wp:effectExtent l="0" t="0" r="0" b="9525"/>
                  <wp:wrapNone/>
                  <wp:docPr id="25" name="Picture 25" descr="http://sportline.lv/image/cache/data/download%20(29)23-350x350.jpg"/>
                  <wp:cNvGraphicFramePr/>
                  <a:graphic xmlns:a="http://schemas.openxmlformats.org/drawingml/2006/main">
                    <a:graphicData uri="http://schemas.openxmlformats.org/drawingml/2006/picture">
                      <pic:pic xmlns:pic="http://schemas.openxmlformats.org/drawingml/2006/picture">
                        <pic:nvPicPr>
                          <pic:cNvPr id="25" name="Picture 24" descr="http://sportline.lv/image/cache/data/download%20(29)23-350x35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4857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695"/>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18</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 xml:space="preserve">Florbola bumbiņas </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Florbola bumbiņas, komplektā 20 bumbiņas.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0272" behindDoc="0" locked="0" layoutInCell="1" allowOverlap="1" wp14:anchorId="3528C0D5" wp14:editId="777A7C26">
                  <wp:simplePos x="0" y="0"/>
                  <wp:positionH relativeFrom="column">
                    <wp:posOffset>502920</wp:posOffset>
                  </wp:positionH>
                  <wp:positionV relativeFrom="paragraph">
                    <wp:posOffset>93345</wp:posOffset>
                  </wp:positionV>
                  <wp:extent cx="371475" cy="285750"/>
                  <wp:effectExtent l="0" t="0" r="9525" b="0"/>
                  <wp:wrapNone/>
                  <wp:docPr id="26" name="Picture 26" descr="Trix 20 pack"/>
                  <wp:cNvGraphicFramePr/>
                  <a:graphic xmlns:a="http://schemas.openxmlformats.org/drawingml/2006/main">
                    <a:graphicData uri="http://schemas.openxmlformats.org/drawingml/2006/picture">
                      <pic:pic xmlns:pic="http://schemas.openxmlformats.org/drawingml/2006/picture">
                        <pic:nvPicPr>
                          <pic:cNvPr id="26" name="Picture 25" descr="Trix 20 pac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764E80" w:rsidP="00764E80">
            <w:pPr>
              <w:ind w:left="0" w:firstLine="0"/>
              <w:jc w:val="center"/>
              <w:rPr>
                <w:szCs w:val="24"/>
              </w:rPr>
            </w:pPr>
            <w:r>
              <w:rPr>
                <w:szCs w:val="24"/>
              </w:rPr>
              <w:t>komplekts</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1178"/>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19</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Florbola vārtsarga cimdi</w:t>
            </w:r>
          </w:p>
        </w:tc>
        <w:tc>
          <w:tcPr>
            <w:tcW w:w="5857" w:type="dxa"/>
            <w:hideMark/>
          </w:tcPr>
          <w:p w:rsidR="00C052E8" w:rsidRPr="00271178" w:rsidRDefault="00C052E8" w:rsidP="00751849">
            <w:pPr>
              <w:widowControl w:val="0"/>
              <w:suppressAutoHyphens/>
              <w:ind w:left="0" w:firstLine="0"/>
              <w:rPr>
                <w:lang w:eastAsia="lv-LV"/>
              </w:rPr>
            </w:pPr>
            <w:proofErr w:type="spellStart"/>
            <w:r w:rsidRPr="00271178">
              <w:rPr>
                <w:lang w:eastAsia="lv-LV"/>
              </w:rPr>
              <w:t>Tempish</w:t>
            </w:r>
            <w:proofErr w:type="spellEnd"/>
            <w:r w:rsidRPr="00271178">
              <w:rPr>
                <w:lang w:eastAsia="lv-LV"/>
              </w:rPr>
              <w:t xml:space="preserve"> </w:t>
            </w:r>
            <w:proofErr w:type="spellStart"/>
            <w:r w:rsidRPr="00271178">
              <w:rPr>
                <w:lang w:eastAsia="lv-LV"/>
              </w:rPr>
              <w:t>Wizard</w:t>
            </w:r>
            <w:proofErr w:type="spellEnd"/>
            <w:r w:rsidRPr="00271178">
              <w:rPr>
                <w:lang w:eastAsia="lv-LV"/>
              </w:rPr>
              <w:t xml:space="preserve"> vai ekvivalenti vārtsarga cimdi, izgatavoti no elpojoša,</w:t>
            </w:r>
            <w:r>
              <w:rPr>
                <w:lang w:eastAsia="lv-LV"/>
              </w:rPr>
              <w:t xml:space="preserve"> </w:t>
            </w:r>
            <w:r w:rsidRPr="00271178">
              <w:rPr>
                <w:lang w:eastAsia="lv-LV"/>
              </w:rPr>
              <w:t xml:space="preserve">elastīga poliestera materiāla. </w:t>
            </w:r>
            <w:proofErr w:type="spellStart"/>
            <w:r w:rsidRPr="00271178">
              <w:rPr>
                <w:lang w:eastAsia="lv-LV"/>
              </w:rPr>
              <w:t>Tīklveida</w:t>
            </w:r>
            <w:proofErr w:type="spellEnd"/>
            <w:r w:rsidRPr="00271178">
              <w:rPr>
                <w:lang w:eastAsia="lv-LV"/>
              </w:rPr>
              <w:t xml:space="preserve"> augšpuse ventilācijai un gumijas aizsargi pirkstu locītavām. Komplektā 1 pāris.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1296" behindDoc="0" locked="0" layoutInCell="1" allowOverlap="1" wp14:anchorId="02240644" wp14:editId="3B1120B7">
                  <wp:simplePos x="0" y="0"/>
                  <wp:positionH relativeFrom="column">
                    <wp:posOffset>440690</wp:posOffset>
                  </wp:positionH>
                  <wp:positionV relativeFrom="paragraph">
                    <wp:posOffset>38735</wp:posOffset>
                  </wp:positionV>
                  <wp:extent cx="495300" cy="666750"/>
                  <wp:effectExtent l="0" t="0" r="0" b="0"/>
                  <wp:wrapNone/>
                  <wp:docPr id="27" name="Picture 27" descr="http://sportline.lv/image/cache/data/tempish-wizard-s.268796-18-350x350.jpeg"/>
                  <wp:cNvGraphicFramePr/>
                  <a:graphic xmlns:a="http://schemas.openxmlformats.org/drawingml/2006/main">
                    <a:graphicData uri="http://schemas.openxmlformats.org/drawingml/2006/picture">
                      <pic:pic xmlns:pic="http://schemas.openxmlformats.org/drawingml/2006/picture">
                        <pic:nvPicPr>
                          <pic:cNvPr id="27" name="Picture 26" descr="http://sportline.lv/image/cache/data/tempish-wizard-s.268796-18-350x350.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764E80" w:rsidP="00764E80">
            <w:pPr>
              <w:ind w:left="0" w:firstLine="0"/>
              <w:jc w:val="center"/>
              <w:rPr>
                <w:szCs w:val="24"/>
              </w:rPr>
            </w:pPr>
            <w:r>
              <w:rPr>
                <w:szCs w:val="24"/>
              </w:rPr>
              <w:t>komplekts</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1280"/>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lastRenderedPageBreak/>
              <w:t>20</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Florbola vārtsarga bandāža</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Florbola spēlētāja </w:t>
            </w:r>
            <w:proofErr w:type="spellStart"/>
            <w:r w:rsidRPr="00271178">
              <w:rPr>
                <w:lang w:eastAsia="lv-LV"/>
              </w:rPr>
              <w:t>aizsargbandāža</w:t>
            </w:r>
            <w:proofErr w:type="spellEnd"/>
            <w:r w:rsidRPr="00271178">
              <w:rPr>
                <w:lang w:eastAsia="lv-LV"/>
              </w:rPr>
              <w:t xml:space="preserve"> </w:t>
            </w:r>
            <w:proofErr w:type="spellStart"/>
            <w:r w:rsidRPr="00271178">
              <w:rPr>
                <w:lang w:eastAsia="lv-LV"/>
              </w:rPr>
              <w:t>Salming</w:t>
            </w:r>
            <w:proofErr w:type="spellEnd"/>
            <w:r w:rsidRPr="00271178">
              <w:rPr>
                <w:lang w:eastAsia="lv-LV"/>
              </w:rPr>
              <w:t xml:space="preserve"> vai ekvivalenta. Viegli mazgājama un izmantojama. Komplektā ir plastmasas kapa un kabatiņa ar jostu. Izmērs: L/XL (</w:t>
            </w:r>
            <w:proofErr w:type="spellStart"/>
            <w:r w:rsidRPr="00271178">
              <w:rPr>
                <w:lang w:eastAsia="lv-LV"/>
              </w:rPr>
              <w:t>Sr</w:t>
            </w:r>
            <w:proofErr w:type="spellEnd"/>
            <w:r w:rsidRPr="00271178">
              <w:rPr>
                <w:lang w:eastAsia="lv-LV"/>
              </w:rPr>
              <w:t>.). Materiāls: poliesteris, kokvilna, krāsa - melna.</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2320" behindDoc="0" locked="0" layoutInCell="1" allowOverlap="1" wp14:anchorId="59AD2A0F" wp14:editId="63335BE3">
                  <wp:simplePos x="0" y="0"/>
                  <wp:positionH relativeFrom="column">
                    <wp:posOffset>354330</wp:posOffset>
                  </wp:positionH>
                  <wp:positionV relativeFrom="paragraph">
                    <wp:posOffset>55880</wp:posOffset>
                  </wp:positionV>
                  <wp:extent cx="657225" cy="742950"/>
                  <wp:effectExtent l="0" t="0" r="9525" b="0"/>
                  <wp:wrapNone/>
                  <wp:docPr id="28" name="Picture 28" descr="Salming JOCK STRAP Sr/Jr spenzūra"/>
                  <wp:cNvGraphicFramePr/>
                  <a:graphic xmlns:a="http://schemas.openxmlformats.org/drawingml/2006/main">
                    <a:graphicData uri="http://schemas.openxmlformats.org/drawingml/2006/picture">
                      <pic:pic xmlns:pic="http://schemas.openxmlformats.org/drawingml/2006/picture">
                        <pic:nvPicPr>
                          <pic:cNvPr id="28" name="Picture 27" descr="Salming JOCK STRAP Sr/Jr spenzū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1258"/>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21</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Basketbola grozi zemie</w:t>
            </w:r>
          </w:p>
        </w:tc>
        <w:tc>
          <w:tcPr>
            <w:tcW w:w="5857" w:type="dxa"/>
            <w:hideMark/>
          </w:tcPr>
          <w:p w:rsidR="00C052E8" w:rsidRPr="00271178" w:rsidRDefault="00C052E8" w:rsidP="00751849">
            <w:pPr>
              <w:widowControl w:val="0"/>
              <w:suppressAutoHyphens/>
              <w:ind w:left="0" w:firstLine="0"/>
              <w:rPr>
                <w:lang w:eastAsia="lv-LV"/>
              </w:rPr>
            </w:pPr>
            <w:proofErr w:type="spellStart"/>
            <w:r w:rsidRPr="00271178">
              <w:rPr>
                <w:lang w:eastAsia="lv-LV"/>
              </w:rPr>
              <w:t>Arctix</w:t>
            </w:r>
            <w:proofErr w:type="spellEnd"/>
            <w:r w:rsidRPr="00271178">
              <w:rPr>
                <w:lang w:eastAsia="lv-LV"/>
              </w:rPr>
              <w:t xml:space="preserve"> vai ekvivalents basketbola vairogs ar grozu 111 x73 cm. Basketbola gredzens standarta izmērs (diametrs 45 cm), </w:t>
            </w:r>
            <w:proofErr w:type="spellStart"/>
            <w:r w:rsidRPr="00271178">
              <w:rPr>
                <w:lang w:eastAsia="lv-LV"/>
              </w:rPr>
              <w:t>trubas</w:t>
            </w:r>
            <w:proofErr w:type="spellEnd"/>
            <w:r w:rsidRPr="00271178">
              <w:rPr>
                <w:lang w:eastAsia="lv-LV"/>
              </w:rPr>
              <w:t xml:space="preserve"> diametrs 16 mm. Komplektā neilona tīkliņš.</w:t>
            </w:r>
            <w:r w:rsidRPr="00271178">
              <w:rPr>
                <w:lang w:eastAsia="lv-LV"/>
              </w:rPr>
              <w:br/>
              <w:t>Vairogs no izturīga plastmasas materiāla, izmērs 111 x 73cm</w:t>
            </w:r>
          </w:p>
        </w:tc>
        <w:tc>
          <w:tcPr>
            <w:tcW w:w="2552" w:type="dxa"/>
            <w:hideMark/>
          </w:tcPr>
          <w:p w:rsidR="00C052E8" w:rsidRPr="008B16B5" w:rsidRDefault="00C052E8" w:rsidP="00751849">
            <w:pPr>
              <w:pStyle w:val="Footer"/>
              <w:widowControl w:val="0"/>
              <w:tabs>
                <w:tab w:val="clear" w:pos="4153"/>
                <w:tab w:val="clear" w:pos="8306"/>
              </w:tabs>
              <w:suppressAutoHyphens/>
              <w:rPr>
                <w:szCs w:val="24"/>
              </w:rPr>
            </w:pPr>
            <w:r w:rsidRPr="008B16B5">
              <w:rPr>
                <w:noProof/>
                <w:szCs w:val="24"/>
              </w:rPr>
              <w:drawing>
                <wp:anchor distT="0" distB="0" distL="114300" distR="114300" simplePos="0" relativeHeight="251833344" behindDoc="0" locked="0" layoutInCell="1" allowOverlap="1" wp14:anchorId="589D6C31" wp14:editId="2A4C768F">
                  <wp:simplePos x="0" y="0"/>
                  <wp:positionH relativeFrom="column">
                    <wp:posOffset>354965</wp:posOffset>
                  </wp:positionH>
                  <wp:positionV relativeFrom="paragraph">
                    <wp:posOffset>157480</wp:posOffset>
                  </wp:positionV>
                  <wp:extent cx="723900" cy="714375"/>
                  <wp:effectExtent l="0" t="0" r="0" b="9525"/>
                  <wp:wrapNone/>
                  <wp:docPr id="29" name="Picture 29" descr="http://sportline.lv/image/cache/data/903666_0-500x500-350x350.jpg"/>
                  <wp:cNvGraphicFramePr/>
                  <a:graphic xmlns:a="http://schemas.openxmlformats.org/drawingml/2006/main">
                    <a:graphicData uri="http://schemas.openxmlformats.org/drawingml/2006/picture">
                      <pic:pic xmlns:pic="http://schemas.openxmlformats.org/drawingml/2006/picture">
                        <pic:nvPicPr>
                          <pic:cNvPr id="29" name="Picture 28" descr="http://sportline.lv/image/cache/data/903666_0-500x500-350x350.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4</w:t>
            </w:r>
          </w:p>
        </w:tc>
      </w:tr>
      <w:tr w:rsidR="00C052E8" w:rsidRPr="00271178" w:rsidTr="00764E80">
        <w:trPr>
          <w:trHeight w:val="1005"/>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22</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Bumbu soma</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Bumbu soma, var ievietot 10 bumbas.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4368" behindDoc="0" locked="0" layoutInCell="1" allowOverlap="1" wp14:anchorId="19E32113" wp14:editId="397885EF">
                  <wp:simplePos x="0" y="0"/>
                  <wp:positionH relativeFrom="column">
                    <wp:posOffset>428625</wp:posOffset>
                  </wp:positionH>
                  <wp:positionV relativeFrom="paragraph">
                    <wp:posOffset>38100</wp:posOffset>
                  </wp:positionV>
                  <wp:extent cx="552450" cy="552450"/>
                  <wp:effectExtent l="0" t="0" r="0" b="0"/>
                  <wp:wrapNone/>
                  <wp:docPr id="30" name="Picture 30" descr="http://sportline.lv/image/cache/data/Bumbu_soma_50221579e1f36-350x350.png"/>
                  <wp:cNvGraphicFramePr/>
                  <a:graphic xmlns:a="http://schemas.openxmlformats.org/drawingml/2006/main">
                    <a:graphicData uri="http://schemas.openxmlformats.org/drawingml/2006/picture">
                      <pic:pic xmlns:pic="http://schemas.openxmlformats.org/drawingml/2006/picture">
                        <pic:nvPicPr>
                          <pic:cNvPr id="30" name="Picture 29" descr="http://sportline.lv/image/cache/data/Bumbu_soma_50221579e1f36-350x35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1100"/>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23</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Šķēps 400g</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Treniņu šķēps (paredzēts treniņiem skolās).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400 g.</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5392" behindDoc="0" locked="0" layoutInCell="1" allowOverlap="1" wp14:anchorId="67CAB7BA" wp14:editId="66F7433E">
                  <wp:simplePos x="0" y="0"/>
                  <wp:positionH relativeFrom="column">
                    <wp:posOffset>307340</wp:posOffset>
                  </wp:positionH>
                  <wp:positionV relativeFrom="paragraph">
                    <wp:posOffset>33655</wp:posOffset>
                  </wp:positionV>
                  <wp:extent cx="762000" cy="600075"/>
                  <wp:effectExtent l="0" t="0" r="0" b="9525"/>
                  <wp:wrapNone/>
                  <wp:docPr id="32" name="Picture 32" descr="Sportsystem Šķēps Polanik (skolas modelis) S02358 600g &#10;98.00"/>
                  <wp:cNvGraphicFramePr/>
                  <a:graphic xmlns:a="http://schemas.openxmlformats.org/drawingml/2006/main">
                    <a:graphicData uri="http://schemas.openxmlformats.org/drawingml/2006/picture">
                      <pic:pic xmlns:pic="http://schemas.openxmlformats.org/drawingml/2006/picture">
                        <pic:nvPicPr>
                          <pic:cNvPr id="32" name="Picture 31" descr="Sportsystem Šķēps Polanik (skolas modelis) S02358 600g &#10;98.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1271"/>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24</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Šķēps 500g</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Treniņu šķēps (paredzēts treniņiem skolās).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500 g.</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6416" behindDoc="0" locked="0" layoutInCell="1" allowOverlap="1" wp14:anchorId="0B162570" wp14:editId="6BA6E25F">
                  <wp:simplePos x="0" y="0"/>
                  <wp:positionH relativeFrom="column">
                    <wp:posOffset>354965</wp:posOffset>
                  </wp:positionH>
                  <wp:positionV relativeFrom="paragraph">
                    <wp:posOffset>55880</wp:posOffset>
                  </wp:positionV>
                  <wp:extent cx="628650" cy="676275"/>
                  <wp:effectExtent l="0" t="0" r="0" b="9525"/>
                  <wp:wrapNone/>
                  <wp:docPr id="33" name="Picture 33" descr="Sportsystem Šķēps Polanik (skolas modelis) S02358 600g &#10;98.00"/>
                  <wp:cNvGraphicFramePr/>
                  <a:graphic xmlns:a="http://schemas.openxmlformats.org/drawingml/2006/main">
                    <a:graphicData uri="http://schemas.openxmlformats.org/drawingml/2006/picture">
                      <pic:pic xmlns:pic="http://schemas.openxmlformats.org/drawingml/2006/picture">
                        <pic:nvPicPr>
                          <pic:cNvPr id="33" name="Picture 32" descr="Sportsystem Šķēps Polanik (skolas modelis) S02358 600g &#10;98.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1325"/>
        </w:trPr>
        <w:tc>
          <w:tcPr>
            <w:tcW w:w="906" w:type="dxa"/>
            <w:hideMark/>
          </w:tcPr>
          <w:p w:rsidR="00C052E8" w:rsidRPr="00271178" w:rsidRDefault="00C052E8" w:rsidP="00751849">
            <w:pPr>
              <w:pStyle w:val="Footer"/>
              <w:widowControl w:val="0"/>
              <w:tabs>
                <w:tab w:val="clear" w:pos="4153"/>
                <w:tab w:val="clear" w:pos="8306"/>
              </w:tabs>
              <w:suppressAutoHyphens/>
            </w:pPr>
            <w:r w:rsidRPr="00271178">
              <w:t>25</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Šķēps 600g</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Treniņu šķēps (paredzēts treniņiem skolās).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600 g.</w:t>
            </w:r>
          </w:p>
        </w:tc>
        <w:tc>
          <w:tcPr>
            <w:tcW w:w="2552" w:type="dxa"/>
            <w:hideMark/>
          </w:tcPr>
          <w:p w:rsidR="00C052E8" w:rsidRPr="008B16B5" w:rsidRDefault="00C052E8" w:rsidP="00751849">
            <w:pPr>
              <w:widowControl w:val="0"/>
              <w:suppressAutoHyphens/>
              <w:spacing w:before="240"/>
              <w:ind w:left="0" w:firstLine="0"/>
              <w:rPr>
                <w:szCs w:val="24"/>
                <w:lang w:eastAsia="lv-LV"/>
              </w:rPr>
            </w:pPr>
            <w:r w:rsidRPr="008B16B5">
              <w:rPr>
                <w:noProof/>
                <w:szCs w:val="24"/>
                <w:lang w:eastAsia="lv-LV"/>
              </w:rPr>
              <w:drawing>
                <wp:anchor distT="0" distB="0" distL="114300" distR="114300" simplePos="0" relativeHeight="251837440" behindDoc="0" locked="0" layoutInCell="1" allowOverlap="1" wp14:anchorId="02E8E677" wp14:editId="3BDE26AB">
                  <wp:simplePos x="0" y="0"/>
                  <wp:positionH relativeFrom="column">
                    <wp:posOffset>402590</wp:posOffset>
                  </wp:positionH>
                  <wp:positionV relativeFrom="paragraph">
                    <wp:posOffset>67945</wp:posOffset>
                  </wp:positionV>
                  <wp:extent cx="619125" cy="695325"/>
                  <wp:effectExtent l="0" t="0" r="9525" b="9525"/>
                  <wp:wrapNone/>
                  <wp:docPr id="34" name="Picture 34" descr="Sportsystem Šķēps Polanik (skolas modelis) S02358 600g &#10;98.00"/>
                  <wp:cNvGraphicFramePr/>
                  <a:graphic xmlns:a="http://schemas.openxmlformats.org/drawingml/2006/main">
                    <a:graphicData uri="http://schemas.openxmlformats.org/drawingml/2006/picture">
                      <pic:pic xmlns:pic="http://schemas.openxmlformats.org/drawingml/2006/picture">
                        <pic:nvPicPr>
                          <pic:cNvPr id="34" name="Picture 33" descr="Sportsystem Šķēps Polanik (skolas modelis) S02358 600g &#10;98.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1258"/>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lastRenderedPageBreak/>
              <w:t>26</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Šķēps 300g</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Treniņu šķēps (paredzēts treniņiem skolās).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300 g.</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8464" behindDoc="0" locked="0" layoutInCell="1" allowOverlap="1" wp14:anchorId="12E5AF01" wp14:editId="10777D40">
                  <wp:simplePos x="0" y="0"/>
                  <wp:positionH relativeFrom="column">
                    <wp:posOffset>402590</wp:posOffset>
                  </wp:positionH>
                  <wp:positionV relativeFrom="paragraph">
                    <wp:posOffset>43180</wp:posOffset>
                  </wp:positionV>
                  <wp:extent cx="533400" cy="657225"/>
                  <wp:effectExtent l="0" t="0" r="0" b="9525"/>
                  <wp:wrapNone/>
                  <wp:docPr id="35" name="Picture 35" descr="Sportsystem Šķēps Polanik (skolas modelis) S02358 600g &#10;98.00"/>
                  <wp:cNvGraphicFramePr/>
                  <a:graphic xmlns:a="http://schemas.openxmlformats.org/drawingml/2006/main">
                    <a:graphicData uri="http://schemas.openxmlformats.org/drawingml/2006/picture">
                      <pic:pic xmlns:pic="http://schemas.openxmlformats.org/drawingml/2006/picture">
                        <pic:nvPicPr>
                          <pic:cNvPr id="35" name="Picture 34" descr="Sportsystem Šķēps Polanik (skolas modelis) S02358 600g &#10;98.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691"/>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27</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Lode</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Lode grūšanai, svars 2 kg.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39488" behindDoc="0" locked="0" layoutInCell="1" allowOverlap="1" wp14:anchorId="6D37BFC1" wp14:editId="0EC42F79">
                  <wp:simplePos x="0" y="0"/>
                  <wp:positionH relativeFrom="column">
                    <wp:posOffset>526415</wp:posOffset>
                  </wp:positionH>
                  <wp:positionV relativeFrom="paragraph">
                    <wp:posOffset>81280</wp:posOffset>
                  </wp:positionV>
                  <wp:extent cx="495300" cy="361950"/>
                  <wp:effectExtent l="0" t="0" r="0" b="0"/>
                  <wp:wrapNone/>
                  <wp:docPr id="36" name="Picture 36" descr="http://balticsport.lv/userfiles/Image/db_katalogs/c1303/.thumb_5121_16.jpg"/>
                  <wp:cNvGraphicFramePr/>
                  <a:graphic xmlns:a="http://schemas.openxmlformats.org/drawingml/2006/main">
                    <a:graphicData uri="http://schemas.openxmlformats.org/drawingml/2006/picture">
                      <pic:pic xmlns:pic="http://schemas.openxmlformats.org/drawingml/2006/picture">
                        <pic:nvPicPr>
                          <pic:cNvPr id="36" name="Picture 35" descr="http://balticsport.lv/userfiles/Image/db_katalogs/c1303/.thumb_5121_16.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986"/>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28</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Bumbiņas mešanai</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Mešanas bumbiņa treniņiem VX vai ekvivalen</w:t>
            </w:r>
            <w:r w:rsidR="002E2EAA">
              <w:rPr>
                <w:lang w:eastAsia="lv-LV"/>
              </w:rPr>
              <w:t>ta. Neatlecoša - pildīta ar metā</w:t>
            </w:r>
            <w:r w:rsidRPr="00271178">
              <w:rPr>
                <w:lang w:eastAsia="lv-LV"/>
              </w:rPr>
              <w:t xml:space="preserve">la granulām. Virsmas materiāls - gumija. Svars 120g. </w:t>
            </w:r>
          </w:p>
        </w:tc>
        <w:tc>
          <w:tcPr>
            <w:tcW w:w="2552" w:type="dxa"/>
            <w:hideMark/>
          </w:tcPr>
          <w:p w:rsidR="00C052E8" w:rsidRPr="008B16B5" w:rsidRDefault="00C052E8"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40512" behindDoc="0" locked="0" layoutInCell="1" allowOverlap="1" wp14:anchorId="607BD822" wp14:editId="0A1F7CC7">
                  <wp:simplePos x="0" y="0"/>
                  <wp:positionH relativeFrom="column">
                    <wp:posOffset>535940</wp:posOffset>
                  </wp:positionH>
                  <wp:positionV relativeFrom="paragraph">
                    <wp:posOffset>69616</wp:posOffset>
                  </wp:positionV>
                  <wp:extent cx="490229" cy="533400"/>
                  <wp:effectExtent l="0" t="0" r="5080" b="0"/>
                  <wp:wrapNone/>
                  <wp:docPr id="37" name="Picture 37" descr="Mešanas bumbiņa treniņiem VX "/>
                  <wp:cNvGraphicFramePr/>
                  <a:graphic xmlns:a="http://schemas.openxmlformats.org/drawingml/2006/main">
                    <a:graphicData uri="http://schemas.openxmlformats.org/drawingml/2006/picture">
                      <pic:pic xmlns:pic="http://schemas.openxmlformats.org/drawingml/2006/picture">
                        <pic:nvPicPr>
                          <pic:cNvPr id="37" name="Picture 36" descr="Mešanas bumbiņa treniņiem VX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0229" cy="5334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8B16B5" w:rsidRPr="00271178" w:rsidTr="00076715">
        <w:trPr>
          <w:trHeight w:val="450"/>
        </w:trPr>
        <w:tc>
          <w:tcPr>
            <w:tcW w:w="14066" w:type="dxa"/>
            <w:gridSpan w:val="7"/>
            <w:shd w:val="clear" w:color="auto" w:fill="D9D9D9" w:themeFill="background1" w:themeFillShade="D9"/>
            <w:vAlign w:val="center"/>
            <w:hideMark/>
          </w:tcPr>
          <w:p w:rsidR="008B16B5" w:rsidRPr="008B16B5" w:rsidRDefault="008B16B5" w:rsidP="00751849">
            <w:pPr>
              <w:pStyle w:val="Footer"/>
              <w:widowControl w:val="0"/>
              <w:tabs>
                <w:tab w:val="clear" w:pos="4153"/>
                <w:tab w:val="clear" w:pos="8306"/>
              </w:tabs>
              <w:suppressAutoHyphens/>
              <w:jc w:val="left"/>
              <w:rPr>
                <w:b/>
                <w:bCs/>
                <w:szCs w:val="24"/>
              </w:rPr>
            </w:pPr>
            <w:r w:rsidRPr="008B16B5">
              <w:rPr>
                <w:b/>
                <w:bCs/>
                <w:szCs w:val="24"/>
              </w:rPr>
              <w:t>Sporta inventāra un aprīkojuma piegāde Alojas ausekļa vidusskolai</w:t>
            </w:r>
          </w:p>
        </w:tc>
      </w:tr>
      <w:tr w:rsidR="00C052E8" w:rsidRPr="00271178" w:rsidTr="00764E80">
        <w:trPr>
          <w:trHeight w:val="523"/>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29</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Barjera regulējama</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Barjera treniņiem - izgatavota no tērauda, krāsota. Regulējams augstums 600, 686, 762, 840, 914mm.</w:t>
            </w:r>
          </w:p>
        </w:tc>
        <w:tc>
          <w:tcPr>
            <w:tcW w:w="2552" w:type="dxa"/>
            <w:hideMark/>
          </w:tcPr>
          <w:p w:rsidR="00C052E8" w:rsidRPr="008B16B5" w:rsidRDefault="00C052E8" w:rsidP="00751849">
            <w:pPr>
              <w:widowControl w:val="0"/>
              <w:suppressAutoHyphens/>
              <w:ind w:left="0" w:firstLine="0"/>
              <w:rPr>
                <w:szCs w:val="24"/>
                <w:lang w:eastAsia="lv-LV"/>
              </w:rPr>
            </w:pP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6</w:t>
            </w:r>
          </w:p>
        </w:tc>
      </w:tr>
      <w:tr w:rsidR="00C052E8" w:rsidRPr="00271178" w:rsidTr="00764E80">
        <w:trPr>
          <w:trHeight w:val="531"/>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30</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Augstlēkšanas latiņa</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Augstlēkšanas latiņa, materiāls - </w:t>
            </w:r>
            <w:proofErr w:type="spellStart"/>
            <w:r w:rsidRPr="00271178">
              <w:rPr>
                <w:lang w:eastAsia="lv-LV"/>
              </w:rPr>
              <w:t>stiklšķiedra</w:t>
            </w:r>
            <w:proofErr w:type="spellEnd"/>
            <w:r w:rsidRPr="00271178">
              <w:rPr>
                <w:lang w:eastAsia="lv-LV"/>
              </w:rPr>
              <w:t xml:space="preserve">, garums 4m.  </w:t>
            </w:r>
          </w:p>
        </w:tc>
        <w:tc>
          <w:tcPr>
            <w:tcW w:w="2552" w:type="dxa"/>
            <w:hideMark/>
          </w:tcPr>
          <w:p w:rsidR="00C052E8" w:rsidRPr="008B16B5" w:rsidRDefault="00C052E8" w:rsidP="00751849">
            <w:pPr>
              <w:widowControl w:val="0"/>
              <w:suppressAutoHyphens/>
              <w:ind w:left="0" w:firstLine="0"/>
              <w:rPr>
                <w:szCs w:val="24"/>
                <w:lang w:eastAsia="lv-LV"/>
              </w:rPr>
            </w:pPr>
            <w:r w:rsidRPr="008B16B5">
              <w:rPr>
                <w:szCs w:val="24"/>
                <w:lang w:eastAsia="lv-LV"/>
              </w:rPr>
              <w:t> </w:t>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C052E8" w:rsidRPr="00271178" w:rsidTr="00764E80">
        <w:trPr>
          <w:trHeight w:val="525"/>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31</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Augstlēkšanas statīvi</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Augstlēkšanas statīvi 200 cm. Izgatavoti no alumīnija profila 45 x 45 mm. Ielīmēta </w:t>
            </w:r>
            <w:r w:rsidR="002E2EAA" w:rsidRPr="00271178">
              <w:rPr>
                <w:lang w:eastAsia="lv-LV"/>
              </w:rPr>
              <w:t>mērlente</w:t>
            </w:r>
            <w:r w:rsidRPr="00271178">
              <w:rPr>
                <w:lang w:eastAsia="lv-LV"/>
              </w:rPr>
              <w:t>.</w:t>
            </w:r>
          </w:p>
        </w:tc>
        <w:tc>
          <w:tcPr>
            <w:tcW w:w="2552" w:type="dxa"/>
            <w:hideMark/>
          </w:tcPr>
          <w:p w:rsidR="00C052E8" w:rsidRPr="008B16B5" w:rsidRDefault="00C052E8" w:rsidP="00751849">
            <w:pPr>
              <w:widowControl w:val="0"/>
              <w:suppressAutoHyphens/>
              <w:ind w:left="0" w:firstLine="0"/>
              <w:rPr>
                <w:szCs w:val="24"/>
                <w:lang w:eastAsia="lv-LV"/>
              </w:rPr>
            </w:pPr>
            <w:r w:rsidRPr="008B16B5">
              <w:rPr>
                <w:szCs w:val="24"/>
                <w:lang w:eastAsia="lv-LV"/>
              </w:rPr>
              <w:t> </w:t>
            </w:r>
          </w:p>
        </w:tc>
        <w:tc>
          <w:tcPr>
            <w:tcW w:w="1559" w:type="dxa"/>
            <w:vAlign w:val="center"/>
          </w:tcPr>
          <w:p w:rsidR="00C052E8" w:rsidRPr="008B16B5" w:rsidRDefault="00764E80" w:rsidP="00764E80">
            <w:pPr>
              <w:ind w:left="0" w:firstLine="0"/>
              <w:jc w:val="center"/>
              <w:rPr>
                <w:szCs w:val="24"/>
              </w:rPr>
            </w:pPr>
            <w:r>
              <w:rPr>
                <w:szCs w:val="24"/>
              </w:rPr>
              <w:t>komplekts</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263"/>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32</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Šķēps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Šķēps treniņiem un sacensībām, svars 400g. </w:t>
            </w:r>
          </w:p>
        </w:tc>
        <w:tc>
          <w:tcPr>
            <w:tcW w:w="2552" w:type="dxa"/>
            <w:hideMark/>
          </w:tcPr>
          <w:p w:rsidR="00C052E8" w:rsidRPr="008B16B5" w:rsidRDefault="00C052E8" w:rsidP="00751849">
            <w:pPr>
              <w:widowControl w:val="0"/>
              <w:suppressAutoHyphens/>
              <w:ind w:left="0" w:firstLine="0"/>
              <w:rPr>
                <w:szCs w:val="24"/>
                <w:lang w:eastAsia="lv-LV"/>
              </w:rPr>
            </w:pP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254"/>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33</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Šķēps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Šķēps treniņiem un sacensībām, svars 800g. </w:t>
            </w:r>
          </w:p>
        </w:tc>
        <w:tc>
          <w:tcPr>
            <w:tcW w:w="2552" w:type="dxa"/>
            <w:hideMark/>
          </w:tcPr>
          <w:p w:rsidR="00C052E8" w:rsidRPr="008B16B5" w:rsidRDefault="00C052E8" w:rsidP="00751849">
            <w:pPr>
              <w:widowControl w:val="0"/>
              <w:suppressAutoHyphens/>
              <w:ind w:left="0" w:firstLine="0"/>
              <w:rPr>
                <w:szCs w:val="24"/>
                <w:lang w:eastAsia="lv-LV"/>
              </w:rPr>
            </w:pPr>
            <w:r w:rsidRPr="008B16B5">
              <w:rPr>
                <w:szCs w:val="24"/>
                <w:lang w:eastAsia="lv-LV"/>
              </w:rPr>
              <w:t> </w:t>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1</w:t>
            </w:r>
          </w:p>
        </w:tc>
      </w:tr>
      <w:tr w:rsidR="00C052E8" w:rsidRPr="00271178" w:rsidTr="00764E80">
        <w:trPr>
          <w:trHeight w:val="257"/>
        </w:trPr>
        <w:tc>
          <w:tcPr>
            <w:tcW w:w="906" w:type="dxa"/>
            <w:hideMark/>
          </w:tcPr>
          <w:p w:rsidR="00C052E8" w:rsidRPr="00271178" w:rsidRDefault="00C052E8" w:rsidP="00751849">
            <w:pPr>
              <w:widowControl w:val="0"/>
              <w:suppressAutoHyphens/>
              <w:ind w:left="0" w:firstLine="0"/>
              <w:rPr>
                <w:lang w:eastAsia="lv-LV"/>
              </w:rPr>
            </w:pPr>
            <w:r w:rsidRPr="00271178">
              <w:rPr>
                <w:lang w:eastAsia="lv-LV"/>
              </w:rPr>
              <w:t>34</w:t>
            </w:r>
          </w:p>
        </w:tc>
        <w:tc>
          <w:tcPr>
            <w:tcW w:w="1742" w:type="dxa"/>
            <w:gridSpan w:val="2"/>
            <w:hideMark/>
          </w:tcPr>
          <w:p w:rsidR="00C052E8" w:rsidRPr="00271178" w:rsidRDefault="00C052E8" w:rsidP="00751849">
            <w:pPr>
              <w:widowControl w:val="0"/>
              <w:suppressAutoHyphens/>
              <w:ind w:left="0" w:firstLine="0"/>
              <w:rPr>
                <w:lang w:eastAsia="lv-LV"/>
              </w:rPr>
            </w:pPr>
            <w:r w:rsidRPr="00271178">
              <w:rPr>
                <w:lang w:eastAsia="lv-LV"/>
              </w:rPr>
              <w:t>Hronometrs</w:t>
            </w:r>
          </w:p>
        </w:tc>
        <w:tc>
          <w:tcPr>
            <w:tcW w:w="5857" w:type="dxa"/>
            <w:hideMark/>
          </w:tcPr>
          <w:p w:rsidR="00C052E8" w:rsidRPr="00271178" w:rsidRDefault="00C052E8" w:rsidP="00751849">
            <w:pPr>
              <w:widowControl w:val="0"/>
              <w:suppressAutoHyphens/>
              <w:ind w:left="0" w:firstLine="0"/>
              <w:rPr>
                <w:lang w:eastAsia="lv-LV"/>
              </w:rPr>
            </w:pPr>
            <w:r w:rsidRPr="00271178">
              <w:rPr>
                <w:lang w:eastAsia="lv-LV"/>
              </w:rPr>
              <w:t xml:space="preserve">Hronometrs ar iespēju fiksēt 8 starplaikus un finiša laikus. </w:t>
            </w:r>
          </w:p>
        </w:tc>
        <w:tc>
          <w:tcPr>
            <w:tcW w:w="2552" w:type="dxa"/>
            <w:hideMark/>
          </w:tcPr>
          <w:p w:rsidR="00C052E8" w:rsidRPr="008B16B5" w:rsidRDefault="00C052E8" w:rsidP="00751849">
            <w:pPr>
              <w:widowControl w:val="0"/>
              <w:suppressAutoHyphens/>
              <w:ind w:left="0" w:firstLine="0"/>
              <w:rPr>
                <w:szCs w:val="24"/>
                <w:lang w:eastAsia="lv-LV"/>
              </w:rPr>
            </w:pPr>
            <w:r w:rsidRPr="008B16B5">
              <w:rPr>
                <w:szCs w:val="24"/>
                <w:lang w:eastAsia="lv-LV"/>
              </w:rPr>
              <w:t> </w:t>
            </w:r>
          </w:p>
        </w:tc>
        <w:tc>
          <w:tcPr>
            <w:tcW w:w="1559" w:type="dxa"/>
            <w:vAlign w:val="center"/>
          </w:tcPr>
          <w:p w:rsidR="00C052E8" w:rsidRPr="008B16B5" w:rsidRDefault="00C052E8" w:rsidP="00764E80">
            <w:pPr>
              <w:ind w:left="0" w:firstLine="0"/>
              <w:jc w:val="center"/>
              <w:rPr>
                <w:szCs w:val="24"/>
              </w:rPr>
            </w:pPr>
            <w:r w:rsidRPr="008B16B5">
              <w:rPr>
                <w:szCs w:val="24"/>
              </w:rPr>
              <w:t>gab.</w:t>
            </w:r>
          </w:p>
        </w:tc>
        <w:tc>
          <w:tcPr>
            <w:tcW w:w="1450" w:type="dxa"/>
            <w:vAlign w:val="center"/>
          </w:tcPr>
          <w:p w:rsidR="00C052E8" w:rsidRPr="008B16B5" w:rsidRDefault="00C052E8" w:rsidP="00764E80">
            <w:pPr>
              <w:ind w:left="0" w:firstLine="0"/>
              <w:jc w:val="center"/>
              <w:rPr>
                <w:szCs w:val="24"/>
              </w:rPr>
            </w:pPr>
            <w:r w:rsidRPr="008B16B5">
              <w:rPr>
                <w:szCs w:val="24"/>
              </w:rPr>
              <w:t>2</w:t>
            </w:r>
          </w:p>
        </w:tc>
      </w:tr>
      <w:tr w:rsidR="008B16B5" w:rsidRPr="00271178" w:rsidTr="00076715">
        <w:trPr>
          <w:trHeight w:val="465"/>
        </w:trPr>
        <w:tc>
          <w:tcPr>
            <w:tcW w:w="14066" w:type="dxa"/>
            <w:gridSpan w:val="7"/>
            <w:shd w:val="clear" w:color="auto" w:fill="D9D9D9" w:themeFill="background1" w:themeFillShade="D9"/>
            <w:vAlign w:val="center"/>
            <w:hideMark/>
          </w:tcPr>
          <w:p w:rsidR="008B16B5" w:rsidRPr="008B16B5" w:rsidRDefault="008B16B5" w:rsidP="00751849">
            <w:pPr>
              <w:pStyle w:val="Heading2"/>
              <w:outlineLvl w:val="1"/>
              <w:rPr>
                <w:szCs w:val="24"/>
              </w:rPr>
            </w:pPr>
            <w:r w:rsidRPr="008B16B5">
              <w:rPr>
                <w:szCs w:val="24"/>
              </w:rPr>
              <w:t>Sporta inventāra un aprīkojuma piegāde Staiceles vidusskolai</w:t>
            </w:r>
          </w:p>
        </w:tc>
      </w:tr>
      <w:tr w:rsidR="008B16B5" w:rsidRPr="00271178" w:rsidTr="00A7410B">
        <w:trPr>
          <w:trHeight w:val="339"/>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35</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Florbola nūjas</w:t>
            </w:r>
          </w:p>
        </w:tc>
        <w:tc>
          <w:tcPr>
            <w:tcW w:w="5953" w:type="dxa"/>
            <w:gridSpan w:val="2"/>
            <w:hideMark/>
          </w:tcPr>
          <w:p w:rsidR="008B16B5" w:rsidRPr="00271178" w:rsidRDefault="008B16B5" w:rsidP="00751849">
            <w:pPr>
              <w:widowControl w:val="0"/>
              <w:suppressAutoHyphens/>
              <w:ind w:left="0" w:firstLine="0"/>
              <w:rPr>
                <w:lang w:eastAsia="lv-LV"/>
              </w:rPr>
            </w:pPr>
            <w:r w:rsidRPr="00271178">
              <w:rPr>
                <w:lang w:eastAsia="lv-LV"/>
              </w:rPr>
              <w:t xml:space="preserve">Florbola nūjas </w:t>
            </w:r>
            <w:proofErr w:type="spellStart"/>
            <w:r w:rsidRPr="00271178">
              <w:rPr>
                <w:lang w:eastAsia="lv-LV"/>
              </w:rPr>
              <w:t>Aztec</w:t>
            </w:r>
            <w:proofErr w:type="spellEnd"/>
            <w:r w:rsidRPr="00271178">
              <w:rPr>
                <w:lang w:eastAsia="lv-LV"/>
              </w:rPr>
              <w:t xml:space="preserve"> vai ekvivalentas, garums 95 cm.</w:t>
            </w:r>
          </w:p>
        </w:tc>
        <w:tc>
          <w:tcPr>
            <w:tcW w:w="2552" w:type="dxa"/>
            <w:hideMark/>
          </w:tcPr>
          <w:p w:rsidR="008B16B5" w:rsidRPr="008B16B5" w:rsidRDefault="008B16B5" w:rsidP="00751849">
            <w:pPr>
              <w:widowControl w:val="0"/>
              <w:suppressAutoHyphens/>
              <w:ind w:left="0" w:firstLine="0"/>
              <w:rPr>
                <w:szCs w:val="24"/>
                <w:lang w:eastAsia="lv-LV"/>
              </w:rPr>
            </w:pPr>
            <w:r w:rsidRPr="008B16B5">
              <w:rPr>
                <w:szCs w:val="24"/>
                <w:lang w:eastAsia="lv-LV"/>
              </w:rPr>
              <w:t> </w:t>
            </w:r>
          </w:p>
        </w:tc>
        <w:tc>
          <w:tcPr>
            <w:tcW w:w="1559" w:type="dxa"/>
            <w:vAlign w:val="center"/>
          </w:tcPr>
          <w:p w:rsidR="008B16B5" w:rsidRPr="00764E80" w:rsidRDefault="008B16B5" w:rsidP="00A7410B">
            <w:pPr>
              <w:pStyle w:val="Footer"/>
              <w:tabs>
                <w:tab w:val="clear" w:pos="4153"/>
                <w:tab w:val="clear" w:pos="8306"/>
              </w:tabs>
              <w:jc w:val="center"/>
              <w:rPr>
                <w:szCs w:val="24"/>
                <w:lang w:eastAsia="en-US"/>
              </w:rPr>
            </w:pPr>
            <w:r w:rsidRPr="00764E80">
              <w:rPr>
                <w:szCs w:val="24"/>
                <w:lang w:eastAsia="en-US"/>
              </w:rPr>
              <w:t>gab.</w:t>
            </w:r>
          </w:p>
        </w:tc>
        <w:tc>
          <w:tcPr>
            <w:tcW w:w="1450" w:type="dxa"/>
            <w:vAlign w:val="center"/>
          </w:tcPr>
          <w:p w:rsidR="008B16B5" w:rsidRPr="008B16B5" w:rsidRDefault="008B16B5" w:rsidP="00A7410B">
            <w:pPr>
              <w:ind w:left="0" w:firstLine="0"/>
              <w:jc w:val="center"/>
              <w:rPr>
                <w:szCs w:val="24"/>
              </w:rPr>
            </w:pPr>
            <w:r w:rsidRPr="008B16B5">
              <w:rPr>
                <w:szCs w:val="24"/>
              </w:rPr>
              <w:t>10</w:t>
            </w:r>
          </w:p>
        </w:tc>
      </w:tr>
      <w:tr w:rsidR="008B16B5" w:rsidRPr="00271178" w:rsidTr="00A7410B">
        <w:trPr>
          <w:trHeight w:val="1381"/>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36</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Badmintona kom</w:t>
            </w:r>
            <w:r w:rsidR="002E2EAA">
              <w:rPr>
                <w:lang w:eastAsia="lv-LV"/>
              </w:rPr>
              <w:t>p</w:t>
            </w:r>
            <w:r w:rsidRPr="00271178">
              <w:rPr>
                <w:lang w:eastAsia="lv-LV"/>
              </w:rPr>
              <w:t>lekts</w:t>
            </w:r>
          </w:p>
        </w:tc>
        <w:tc>
          <w:tcPr>
            <w:tcW w:w="5953" w:type="dxa"/>
            <w:gridSpan w:val="2"/>
            <w:hideMark/>
          </w:tcPr>
          <w:p w:rsidR="008B16B5" w:rsidRPr="00271178" w:rsidRDefault="008B16B5" w:rsidP="00A7410B">
            <w:pPr>
              <w:widowControl w:val="0"/>
              <w:suppressAutoHyphens/>
              <w:ind w:left="0" w:firstLine="0"/>
              <w:jc w:val="left"/>
              <w:rPr>
                <w:lang w:eastAsia="lv-LV"/>
              </w:rPr>
            </w:pPr>
            <w:r w:rsidRPr="00271178">
              <w:rPr>
                <w:lang w:eastAsia="lv-LV"/>
              </w:rPr>
              <w:t xml:space="preserve">Badmintona komplekts </w:t>
            </w:r>
            <w:proofErr w:type="spellStart"/>
            <w:r w:rsidRPr="00271178">
              <w:rPr>
                <w:lang w:eastAsia="lv-LV"/>
              </w:rPr>
              <w:t>Talbot</w:t>
            </w:r>
            <w:proofErr w:type="spellEnd"/>
            <w:r w:rsidRPr="00271178">
              <w:rPr>
                <w:lang w:eastAsia="lv-LV"/>
              </w:rPr>
              <w:t xml:space="preserve"> </w:t>
            </w:r>
            <w:proofErr w:type="spellStart"/>
            <w:r w:rsidRPr="00271178">
              <w:rPr>
                <w:lang w:eastAsia="lv-LV"/>
              </w:rPr>
              <w:t>Torro</w:t>
            </w:r>
            <w:proofErr w:type="spellEnd"/>
            <w:r w:rsidRPr="00271178">
              <w:rPr>
                <w:lang w:eastAsia="lv-LV"/>
              </w:rPr>
              <w:t xml:space="preserve"> 2-Fighter vai ekvivalents. Augstas kvalitātes badmintona komplekts diviem spēlētājiem,</w:t>
            </w:r>
            <w:r w:rsidRPr="00271178">
              <w:rPr>
                <w:lang w:eastAsia="lv-LV"/>
              </w:rPr>
              <w:br/>
              <w:t>raketes izgatavoti no rūdīta tērauda. Komplekt</w:t>
            </w:r>
            <w:r>
              <w:rPr>
                <w:lang w:eastAsia="lv-LV"/>
              </w:rPr>
              <w:t xml:space="preserve">ā 2 raketes, 2 volāniņi, soma. </w:t>
            </w:r>
            <w:r w:rsidRPr="00271178">
              <w:rPr>
                <w:lang w:eastAsia="lv-LV"/>
              </w:rPr>
              <w:t xml:space="preserve">Raketes svars 100g. </w:t>
            </w:r>
          </w:p>
        </w:tc>
        <w:tc>
          <w:tcPr>
            <w:tcW w:w="2552" w:type="dxa"/>
            <w:noWrap/>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88640" behindDoc="0" locked="0" layoutInCell="1" allowOverlap="1" wp14:anchorId="2F4900CB" wp14:editId="1EB033AE">
                  <wp:simplePos x="0" y="0"/>
                  <wp:positionH relativeFrom="column">
                    <wp:posOffset>412115</wp:posOffset>
                  </wp:positionH>
                  <wp:positionV relativeFrom="paragraph">
                    <wp:posOffset>121920</wp:posOffset>
                  </wp:positionV>
                  <wp:extent cx="685800" cy="714375"/>
                  <wp:effectExtent l="0" t="0" r="0" b="9525"/>
                  <wp:wrapNone/>
                  <wp:docPr id="56" name="Picture 56" descr="http://www.talbottorro.de/typo3temp/pics/aa9389b0a4.png"/>
                  <wp:cNvGraphicFramePr/>
                  <a:graphic xmlns:a="http://schemas.openxmlformats.org/drawingml/2006/main">
                    <a:graphicData uri="http://schemas.openxmlformats.org/drawingml/2006/picture">
                      <pic:pic xmlns:pic="http://schemas.openxmlformats.org/drawingml/2006/picture">
                        <pic:nvPicPr>
                          <pic:cNvPr id="56" name="Picture 55" descr="http://www.talbottorro.de/typo3temp/pics/aa9389b0a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extLst/>
                        </pic:spPr>
                      </pic:pic>
                    </a:graphicData>
                  </a:graphic>
                  <wp14:sizeRelH relativeFrom="page">
                    <wp14:pctWidth>0</wp14:pctWidth>
                  </wp14:sizeRelH>
                  <wp14:sizeRelV relativeFrom="page">
                    <wp14:pctHeight>0</wp14:pctHeight>
                  </wp14:sizeRelV>
                </wp:anchor>
              </w:drawing>
            </w:r>
            <w:r w:rsidRPr="008B16B5">
              <w:rPr>
                <w:noProof/>
                <w:szCs w:val="24"/>
                <w:lang w:eastAsia="lv-LV"/>
              </w:rPr>
              <mc:AlternateContent>
                <mc:Choice Requires="wps">
                  <w:drawing>
                    <wp:anchor distT="0" distB="0" distL="114300" distR="114300" simplePos="0" relativeHeight="251887616" behindDoc="0" locked="0" layoutInCell="1" allowOverlap="1" wp14:anchorId="68BB5C12" wp14:editId="76C811C7">
                      <wp:simplePos x="0" y="0"/>
                      <wp:positionH relativeFrom="column">
                        <wp:posOffset>0</wp:posOffset>
                      </wp:positionH>
                      <wp:positionV relativeFrom="paragraph">
                        <wp:posOffset>0</wp:posOffset>
                      </wp:positionV>
                      <wp:extent cx="304800" cy="304800"/>
                      <wp:effectExtent l="0" t="0" r="0" b="0"/>
                      <wp:wrapNone/>
                      <wp:docPr id="1026" name="Rectangle 1026" descr="Attēlu rezultāti vaicājumam “talbot torro fighter 2 player badminton 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Rectangle 1026" o:spid="_x0000_s1026" alt="Attēlu rezultāti vaicājumam “talbot torro fighter 2 player badminton set”" style="position:absolute;margin-left:0;margin-top:0;width:24pt;height:2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oNTgIAAF4EAAAOAAAAZHJzL2Uyb0RvYy54bWysVM2O0zAQviPxDlbu3STdULpR21XVtFwW&#10;qFh4AMd2GoP/ZLtNC0LafQau8DZ9kn0Sxu4Pu3BBiByc8XjyzTffjDO63kqBNsw6rtU4yS+yBDFF&#10;NOVqNU4+vF/0hglyHiuKhVZsnOyYS64nz5+NOlOyvm61oMwiAFGu7Mw4ab03ZZo60jKJ3YU2TMFh&#10;o63EHrZ2lVKLO0CXIu1n2SDttKXGasKcA291OEwmEb9pGPFvm8Yxj8Q4AW4+rjaudVjTyQiXK4tN&#10;y8mRBv4HFhJzBUnPUBX2GK0t/wNKcmK1042/IFqmumk4YbEGqCbPfqvmtsWGxVpAHGfOMrn/B0ve&#10;bJYWcQq9y/qDBCksoUvvQDesVoKhg5cyR0C0qff7b2KNLPu8Fn5/7znaYE729x/XEkv0cPfdY1Fr&#10;j7y2VqOGr1oP3e0jI/AOjBpTyZXXCkFHHu5+BPU740ogcWuWNujnzI0mnxxSetYCAzZ1BrgAO6B2&#10;cgF21zJMQYY8QKRPMMLGARqqu9eaQjF47XXszbaxMuQA1dE2jsDuPAJs6xEB52VWDDMYFAJHRztk&#10;wOXpY2Odf8W0RMEYJxbYRXC8uXH+EHoKCbmUXnAhwI9LSAEhR+swHF+usqv5cD4sekV/MO8VWVX1&#10;potZ0Rss8pcvqstqNqvyrwE/L8qWU8pUgDsNal783SAcr8xhxM6j6rTgNMAFSs6u6pmw0E+4KIv4&#10;RGnh5FdY+pRG1AWqOr1jdbEZQf9Da2tNd0t7ahIMcQw+XrhwSx7vwX78W5j8B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ZYSg1O&#10;AgAAXgQAAA4AAAAAAAAAAAAAAAAALgIAAGRycy9lMm9Eb2MueG1sUEsBAi0AFAAGAAgAAAAhAEyg&#10;6SzYAAAAAwEAAA8AAAAAAAAAAAAAAAAAqAQAAGRycy9kb3ducmV2LnhtbFBLBQYAAAAABAAEAPMA&#10;AACtBQAAAAA=&#10;" filled="f" stroked="f">
                      <o:lock v:ext="edit" aspectratio="t"/>
                    </v:rect>
                  </w:pict>
                </mc:Fallback>
              </mc:AlternateContent>
            </w:r>
          </w:p>
        </w:tc>
        <w:tc>
          <w:tcPr>
            <w:tcW w:w="1559" w:type="dxa"/>
            <w:vAlign w:val="center"/>
          </w:tcPr>
          <w:p w:rsidR="008B16B5" w:rsidRPr="008B16B5" w:rsidRDefault="00764E80" w:rsidP="00A7410B">
            <w:pPr>
              <w:ind w:left="0" w:firstLine="0"/>
              <w:jc w:val="center"/>
              <w:rPr>
                <w:szCs w:val="24"/>
              </w:rPr>
            </w:pPr>
            <w:r>
              <w:rPr>
                <w:szCs w:val="24"/>
              </w:rPr>
              <w:t>komplekts</w:t>
            </w:r>
          </w:p>
        </w:tc>
        <w:tc>
          <w:tcPr>
            <w:tcW w:w="1450" w:type="dxa"/>
            <w:vAlign w:val="center"/>
          </w:tcPr>
          <w:p w:rsidR="008B16B5" w:rsidRPr="008B16B5" w:rsidRDefault="008B16B5" w:rsidP="00A7410B">
            <w:pPr>
              <w:ind w:left="0" w:firstLine="0"/>
              <w:jc w:val="center"/>
              <w:rPr>
                <w:szCs w:val="24"/>
              </w:rPr>
            </w:pPr>
            <w:r w:rsidRPr="008B16B5">
              <w:rPr>
                <w:szCs w:val="24"/>
              </w:rPr>
              <w:t>5</w:t>
            </w:r>
          </w:p>
        </w:tc>
      </w:tr>
      <w:tr w:rsidR="008B16B5" w:rsidRPr="00271178" w:rsidTr="00A7410B">
        <w:trPr>
          <w:trHeight w:val="1400"/>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lastRenderedPageBreak/>
              <w:t>37</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Basketbola grozs</w:t>
            </w:r>
          </w:p>
        </w:tc>
        <w:tc>
          <w:tcPr>
            <w:tcW w:w="5953" w:type="dxa"/>
            <w:gridSpan w:val="2"/>
            <w:hideMark/>
          </w:tcPr>
          <w:p w:rsidR="008B16B5" w:rsidRPr="00271178" w:rsidRDefault="008B16B5" w:rsidP="00751849">
            <w:pPr>
              <w:widowControl w:val="0"/>
              <w:suppressAutoHyphens/>
              <w:ind w:left="0" w:firstLine="0"/>
              <w:rPr>
                <w:lang w:eastAsia="lv-LV"/>
              </w:rPr>
            </w:pPr>
            <w:r w:rsidRPr="00271178">
              <w:rPr>
                <w:lang w:eastAsia="lv-LV"/>
              </w:rPr>
              <w:t>Pie sienas stiprināms basketbola vairogs ar "</w:t>
            </w:r>
            <w:proofErr w:type="spellStart"/>
            <w:r w:rsidRPr="00271178">
              <w:rPr>
                <w:lang w:eastAsia="lv-LV"/>
              </w:rPr>
              <w:t>dunk</w:t>
            </w:r>
            <w:proofErr w:type="spellEnd"/>
            <w:r w:rsidRPr="00271178">
              <w:rPr>
                <w:lang w:eastAsia="lv-LV"/>
              </w:rPr>
              <w:t>" stīpu EXIT GALAXY vai ekvivalents. Sastāv no polikarbonāta vairoga 116 x 77 cm no, īpaši izturīgas basketbola stīpas ar tīklu un stiprinājumu, ar ko grozu piestiprināt pie sienas, ir regulējams 5 dažādos augstumos -  230cm, 245cm, 260cm, 285, 305cm (sacensību augstums).</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74304" behindDoc="0" locked="0" layoutInCell="1" allowOverlap="1" wp14:anchorId="4A2BE5FD" wp14:editId="1123040A">
                  <wp:simplePos x="0" y="0"/>
                  <wp:positionH relativeFrom="column">
                    <wp:posOffset>66675</wp:posOffset>
                  </wp:positionH>
                  <wp:positionV relativeFrom="paragraph">
                    <wp:posOffset>180975</wp:posOffset>
                  </wp:positionV>
                  <wp:extent cx="1295400" cy="619125"/>
                  <wp:effectExtent l="0" t="0" r="0" b="9525"/>
                  <wp:wrapNone/>
                  <wp:docPr id="43" name="Picture 43" descr="http://vs-sport.lt/img/cms/Exit%20Vartai/46-01-10-00-EXIT-Galaxy-Wall-mount-System-Dimensions-compressor.jpg"/>
                  <wp:cNvGraphicFramePr/>
                  <a:graphic xmlns:a="http://schemas.openxmlformats.org/drawingml/2006/main">
                    <a:graphicData uri="http://schemas.openxmlformats.org/drawingml/2006/picture">
                      <pic:pic xmlns:pic="http://schemas.openxmlformats.org/drawingml/2006/picture">
                        <pic:nvPicPr>
                          <pic:cNvPr id="43" name="Picture 42" descr="http://vs-sport.lt/img/cms/Exit%20Vartai/46-01-10-00-EXIT-Galaxy-Wall-mount-System-Dimensions-compressor.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5400" cy="619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2</w:t>
            </w:r>
          </w:p>
        </w:tc>
      </w:tr>
      <w:tr w:rsidR="008B16B5" w:rsidRPr="00271178" w:rsidTr="00A7410B">
        <w:trPr>
          <w:trHeight w:val="839"/>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38</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Florbola vārtsarga ķivere</w:t>
            </w:r>
          </w:p>
        </w:tc>
        <w:tc>
          <w:tcPr>
            <w:tcW w:w="5953" w:type="dxa"/>
            <w:gridSpan w:val="2"/>
            <w:hideMark/>
          </w:tcPr>
          <w:p w:rsidR="008B16B5" w:rsidRPr="00271178" w:rsidRDefault="008B16B5" w:rsidP="00751849">
            <w:pPr>
              <w:pStyle w:val="Footer"/>
              <w:widowControl w:val="0"/>
              <w:tabs>
                <w:tab w:val="clear" w:pos="4153"/>
                <w:tab w:val="clear" w:pos="8306"/>
              </w:tabs>
              <w:suppressAutoHyphens/>
            </w:pPr>
            <w:r w:rsidRPr="00271178">
              <w:t>OXDOG VAPOR HELMET JR vai ekvivalenta florbola vārtsargu ķivere.</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75328" behindDoc="0" locked="0" layoutInCell="1" allowOverlap="1" wp14:anchorId="3CD7B0BE" wp14:editId="39A439A6">
                  <wp:simplePos x="0" y="0"/>
                  <wp:positionH relativeFrom="column">
                    <wp:posOffset>412115</wp:posOffset>
                  </wp:positionH>
                  <wp:positionV relativeFrom="paragraph">
                    <wp:posOffset>62230</wp:posOffset>
                  </wp:positionV>
                  <wp:extent cx="542925" cy="438150"/>
                  <wp:effectExtent l="0" t="0" r="9525" b="0"/>
                  <wp:wrapNone/>
                  <wp:docPr id="44" name="Picture 44" descr="http://www.sportabode.lv/uploads/1439197948_6521.jpg"/>
                  <wp:cNvGraphicFramePr/>
                  <a:graphic xmlns:a="http://schemas.openxmlformats.org/drawingml/2006/main">
                    <a:graphicData uri="http://schemas.openxmlformats.org/drawingml/2006/picture">
                      <pic:pic xmlns:pic="http://schemas.openxmlformats.org/drawingml/2006/picture">
                        <pic:nvPicPr>
                          <pic:cNvPr id="44" name="Picture 43" descr="http://www.sportabode.lv/uploads/1439197948_652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2</w:t>
            </w:r>
          </w:p>
        </w:tc>
      </w:tr>
      <w:tr w:rsidR="008B16B5" w:rsidRPr="00271178" w:rsidTr="00A7410B">
        <w:trPr>
          <w:trHeight w:val="510"/>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39</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 xml:space="preserve">Florbola bumbiņas </w:t>
            </w:r>
          </w:p>
        </w:tc>
        <w:tc>
          <w:tcPr>
            <w:tcW w:w="5953" w:type="dxa"/>
            <w:gridSpan w:val="2"/>
            <w:hideMark/>
          </w:tcPr>
          <w:p w:rsidR="008B16B5" w:rsidRPr="00271178" w:rsidRDefault="008B16B5" w:rsidP="00751849">
            <w:pPr>
              <w:widowControl w:val="0"/>
              <w:suppressAutoHyphens/>
              <w:ind w:left="0" w:firstLine="0"/>
              <w:rPr>
                <w:lang w:eastAsia="lv-LV"/>
              </w:rPr>
            </w:pPr>
            <w:r w:rsidRPr="00271178">
              <w:rPr>
                <w:lang w:eastAsia="lv-LV"/>
              </w:rPr>
              <w:t xml:space="preserve">Florbola bumbiņas, komplektā 6 bumbiņas. </w:t>
            </w:r>
          </w:p>
        </w:tc>
        <w:tc>
          <w:tcPr>
            <w:tcW w:w="2552" w:type="dxa"/>
            <w:hideMark/>
          </w:tcPr>
          <w:p w:rsidR="008B16B5" w:rsidRPr="008B16B5" w:rsidRDefault="008B16B5" w:rsidP="00751849">
            <w:pPr>
              <w:widowControl w:val="0"/>
              <w:suppressAutoHyphens/>
              <w:ind w:left="0" w:firstLine="0"/>
              <w:rPr>
                <w:szCs w:val="24"/>
                <w:lang w:eastAsia="lv-LV"/>
              </w:rPr>
            </w:pPr>
            <w:r w:rsidRPr="008B16B5">
              <w:rPr>
                <w:szCs w:val="24"/>
                <w:lang w:eastAsia="lv-LV"/>
              </w:rPr>
              <w:t> </w:t>
            </w:r>
          </w:p>
        </w:tc>
        <w:tc>
          <w:tcPr>
            <w:tcW w:w="1559" w:type="dxa"/>
            <w:vAlign w:val="center"/>
          </w:tcPr>
          <w:p w:rsidR="008B16B5" w:rsidRPr="008B16B5" w:rsidRDefault="00A7410B" w:rsidP="00A7410B">
            <w:pPr>
              <w:ind w:left="0" w:firstLine="0"/>
              <w:jc w:val="center"/>
              <w:rPr>
                <w:szCs w:val="24"/>
              </w:rPr>
            </w:pPr>
            <w:r>
              <w:rPr>
                <w:szCs w:val="24"/>
              </w:rPr>
              <w:t>komplekts</w:t>
            </w:r>
          </w:p>
        </w:tc>
        <w:tc>
          <w:tcPr>
            <w:tcW w:w="1450" w:type="dxa"/>
            <w:vAlign w:val="center"/>
          </w:tcPr>
          <w:p w:rsidR="008B16B5" w:rsidRPr="008B16B5" w:rsidRDefault="008B16B5" w:rsidP="00A7410B">
            <w:pPr>
              <w:ind w:left="0" w:firstLine="0"/>
              <w:jc w:val="center"/>
              <w:rPr>
                <w:szCs w:val="24"/>
              </w:rPr>
            </w:pPr>
            <w:r w:rsidRPr="008B16B5">
              <w:rPr>
                <w:szCs w:val="24"/>
              </w:rPr>
              <w:t>2</w:t>
            </w:r>
          </w:p>
        </w:tc>
      </w:tr>
      <w:tr w:rsidR="008B16B5" w:rsidRPr="00271178" w:rsidTr="00A7410B">
        <w:trPr>
          <w:trHeight w:val="1141"/>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40</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Basketbola grozs</w:t>
            </w:r>
          </w:p>
        </w:tc>
        <w:tc>
          <w:tcPr>
            <w:tcW w:w="5953" w:type="dxa"/>
            <w:gridSpan w:val="2"/>
            <w:hideMark/>
          </w:tcPr>
          <w:p w:rsidR="008B16B5" w:rsidRPr="00271178" w:rsidRDefault="008B16B5" w:rsidP="00751849">
            <w:pPr>
              <w:widowControl w:val="0"/>
              <w:suppressAutoHyphens/>
              <w:ind w:left="0" w:firstLine="0"/>
              <w:rPr>
                <w:lang w:eastAsia="lv-LV"/>
              </w:rPr>
            </w:pPr>
            <w:r w:rsidRPr="00271178">
              <w:rPr>
                <w:lang w:eastAsia="lv-LV"/>
              </w:rPr>
              <w:t>Uz zviedru sienas uzkarināms basketbola grozs. Lamināta vairoga izmēri 600x900mm. Komplektā iekļauta stīpa un neilona tīkliņš.</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76352" behindDoc="0" locked="0" layoutInCell="1" allowOverlap="1" wp14:anchorId="0F27DA1D" wp14:editId="06E75265">
                  <wp:simplePos x="0" y="0"/>
                  <wp:positionH relativeFrom="column">
                    <wp:posOffset>488315</wp:posOffset>
                  </wp:positionH>
                  <wp:positionV relativeFrom="paragraph">
                    <wp:posOffset>80645</wp:posOffset>
                  </wp:positionV>
                  <wp:extent cx="609600" cy="628650"/>
                  <wp:effectExtent l="0" t="0" r="0" b="0"/>
                  <wp:wrapNone/>
                  <wp:docPr id="46" name="Picture 46" descr="Basketbola grozs"/>
                  <wp:cNvGraphicFramePr/>
                  <a:graphic xmlns:a="http://schemas.openxmlformats.org/drawingml/2006/main">
                    <a:graphicData uri="http://schemas.openxmlformats.org/drawingml/2006/picture">
                      <pic:pic xmlns:pic="http://schemas.openxmlformats.org/drawingml/2006/picture">
                        <pic:nvPicPr>
                          <pic:cNvPr id="46" name="Picture 45" descr="Basketbola groz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1</w:t>
            </w:r>
          </w:p>
        </w:tc>
      </w:tr>
      <w:tr w:rsidR="008B16B5" w:rsidRPr="00271178" w:rsidTr="00A7410B">
        <w:trPr>
          <w:trHeight w:val="832"/>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41</w:t>
            </w:r>
          </w:p>
        </w:tc>
        <w:tc>
          <w:tcPr>
            <w:tcW w:w="1646" w:type="dxa"/>
            <w:hideMark/>
          </w:tcPr>
          <w:p w:rsidR="008B16B5" w:rsidRPr="00271178" w:rsidRDefault="008B16B5" w:rsidP="00751849">
            <w:pPr>
              <w:widowControl w:val="0"/>
              <w:suppressAutoHyphens/>
              <w:ind w:left="0" w:firstLine="0"/>
              <w:rPr>
                <w:lang w:eastAsia="lv-LV"/>
              </w:rPr>
            </w:pPr>
            <w:r w:rsidRPr="00271178">
              <w:rPr>
                <w:lang w:eastAsia="lv-LV"/>
              </w:rPr>
              <w:t>Vieglatlētikas apavi ("</w:t>
            </w:r>
            <w:proofErr w:type="spellStart"/>
            <w:r w:rsidRPr="00271178">
              <w:rPr>
                <w:lang w:eastAsia="lv-LV"/>
              </w:rPr>
              <w:t>naglenes</w:t>
            </w:r>
            <w:proofErr w:type="spellEnd"/>
            <w:r w:rsidRPr="00271178">
              <w:rPr>
                <w:lang w:eastAsia="lv-LV"/>
              </w:rPr>
              <w:t>")</w:t>
            </w:r>
          </w:p>
        </w:tc>
        <w:tc>
          <w:tcPr>
            <w:tcW w:w="5953" w:type="dxa"/>
            <w:gridSpan w:val="2"/>
            <w:hideMark/>
          </w:tcPr>
          <w:p w:rsidR="008B16B5" w:rsidRPr="00271178" w:rsidRDefault="008B16B5" w:rsidP="00751849">
            <w:pPr>
              <w:widowControl w:val="0"/>
              <w:suppressAutoHyphens/>
              <w:ind w:left="0" w:firstLine="0"/>
              <w:rPr>
                <w:lang w:eastAsia="lv-LV"/>
              </w:rPr>
            </w:pPr>
            <w:r w:rsidRPr="00271178">
              <w:rPr>
                <w:lang w:eastAsia="lv-LV"/>
              </w:rPr>
              <w:t xml:space="preserve">Vīriešu vieglatlētikas apavi, </w:t>
            </w:r>
            <w:proofErr w:type="spellStart"/>
            <w:r w:rsidRPr="00271178">
              <w:rPr>
                <w:lang w:eastAsia="lv-LV"/>
              </w:rPr>
              <w:t>Asics</w:t>
            </w:r>
            <w:proofErr w:type="spellEnd"/>
            <w:r w:rsidRPr="00271178">
              <w:rPr>
                <w:lang w:eastAsia="lv-LV"/>
              </w:rPr>
              <w:t xml:space="preserve"> HYPER MD 6 vai ekvivalenti. 1 pāris 40.izmērs un 1 pāris 42.izmērs. Komplekts - 1 apavu pāris.  </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78400" behindDoc="0" locked="0" layoutInCell="1" allowOverlap="1" wp14:anchorId="7F918F98" wp14:editId="0E3EA884">
                  <wp:simplePos x="0" y="0"/>
                  <wp:positionH relativeFrom="column">
                    <wp:posOffset>612140</wp:posOffset>
                  </wp:positionH>
                  <wp:positionV relativeFrom="paragraph">
                    <wp:posOffset>35560</wp:posOffset>
                  </wp:positionV>
                  <wp:extent cx="409575" cy="46672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3"/>
                          <a:stretch>
                            <a:fillRect/>
                          </a:stretch>
                        </pic:blipFill>
                        <pic:spPr>
                          <a:xfrm>
                            <a:off x="0" y="0"/>
                            <a:ext cx="409575" cy="466725"/>
                          </a:xfrm>
                          <a:prstGeom prst="rect">
                            <a:avLst/>
                          </a:prstGeom>
                        </pic:spPr>
                      </pic:pic>
                    </a:graphicData>
                  </a:graphic>
                  <wp14:sizeRelH relativeFrom="page">
                    <wp14:pctWidth>0</wp14:pctWidth>
                  </wp14:sizeRelH>
                  <wp14:sizeRelV relativeFrom="page">
                    <wp14:pctHeight>0</wp14:pctHeight>
                  </wp14:sizeRelV>
                </wp:anchor>
              </w:drawing>
            </w:r>
            <w:r w:rsidRPr="008B16B5">
              <w:rPr>
                <w:noProof/>
                <w:szCs w:val="24"/>
                <w:lang w:eastAsia="lv-LV"/>
              </w:rPr>
              <mc:AlternateContent>
                <mc:Choice Requires="wps">
                  <w:drawing>
                    <wp:anchor distT="0" distB="0" distL="114300" distR="114300" simplePos="0" relativeHeight="251877376" behindDoc="0" locked="0" layoutInCell="1" allowOverlap="1" wp14:anchorId="14D391D1" wp14:editId="138DCBCE">
                      <wp:simplePos x="0" y="0"/>
                      <wp:positionH relativeFrom="column">
                        <wp:posOffset>0</wp:posOffset>
                      </wp:positionH>
                      <wp:positionV relativeFrom="paragraph">
                        <wp:posOffset>0</wp:posOffset>
                      </wp:positionV>
                      <wp:extent cx="304800" cy="304800"/>
                      <wp:effectExtent l="0" t="0" r="0" b="0"/>
                      <wp:wrapNone/>
                      <wp:docPr id="1045" name="Rectangle 1045" descr="Attēlu rezultāti vaicājumam “asics hyper md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Rectangle 1045" o:spid="_x0000_s1026" alt="Attēlu rezultāti vaicājumam “asics hyper md6”" style="position:absolute;margin-left:0;margin-top:0;width:24pt;height:2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BePAIAAEIEAAAOAAAAZHJzL2Uyb0RvYy54bWysU82O0zAQviPxDlbubZJutnSjpquqabks&#10;ULHwAK7tNIb4R7bbtKCVdp+BK7xNn2SfhLHTll24IEQP7ng8+Wbm+2bG1zvRoC0zlitZRGk/iRCT&#10;RFEu10X08cOiN4qQdVhS3CjJimjPbHQ9efli3OqcDVStGsoMAhBp81YXUe2czuPYkpoJbPtKMwmP&#10;lTICO7iadUwNbgFdNPEgSYZxqwzVRhFmLXjL7jGaBPyqYsS9qyrLHGqKCGpz4TThXPkznoxxvjZY&#10;15wcy8D/UIXAXELSM1SJHUYbw/+AEpwYZVXl+kSJWFUVJyz0AN2kyW/d3NZYs9ALkGP1mSb7/2DJ&#10;2+3SIE5BuyS7jJDEAlR6D7xhuW4Y6ryUWQKkTZ07fGs2yLAvm8YdHhxHW8zJ4eHTRmCBHu+/Y8uJ&#10;RfVeg6iCDh/vf3iGW21zSHSrl8ZzZPWNIp8tkmpWQxY2tRryQQWQ/uQyRrU1wxRaTT1E/AzDXyyg&#10;oVX7RlEoGG+cCvzvKiN8DmAW7YLM+7PMbOcQAedFko0SGAYCT0fbZ8D56WNtrHvNlEDeKCID1QVw&#10;vL2xrgs9hfhcUi1404Af55ACQo5WNwBfr5Kr+Wg+ynrZYDjvZUlZ9qaLWdYbLtJXl+VFOZuV6Z3H&#10;T7O85pQy6eFOw5hmfyf2cS26MTqPo1UNpx7Ol2TNejVrDGgGy7AIv0AtvPwKi5+XEXiBrk7/obsg&#10;hue/k3al6H5pTiLBoIbg41L5TXh6B/vp6k9+A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HyAF48AgAAQgQAAA4AAAAAAAAAAAAA&#10;AAAALgIAAGRycy9lMm9Eb2MueG1sUEsBAi0AFAAGAAgAAAAhAEyg6SzYAAAAAwEAAA8AAAAAAAAA&#10;AAAAAAAAlgQAAGRycy9kb3ducmV2LnhtbFBLBQYAAAAABAAEAPMAAACbBQAAAAA=&#10;" filled="f" stroked="f">
                      <o:lock v:ext="edit" aspectratio="t"/>
                    </v:rect>
                  </w:pict>
                </mc:Fallback>
              </mc:AlternateContent>
            </w:r>
          </w:p>
        </w:tc>
        <w:tc>
          <w:tcPr>
            <w:tcW w:w="1559" w:type="dxa"/>
            <w:vAlign w:val="center"/>
          </w:tcPr>
          <w:p w:rsidR="008B16B5" w:rsidRPr="008B16B5" w:rsidRDefault="00A7410B" w:rsidP="00A7410B">
            <w:pPr>
              <w:ind w:left="0" w:firstLine="0"/>
              <w:jc w:val="center"/>
              <w:rPr>
                <w:szCs w:val="24"/>
              </w:rPr>
            </w:pPr>
            <w:r>
              <w:rPr>
                <w:szCs w:val="24"/>
              </w:rPr>
              <w:t>komplekts</w:t>
            </w:r>
          </w:p>
        </w:tc>
        <w:tc>
          <w:tcPr>
            <w:tcW w:w="1450" w:type="dxa"/>
            <w:vAlign w:val="center"/>
          </w:tcPr>
          <w:p w:rsidR="008B16B5" w:rsidRPr="008B16B5" w:rsidRDefault="008B16B5" w:rsidP="00A7410B">
            <w:pPr>
              <w:ind w:left="0" w:firstLine="0"/>
              <w:jc w:val="center"/>
              <w:rPr>
                <w:szCs w:val="24"/>
              </w:rPr>
            </w:pPr>
            <w:r w:rsidRPr="008B16B5">
              <w:rPr>
                <w:szCs w:val="24"/>
              </w:rPr>
              <w:t>2</w:t>
            </w:r>
          </w:p>
        </w:tc>
      </w:tr>
      <w:tr w:rsidR="008B16B5" w:rsidRPr="00271178" w:rsidTr="00076715">
        <w:trPr>
          <w:trHeight w:val="540"/>
        </w:trPr>
        <w:tc>
          <w:tcPr>
            <w:tcW w:w="14066" w:type="dxa"/>
            <w:gridSpan w:val="7"/>
            <w:shd w:val="clear" w:color="auto" w:fill="D9D9D9" w:themeFill="background1" w:themeFillShade="D9"/>
            <w:vAlign w:val="center"/>
            <w:hideMark/>
          </w:tcPr>
          <w:p w:rsidR="008B16B5" w:rsidRPr="008B16B5" w:rsidRDefault="008B16B5" w:rsidP="00751849">
            <w:pPr>
              <w:pStyle w:val="Heading2"/>
              <w:outlineLvl w:val="1"/>
              <w:rPr>
                <w:szCs w:val="24"/>
              </w:rPr>
            </w:pPr>
            <w:r w:rsidRPr="008B16B5">
              <w:rPr>
                <w:szCs w:val="24"/>
              </w:rPr>
              <w:t>Sporta inventāra un aprīkojuma piegāde Alojas novada sporta skolai</w:t>
            </w:r>
          </w:p>
        </w:tc>
      </w:tr>
      <w:tr w:rsidR="008B16B5" w:rsidRPr="00271178" w:rsidTr="008B16B5">
        <w:trPr>
          <w:trHeight w:val="867"/>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42</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PVC brilles</w:t>
            </w:r>
          </w:p>
        </w:tc>
        <w:tc>
          <w:tcPr>
            <w:tcW w:w="5857" w:type="dxa"/>
            <w:hideMark/>
          </w:tcPr>
          <w:p w:rsidR="008B16B5" w:rsidRPr="00271178" w:rsidRDefault="008B16B5" w:rsidP="00751849">
            <w:pPr>
              <w:widowControl w:val="0"/>
              <w:suppressAutoHyphens/>
              <w:ind w:left="0" w:firstLine="0"/>
              <w:rPr>
                <w:lang w:eastAsia="lv-LV"/>
              </w:rPr>
            </w:pPr>
            <w:r w:rsidRPr="00271178">
              <w:rPr>
                <w:lang w:eastAsia="lv-LV"/>
              </w:rPr>
              <w:t xml:space="preserve">PVC brilles basketbola </w:t>
            </w:r>
            <w:proofErr w:type="spellStart"/>
            <w:r w:rsidRPr="00271178">
              <w:rPr>
                <w:lang w:eastAsia="lv-LV"/>
              </w:rPr>
              <w:t>dribla</w:t>
            </w:r>
            <w:proofErr w:type="spellEnd"/>
            <w:r w:rsidRPr="00271178">
              <w:rPr>
                <w:lang w:eastAsia="lv-LV"/>
              </w:rPr>
              <w:t xml:space="preserve"> apmācībai. Elastīgas plastmasas brilles ar regulējamu elastīgu neilona siksniņu. </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0688" behindDoc="0" locked="0" layoutInCell="1" allowOverlap="1" wp14:anchorId="38D28DB7" wp14:editId="009367A5">
                  <wp:simplePos x="0" y="0"/>
                  <wp:positionH relativeFrom="column">
                    <wp:posOffset>564515</wp:posOffset>
                  </wp:positionH>
                  <wp:positionV relativeFrom="paragraph">
                    <wp:posOffset>56515</wp:posOffset>
                  </wp:positionV>
                  <wp:extent cx="533400" cy="476250"/>
                  <wp:effectExtent l="0" t="0" r="0" b="0"/>
                  <wp:wrapNone/>
                  <wp:docPr id="47" name="Picture 47" descr="http://www.sportabode.lv/uploads/ac703.jpg"/>
                  <wp:cNvGraphicFramePr/>
                  <a:graphic xmlns:a="http://schemas.openxmlformats.org/drawingml/2006/main">
                    <a:graphicData uri="http://schemas.openxmlformats.org/drawingml/2006/picture">
                      <pic:pic xmlns:pic="http://schemas.openxmlformats.org/drawingml/2006/picture">
                        <pic:nvPicPr>
                          <pic:cNvPr id="47" name="Picture 46" descr="http://www.sportabode.lv/uploads/ac703.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6</w:t>
            </w:r>
          </w:p>
        </w:tc>
      </w:tr>
      <w:tr w:rsidR="008B16B5" w:rsidRPr="00271178" w:rsidTr="008B16B5">
        <w:trPr>
          <w:trHeight w:val="836"/>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43</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Bumbiņas mešanai</w:t>
            </w:r>
          </w:p>
        </w:tc>
        <w:tc>
          <w:tcPr>
            <w:tcW w:w="5857" w:type="dxa"/>
            <w:hideMark/>
          </w:tcPr>
          <w:p w:rsidR="008B16B5" w:rsidRPr="00271178" w:rsidRDefault="008B16B5" w:rsidP="00751849">
            <w:pPr>
              <w:widowControl w:val="0"/>
              <w:suppressAutoHyphens/>
              <w:ind w:left="0" w:firstLine="0"/>
              <w:rPr>
                <w:lang w:eastAsia="lv-LV"/>
              </w:rPr>
            </w:pPr>
            <w:r w:rsidRPr="00271178">
              <w:rPr>
                <w:lang w:eastAsia="lv-LV"/>
              </w:rPr>
              <w:t>Mešanas bumbiņa treniņiem VX vai ekvivalenta. Atlecoša. Gumijas virsmas materiāls. Bumbiņas centrā iestrādāts atbilstoša svara metāls. smagums 200 grami</w:t>
            </w:r>
          </w:p>
        </w:tc>
        <w:tc>
          <w:tcPr>
            <w:tcW w:w="2552" w:type="dxa"/>
            <w:hideMark/>
          </w:tcPr>
          <w:p w:rsidR="008B16B5" w:rsidRPr="008B16B5" w:rsidRDefault="008B16B5" w:rsidP="008B16B5">
            <w:pPr>
              <w:pStyle w:val="Footer"/>
              <w:widowControl w:val="0"/>
              <w:tabs>
                <w:tab w:val="clear" w:pos="4153"/>
                <w:tab w:val="clear" w:pos="8306"/>
              </w:tabs>
              <w:suppressAutoHyphens/>
              <w:rPr>
                <w:noProof/>
                <w:szCs w:val="24"/>
              </w:rPr>
            </w:pPr>
            <w:r w:rsidRPr="008B16B5">
              <w:rPr>
                <w:noProof/>
                <w:szCs w:val="24"/>
              </w:rPr>
              <w:drawing>
                <wp:anchor distT="0" distB="0" distL="114300" distR="114300" simplePos="0" relativeHeight="251891712" behindDoc="0" locked="0" layoutInCell="1" allowOverlap="1" wp14:anchorId="3103E916" wp14:editId="7E11C50F">
                  <wp:simplePos x="0" y="0"/>
                  <wp:positionH relativeFrom="column">
                    <wp:posOffset>412115</wp:posOffset>
                  </wp:positionH>
                  <wp:positionV relativeFrom="paragraph">
                    <wp:posOffset>42545</wp:posOffset>
                  </wp:positionV>
                  <wp:extent cx="438150" cy="400050"/>
                  <wp:effectExtent l="0" t="0" r="0" b="0"/>
                  <wp:wrapNone/>
                  <wp:docPr id="48" name="Picture 48" descr="Mešanas bumbiņa treniņiem VX 200"/>
                  <wp:cNvGraphicFramePr/>
                  <a:graphic xmlns:a="http://schemas.openxmlformats.org/drawingml/2006/main">
                    <a:graphicData uri="http://schemas.openxmlformats.org/drawingml/2006/picture">
                      <pic:pic xmlns:pic="http://schemas.openxmlformats.org/drawingml/2006/picture">
                        <pic:nvPicPr>
                          <pic:cNvPr id="48" name="Picture 47" descr="Mešanas bumbiņa treniņiem VX 2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12</w:t>
            </w:r>
          </w:p>
        </w:tc>
      </w:tr>
      <w:tr w:rsidR="008B16B5" w:rsidRPr="00271178" w:rsidTr="00A7410B">
        <w:trPr>
          <w:trHeight w:val="975"/>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lastRenderedPageBreak/>
              <w:t>44</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Šķēps 400g</w:t>
            </w:r>
          </w:p>
        </w:tc>
        <w:tc>
          <w:tcPr>
            <w:tcW w:w="5857" w:type="dxa"/>
            <w:hideMark/>
          </w:tcPr>
          <w:p w:rsidR="008B16B5" w:rsidRPr="00271178" w:rsidRDefault="008B16B5" w:rsidP="00751849">
            <w:pPr>
              <w:widowControl w:val="0"/>
              <w:suppressAutoHyphens/>
              <w:ind w:left="0" w:firstLine="0"/>
              <w:rPr>
                <w:lang w:eastAsia="lv-LV"/>
              </w:rPr>
            </w:pPr>
            <w:r w:rsidRPr="00271178">
              <w:rPr>
                <w:lang w:eastAsia="lv-LV"/>
              </w:rPr>
              <w:t xml:space="preserve">Treniņu šķēps </w:t>
            </w:r>
            <w:proofErr w:type="spellStart"/>
            <w:r w:rsidRPr="00271178">
              <w:rPr>
                <w:lang w:eastAsia="lv-LV"/>
              </w:rPr>
              <w:t>Polanik</w:t>
            </w:r>
            <w:proofErr w:type="spellEnd"/>
            <w:r w:rsidRPr="00271178">
              <w:rPr>
                <w:lang w:eastAsia="lv-LV"/>
              </w:rPr>
              <w:t xml:space="preserve"> vai ekvivalents. Paredzēts treniņiem.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400 g.</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2736" behindDoc="0" locked="0" layoutInCell="1" allowOverlap="1" wp14:anchorId="4F6DFC7F" wp14:editId="497C6EBA">
                  <wp:simplePos x="0" y="0"/>
                  <wp:positionH relativeFrom="column">
                    <wp:posOffset>440690</wp:posOffset>
                  </wp:positionH>
                  <wp:positionV relativeFrom="paragraph">
                    <wp:posOffset>43180</wp:posOffset>
                  </wp:positionV>
                  <wp:extent cx="542925" cy="542925"/>
                  <wp:effectExtent l="0" t="0" r="9525" b="9525"/>
                  <wp:wrapNone/>
                  <wp:docPr id="49" name="Picture 49" descr="Šķēps Polanik (skolas modelis) 400 g."/>
                  <wp:cNvGraphicFramePr/>
                  <a:graphic xmlns:a="http://schemas.openxmlformats.org/drawingml/2006/main">
                    <a:graphicData uri="http://schemas.openxmlformats.org/drawingml/2006/picture">
                      <pic:pic xmlns:pic="http://schemas.openxmlformats.org/drawingml/2006/picture">
                        <pic:nvPicPr>
                          <pic:cNvPr id="49" name="Picture 48" descr="Šķēps Polanik (skolas modelis) 400 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A7410B" w:rsidP="00A7410B">
            <w:pPr>
              <w:ind w:left="0" w:firstLine="0"/>
              <w:jc w:val="center"/>
              <w:rPr>
                <w:szCs w:val="24"/>
              </w:rPr>
            </w:pPr>
            <w:r>
              <w:rPr>
                <w:szCs w:val="24"/>
              </w:rPr>
              <w:t>3</w:t>
            </w:r>
          </w:p>
        </w:tc>
      </w:tr>
      <w:tr w:rsidR="008B16B5" w:rsidRPr="00271178" w:rsidTr="00A7410B">
        <w:trPr>
          <w:trHeight w:val="1116"/>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45</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Šķēps 600g</w:t>
            </w:r>
          </w:p>
        </w:tc>
        <w:tc>
          <w:tcPr>
            <w:tcW w:w="5857" w:type="dxa"/>
            <w:hideMark/>
          </w:tcPr>
          <w:p w:rsidR="008B16B5" w:rsidRPr="00271178" w:rsidRDefault="008B16B5" w:rsidP="00751849">
            <w:pPr>
              <w:widowControl w:val="0"/>
              <w:suppressAutoHyphens/>
              <w:ind w:left="0" w:firstLine="0"/>
              <w:rPr>
                <w:lang w:eastAsia="lv-LV"/>
              </w:rPr>
            </w:pPr>
            <w:r w:rsidRPr="00271178">
              <w:rPr>
                <w:lang w:eastAsia="lv-LV"/>
              </w:rPr>
              <w:t xml:space="preserve">Treniņu šķēps </w:t>
            </w:r>
            <w:proofErr w:type="spellStart"/>
            <w:r w:rsidRPr="00271178">
              <w:rPr>
                <w:lang w:eastAsia="lv-LV"/>
              </w:rPr>
              <w:t>Polanik</w:t>
            </w:r>
            <w:proofErr w:type="spellEnd"/>
            <w:r w:rsidRPr="00271178">
              <w:rPr>
                <w:lang w:eastAsia="lv-LV"/>
              </w:rPr>
              <w:t xml:space="preserve"> vai ekvivalents. Paredzēts treniņiem.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600 g.</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3760" behindDoc="0" locked="0" layoutInCell="1" allowOverlap="1" wp14:anchorId="0BF589BB" wp14:editId="65B181B4">
                  <wp:simplePos x="0" y="0"/>
                  <wp:positionH relativeFrom="column">
                    <wp:posOffset>497840</wp:posOffset>
                  </wp:positionH>
                  <wp:positionV relativeFrom="paragraph">
                    <wp:posOffset>52705</wp:posOffset>
                  </wp:positionV>
                  <wp:extent cx="407458" cy="590550"/>
                  <wp:effectExtent l="0" t="0" r="0" b="0"/>
                  <wp:wrapNone/>
                  <wp:docPr id="50" name="Picture 50" descr="Šķēps Polanik (skolas modelis) 400 g."/>
                  <wp:cNvGraphicFramePr/>
                  <a:graphic xmlns:a="http://schemas.openxmlformats.org/drawingml/2006/main">
                    <a:graphicData uri="http://schemas.openxmlformats.org/drawingml/2006/picture">
                      <pic:pic xmlns:pic="http://schemas.openxmlformats.org/drawingml/2006/picture">
                        <pic:nvPicPr>
                          <pic:cNvPr id="50" name="Picture 49" descr="Šķēps Polanik (skolas modelis) 400 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7458" cy="5905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3</w:t>
            </w:r>
          </w:p>
        </w:tc>
      </w:tr>
      <w:tr w:rsidR="008B16B5" w:rsidRPr="00271178" w:rsidTr="00A7410B">
        <w:trPr>
          <w:trHeight w:val="991"/>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46</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Šķēps 700g</w:t>
            </w:r>
          </w:p>
        </w:tc>
        <w:tc>
          <w:tcPr>
            <w:tcW w:w="5857" w:type="dxa"/>
            <w:hideMark/>
          </w:tcPr>
          <w:p w:rsidR="008B16B5" w:rsidRPr="00271178" w:rsidRDefault="008B16B5" w:rsidP="00751849">
            <w:pPr>
              <w:widowControl w:val="0"/>
              <w:suppressAutoHyphens/>
              <w:ind w:left="0" w:firstLine="0"/>
              <w:rPr>
                <w:lang w:eastAsia="lv-LV"/>
              </w:rPr>
            </w:pPr>
            <w:r w:rsidRPr="00271178">
              <w:rPr>
                <w:lang w:eastAsia="lv-LV"/>
              </w:rPr>
              <w:t xml:space="preserve">Treniņu šķēps </w:t>
            </w:r>
            <w:proofErr w:type="spellStart"/>
            <w:r w:rsidRPr="00271178">
              <w:rPr>
                <w:lang w:eastAsia="lv-LV"/>
              </w:rPr>
              <w:t>Polanik</w:t>
            </w:r>
            <w:proofErr w:type="spellEnd"/>
            <w:r w:rsidRPr="00271178">
              <w:rPr>
                <w:lang w:eastAsia="lv-LV"/>
              </w:rPr>
              <w:t xml:space="preserve"> vai ekvivalents. Paredzēts treniņiem.  Aprīkots ar tērauda uzgali, rūdīta dūralumīnija kātu un kokvilnas auklas rokturi. Krāsots ar </w:t>
            </w:r>
            <w:proofErr w:type="spellStart"/>
            <w:r w:rsidRPr="00271178">
              <w:rPr>
                <w:lang w:eastAsia="lv-LV"/>
              </w:rPr>
              <w:t>pulverkrāsu</w:t>
            </w:r>
            <w:proofErr w:type="spellEnd"/>
            <w:r w:rsidRPr="00271178">
              <w:rPr>
                <w:lang w:eastAsia="lv-LV"/>
              </w:rPr>
              <w:t>. Svars 700 g.</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4784" behindDoc="0" locked="0" layoutInCell="1" allowOverlap="1" wp14:anchorId="7ECC5B8F" wp14:editId="00E18ADE">
                  <wp:simplePos x="0" y="0"/>
                  <wp:positionH relativeFrom="column">
                    <wp:posOffset>554990</wp:posOffset>
                  </wp:positionH>
                  <wp:positionV relativeFrom="paragraph">
                    <wp:posOffset>71120</wp:posOffset>
                  </wp:positionV>
                  <wp:extent cx="428625" cy="514350"/>
                  <wp:effectExtent l="0" t="0" r="9525" b="0"/>
                  <wp:wrapNone/>
                  <wp:docPr id="51" name="Picture 51" descr="Šķēps Polanik (skolas modelis) 400 g."/>
                  <wp:cNvGraphicFramePr/>
                  <a:graphic xmlns:a="http://schemas.openxmlformats.org/drawingml/2006/main">
                    <a:graphicData uri="http://schemas.openxmlformats.org/drawingml/2006/picture">
                      <pic:pic xmlns:pic="http://schemas.openxmlformats.org/drawingml/2006/picture">
                        <pic:nvPicPr>
                          <pic:cNvPr id="51" name="Picture 50" descr="Šķēps Polanik (skolas modelis) 400 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3</w:t>
            </w:r>
          </w:p>
        </w:tc>
      </w:tr>
      <w:tr w:rsidR="008B16B5" w:rsidRPr="00271178" w:rsidTr="00A7410B">
        <w:trPr>
          <w:trHeight w:val="1260"/>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47</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Profesionāls šautriņu dēlis</w:t>
            </w:r>
          </w:p>
        </w:tc>
        <w:tc>
          <w:tcPr>
            <w:tcW w:w="5857" w:type="dxa"/>
            <w:hideMark/>
          </w:tcPr>
          <w:p w:rsidR="008B16B5" w:rsidRPr="00271178" w:rsidRDefault="008B16B5" w:rsidP="00751849">
            <w:pPr>
              <w:widowControl w:val="0"/>
              <w:suppressAutoHyphens/>
              <w:ind w:left="0" w:firstLine="0"/>
              <w:rPr>
                <w:lang w:eastAsia="lv-LV"/>
              </w:rPr>
            </w:pPr>
            <w:proofErr w:type="spellStart"/>
            <w:r w:rsidRPr="00271178">
              <w:rPr>
                <w:lang w:eastAsia="lv-LV"/>
              </w:rPr>
              <w:t>Bulls</w:t>
            </w:r>
            <w:proofErr w:type="spellEnd"/>
            <w:r w:rsidRPr="00271178">
              <w:rPr>
                <w:lang w:eastAsia="lv-LV"/>
              </w:rPr>
              <w:t xml:space="preserve"> </w:t>
            </w:r>
            <w:proofErr w:type="spellStart"/>
            <w:r w:rsidRPr="00271178">
              <w:rPr>
                <w:lang w:eastAsia="lv-LV"/>
              </w:rPr>
              <w:t>Advantage</w:t>
            </w:r>
            <w:proofErr w:type="spellEnd"/>
            <w:r w:rsidRPr="00271178">
              <w:rPr>
                <w:lang w:eastAsia="lv-LV"/>
              </w:rPr>
              <w:t xml:space="preserve"> </w:t>
            </w:r>
            <w:proofErr w:type="spellStart"/>
            <w:r w:rsidRPr="00271178">
              <w:rPr>
                <w:lang w:eastAsia="lv-LV"/>
              </w:rPr>
              <w:t>Extra</w:t>
            </w:r>
            <w:proofErr w:type="spellEnd"/>
            <w:r w:rsidRPr="00271178">
              <w:rPr>
                <w:lang w:eastAsia="lv-LV"/>
              </w:rPr>
              <w:t xml:space="preserve"> vai ekvivalents profesionālais šautriņu dēlis. Dēlis no šķiedrām - </w:t>
            </w:r>
            <w:proofErr w:type="spellStart"/>
            <w:r w:rsidRPr="00271178">
              <w:rPr>
                <w:lang w:eastAsia="lv-LV"/>
              </w:rPr>
              <w:t>Sisel</w:t>
            </w:r>
            <w:proofErr w:type="spellEnd"/>
            <w:r w:rsidRPr="00271178">
              <w:rPr>
                <w:lang w:eastAsia="lv-LV"/>
              </w:rPr>
              <w:t xml:space="preserve">. Iegultais </w:t>
            </w:r>
            <w:proofErr w:type="spellStart"/>
            <w:r w:rsidRPr="00271178">
              <w:rPr>
                <w:lang w:eastAsia="lv-LV"/>
              </w:rPr>
              <w:t>ultra</w:t>
            </w:r>
            <w:proofErr w:type="spellEnd"/>
            <w:r w:rsidRPr="00271178">
              <w:rPr>
                <w:lang w:eastAsia="lv-LV"/>
              </w:rPr>
              <w:t xml:space="preserve"> plāns “zirneklis“ no naža tērauda. 95% mazāk šautriņu atlēkumu. Komplektā sienas stiprinājums. </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5808" behindDoc="0" locked="0" layoutInCell="1" allowOverlap="1" wp14:anchorId="4BEC8C2B" wp14:editId="4CCA3698">
                  <wp:simplePos x="0" y="0"/>
                  <wp:positionH relativeFrom="column">
                    <wp:posOffset>440690</wp:posOffset>
                  </wp:positionH>
                  <wp:positionV relativeFrom="paragraph">
                    <wp:posOffset>35560</wp:posOffset>
                  </wp:positionV>
                  <wp:extent cx="590550" cy="666750"/>
                  <wp:effectExtent l="0" t="0" r="0" b="0"/>
                  <wp:wrapNone/>
                  <wp:docPr id="52" name="Picture 52" descr="Bulls Advantage Extra profesionalais šautriņu dēlis"/>
                  <wp:cNvGraphicFramePr/>
                  <a:graphic xmlns:a="http://schemas.openxmlformats.org/drawingml/2006/main">
                    <a:graphicData uri="http://schemas.openxmlformats.org/drawingml/2006/picture">
                      <pic:pic xmlns:pic="http://schemas.openxmlformats.org/drawingml/2006/picture">
                        <pic:nvPicPr>
                          <pic:cNvPr id="52" name="Picture 51" descr="Bulls Advantage Extra profesionalais šautriņu dēli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1</w:t>
            </w:r>
          </w:p>
        </w:tc>
      </w:tr>
      <w:tr w:rsidR="008B16B5" w:rsidRPr="00271178" w:rsidTr="00A7410B">
        <w:trPr>
          <w:trHeight w:val="852"/>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48</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Taktiskā tāfele basketbolam</w:t>
            </w:r>
          </w:p>
        </w:tc>
        <w:tc>
          <w:tcPr>
            <w:tcW w:w="5857" w:type="dxa"/>
            <w:hideMark/>
          </w:tcPr>
          <w:p w:rsidR="008B16B5" w:rsidRPr="00271178" w:rsidRDefault="008B16B5" w:rsidP="00751849">
            <w:pPr>
              <w:widowControl w:val="0"/>
              <w:suppressAutoHyphens/>
              <w:ind w:left="0" w:firstLine="0"/>
              <w:rPr>
                <w:lang w:eastAsia="lv-LV"/>
              </w:rPr>
            </w:pPr>
            <w:proofErr w:type="spellStart"/>
            <w:r w:rsidRPr="00271178">
              <w:rPr>
                <w:lang w:eastAsia="lv-LV"/>
              </w:rPr>
              <w:t>Rucanor</w:t>
            </w:r>
            <w:proofErr w:type="spellEnd"/>
            <w:r w:rsidRPr="00271178">
              <w:rPr>
                <w:lang w:eastAsia="lv-LV"/>
              </w:rPr>
              <w:t xml:space="preserve"> vai ekvivalenta taktiskā tāfele basketbolam. Izmērs 36x47cm, komplektā pildspalva, magnēti, mape. </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6832" behindDoc="0" locked="0" layoutInCell="1" allowOverlap="1" wp14:anchorId="0918C901" wp14:editId="16E3D8B3">
                  <wp:simplePos x="0" y="0"/>
                  <wp:positionH relativeFrom="column">
                    <wp:posOffset>431165</wp:posOffset>
                  </wp:positionH>
                  <wp:positionV relativeFrom="paragraph">
                    <wp:posOffset>67310</wp:posOffset>
                  </wp:positionV>
                  <wp:extent cx="476250" cy="438150"/>
                  <wp:effectExtent l="0" t="0" r="0" b="0"/>
                  <wp:wrapNone/>
                  <wp:docPr id="53" name="Picture 53" descr="Rucanor taktiskā tāfele basketbolam"/>
                  <wp:cNvGraphicFramePr/>
                  <a:graphic xmlns:a="http://schemas.openxmlformats.org/drawingml/2006/main">
                    <a:graphicData uri="http://schemas.openxmlformats.org/drawingml/2006/picture">
                      <pic:pic xmlns:pic="http://schemas.openxmlformats.org/drawingml/2006/picture">
                        <pic:nvPicPr>
                          <pic:cNvPr id="53" name="Picture 52" descr="Rucanor taktiskā tāfele basketbolam"/>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1</w:t>
            </w:r>
          </w:p>
        </w:tc>
      </w:tr>
      <w:tr w:rsidR="008B16B5" w:rsidRPr="00271178" w:rsidTr="00A7410B">
        <w:trPr>
          <w:trHeight w:val="1404"/>
        </w:trPr>
        <w:tc>
          <w:tcPr>
            <w:tcW w:w="906" w:type="dxa"/>
            <w:hideMark/>
          </w:tcPr>
          <w:p w:rsidR="008B16B5" w:rsidRPr="00271178" w:rsidRDefault="008B16B5" w:rsidP="00751849">
            <w:pPr>
              <w:widowControl w:val="0"/>
              <w:suppressAutoHyphens/>
              <w:ind w:left="0" w:firstLine="0"/>
              <w:rPr>
                <w:lang w:eastAsia="lv-LV"/>
              </w:rPr>
            </w:pPr>
            <w:r w:rsidRPr="00271178">
              <w:rPr>
                <w:lang w:eastAsia="lv-LV"/>
              </w:rPr>
              <w:t>49</w:t>
            </w:r>
          </w:p>
        </w:tc>
        <w:tc>
          <w:tcPr>
            <w:tcW w:w="1742" w:type="dxa"/>
            <w:gridSpan w:val="2"/>
            <w:hideMark/>
          </w:tcPr>
          <w:p w:rsidR="008B16B5" w:rsidRPr="00271178" w:rsidRDefault="008B16B5" w:rsidP="00751849">
            <w:pPr>
              <w:widowControl w:val="0"/>
              <w:suppressAutoHyphens/>
              <w:ind w:left="0" w:firstLine="0"/>
              <w:rPr>
                <w:lang w:eastAsia="lv-LV"/>
              </w:rPr>
            </w:pPr>
            <w:r w:rsidRPr="00271178">
              <w:rPr>
                <w:lang w:eastAsia="lv-LV"/>
              </w:rPr>
              <w:t>Šautriņu komplekts</w:t>
            </w:r>
          </w:p>
        </w:tc>
        <w:tc>
          <w:tcPr>
            <w:tcW w:w="5857" w:type="dxa"/>
            <w:hideMark/>
          </w:tcPr>
          <w:p w:rsidR="008B16B5" w:rsidRPr="00271178" w:rsidRDefault="008B16B5" w:rsidP="00751849">
            <w:pPr>
              <w:widowControl w:val="0"/>
              <w:suppressAutoHyphens/>
              <w:ind w:left="0" w:firstLine="0"/>
              <w:rPr>
                <w:lang w:eastAsia="lv-LV"/>
              </w:rPr>
            </w:pPr>
            <w:proofErr w:type="spellStart"/>
            <w:r w:rsidRPr="00271178">
              <w:rPr>
                <w:lang w:eastAsia="lv-LV"/>
              </w:rPr>
              <w:t>Dartu</w:t>
            </w:r>
            <w:proofErr w:type="spellEnd"/>
            <w:r w:rsidRPr="00271178">
              <w:rPr>
                <w:lang w:eastAsia="lv-LV"/>
              </w:rPr>
              <w:t xml:space="preserve"> komplekts WINMAU </w:t>
            </w:r>
            <w:proofErr w:type="spellStart"/>
            <w:r w:rsidRPr="00271178">
              <w:rPr>
                <w:lang w:eastAsia="lv-LV"/>
              </w:rPr>
              <w:t>Family</w:t>
            </w:r>
            <w:proofErr w:type="spellEnd"/>
            <w:r w:rsidRPr="00271178">
              <w:rPr>
                <w:lang w:eastAsia="lv-LV"/>
              </w:rPr>
              <w:t xml:space="preserve"> </w:t>
            </w:r>
            <w:proofErr w:type="spellStart"/>
            <w:r w:rsidRPr="00271178">
              <w:rPr>
                <w:lang w:eastAsia="lv-LV"/>
              </w:rPr>
              <w:t>Dart</w:t>
            </w:r>
            <w:proofErr w:type="spellEnd"/>
            <w:r w:rsidRPr="00271178">
              <w:rPr>
                <w:lang w:eastAsia="lv-LV"/>
              </w:rPr>
              <w:t xml:space="preserve"> </w:t>
            </w:r>
            <w:proofErr w:type="spellStart"/>
            <w:r w:rsidRPr="00271178">
              <w:rPr>
                <w:lang w:eastAsia="lv-LV"/>
              </w:rPr>
              <w:t>Game</w:t>
            </w:r>
            <w:proofErr w:type="spellEnd"/>
            <w:r w:rsidRPr="00271178">
              <w:rPr>
                <w:lang w:eastAsia="lv-LV"/>
              </w:rPr>
              <w:t xml:space="preserve"> vai ekvivalents, kas sastāv no šautriņām un mērķa, kuram vienā p</w:t>
            </w:r>
            <w:r w:rsidR="0038562F">
              <w:rPr>
                <w:lang w:eastAsia="lv-LV"/>
              </w:rPr>
              <w:t>usē ir tautas mērķis un otrā pu</w:t>
            </w:r>
            <w:r w:rsidRPr="00271178">
              <w:rPr>
                <w:lang w:eastAsia="lv-LV"/>
              </w:rPr>
              <w:t xml:space="preserve">sē - profesionālais. </w:t>
            </w:r>
          </w:p>
        </w:tc>
        <w:tc>
          <w:tcPr>
            <w:tcW w:w="2552" w:type="dxa"/>
            <w:hideMark/>
          </w:tcPr>
          <w:p w:rsidR="008B16B5" w:rsidRPr="008B16B5" w:rsidRDefault="008B16B5" w:rsidP="00751849">
            <w:pPr>
              <w:widowControl w:val="0"/>
              <w:suppressAutoHyphens/>
              <w:ind w:left="0" w:firstLine="0"/>
              <w:rPr>
                <w:szCs w:val="24"/>
                <w:lang w:eastAsia="lv-LV"/>
              </w:rPr>
            </w:pPr>
            <w:r w:rsidRPr="008B16B5">
              <w:rPr>
                <w:noProof/>
                <w:szCs w:val="24"/>
                <w:lang w:eastAsia="lv-LV"/>
              </w:rPr>
              <w:drawing>
                <wp:anchor distT="0" distB="0" distL="114300" distR="114300" simplePos="0" relativeHeight="251897856" behindDoc="0" locked="0" layoutInCell="1" allowOverlap="1" wp14:anchorId="4EA9066B" wp14:editId="4568240B">
                  <wp:simplePos x="0" y="0"/>
                  <wp:positionH relativeFrom="column">
                    <wp:posOffset>335915</wp:posOffset>
                  </wp:positionH>
                  <wp:positionV relativeFrom="paragraph">
                    <wp:posOffset>43815</wp:posOffset>
                  </wp:positionV>
                  <wp:extent cx="695325" cy="790575"/>
                  <wp:effectExtent l="0" t="0" r="9525" b="9525"/>
                  <wp:wrapNone/>
                  <wp:docPr id="54" name="Picture 54" descr="http://www.everydayisblackfriday.co.uk/vapebot/thumbnails/argos.co.uk/fashionw06mglpebs2884750314discounts.jpeg"/>
                  <wp:cNvGraphicFramePr/>
                  <a:graphic xmlns:a="http://schemas.openxmlformats.org/drawingml/2006/main">
                    <a:graphicData uri="http://schemas.openxmlformats.org/drawingml/2006/picture">
                      <pic:pic xmlns:pic="http://schemas.openxmlformats.org/drawingml/2006/picture">
                        <pic:nvPicPr>
                          <pic:cNvPr id="54" name="Picture 53" descr="http://www.everydayisblackfriday.co.uk/vapebot/thumbnails/argos.co.uk/fashionw06mglpebs2884750314discounts.jpe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8B16B5" w:rsidRPr="008B16B5" w:rsidRDefault="008B16B5" w:rsidP="00A7410B">
            <w:pPr>
              <w:ind w:left="0" w:firstLine="0"/>
              <w:jc w:val="center"/>
              <w:rPr>
                <w:szCs w:val="24"/>
              </w:rPr>
            </w:pPr>
            <w:r w:rsidRPr="008B16B5">
              <w:rPr>
                <w:szCs w:val="24"/>
              </w:rPr>
              <w:t>gab.</w:t>
            </w:r>
          </w:p>
        </w:tc>
        <w:tc>
          <w:tcPr>
            <w:tcW w:w="1450" w:type="dxa"/>
            <w:vAlign w:val="center"/>
          </w:tcPr>
          <w:p w:rsidR="008B16B5" w:rsidRPr="008B16B5" w:rsidRDefault="008B16B5" w:rsidP="00A7410B">
            <w:pPr>
              <w:ind w:left="0" w:firstLine="0"/>
              <w:jc w:val="center"/>
              <w:rPr>
                <w:szCs w:val="24"/>
              </w:rPr>
            </w:pPr>
            <w:r w:rsidRPr="008B16B5">
              <w:rPr>
                <w:szCs w:val="24"/>
              </w:rPr>
              <w:t>2</w:t>
            </w:r>
          </w:p>
        </w:tc>
      </w:tr>
    </w:tbl>
    <w:p w:rsidR="002E2EAA" w:rsidRDefault="00166AAF" w:rsidP="002E2EAA">
      <w:pPr>
        <w:pStyle w:val="BodyText3"/>
        <w:numPr>
          <w:ilvl w:val="0"/>
          <w:numId w:val="14"/>
        </w:numPr>
        <w:spacing w:before="120" w:after="0"/>
        <w:ind w:left="357" w:hanging="357"/>
      </w:pPr>
      <w:r>
        <w:t>Piegādes adrese</w:t>
      </w:r>
      <w:r w:rsidR="002E2EAA">
        <w:t xml:space="preserve">: </w:t>
      </w:r>
    </w:p>
    <w:p w:rsidR="002E2EAA" w:rsidRDefault="002E2EAA" w:rsidP="002E2EAA">
      <w:pPr>
        <w:pStyle w:val="BodyText3"/>
        <w:numPr>
          <w:ilvl w:val="1"/>
          <w:numId w:val="14"/>
        </w:numPr>
        <w:spacing w:after="0"/>
      </w:pPr>
      <w:r>
        <w:t>Alojas Ausekļa vidusskola, Ausekļa iela 1, Aloja, Alojas novads;</w:t>
      </w:r>
    </w:p>
    <w:p w:rsidR="00C223D1" w:rsidRDefault="00166AAF" w:rsidP="002E2EAA">
      <w:pPr>
        <w:pStyle w:val="BodyText3"/>
        <w:numPr>
          <w:ilvl w:val="0"/>
          <w:numId w:val="14"/>
        </w:numPr>
        <w:spacing w:after="0"/>
      </w:pPr>
      <w:r>
        <w:t>Preču piegādi uz norādīto piegādes adresi</w:t>
      </w:r>
      <w:r w:rsidR="00C223D1" w:rsidRPr="002E2EAA">
        <w:t xml:space="preserve"> veic </w:t>
      </w:r>
      <w:r w:rsidR="005D1BB5">
        <w:t>pretendents</w:t>
      </w:r>
      <w:r w:rsidR="00C223D1" w:rsidRPr="002E2EAA">
        <w:t>.</w:t>
      </w:r>
    </w:p>
    <w:p w:rsidR="00C223D1" w:rsidRDefault="00C223D1" w:rsidP="002E2EAA">
      <w:pPr>
        <w:pStyle w:val="BodyText3"/>
        <w:numPr>
          <w:ilvl w:val="0"/>
          <w:numId w:val="14"/>
        </w:numPr>
        <w:spacing w:after="0"/>
      </w:pPr>
      <w:r w:rsidRPr="002E2EAA">
        <w:t xml:space="preserve">Piedāvājumā jāiekļauj visas izmaksas, darbi un materiāli (arī tie, kas šeit nav atsevišķi norādīti), kas nepieciešami kvalitatīvai preču piegādei. </w:t>
      </w:r>
    </w:p>
    <w:p w:rsidR="009E1774" w:rsidRDefault="00C223D1" w:rsidP="00C223D1">
      <w:pPr>
        <w:pStyle w:val="BodyText3"/>
        <w:numPr>
          <w:ilvl w:val="0"/>
          <w:numId w:val="14"/>
        </w:numPr>
        <w:spacing w:after="0"/>
        <w:ind w:left="0" w:firstLine="0"/>
      </w:pPr>
      <w:r w:rsidRPr="009E1774">
        <w:lastRenderedPageBreak/>
        <w:t>Iepirkuma specifikācijā uzrādīto izstrādājumu konkrēto tirdzniecības marku vietā atļauts piedāvāt cita ražotāja ekvivalentus izstrādājumus, saskaņā ar izvirzītām tehniskajām prasībām.</w:t>
      </w:r>
    </w:p>
    <w:p w:rsidR="00C223D1" w:rsidRDefault="00C223D1" w:rsidP="00C223D1">
      <w:pPr>
        <w:pStyle w:val="BodyText3"/>
        <w:numPr>
          <w:ilvl w:val="0"/>
          <w:numId w:val="14"/>
        </w:numPr>
        <w:spacing w:after="0"/>
        <w:ind w:left="0" w:firstLine="0"/>
      </w:pPr>
      <w:r w:rsidRPr="009E1774">
        <w:t>Ja pretendents piedāvā ekvivalentu produkciju, tad tehniskajā piedāvājumā tas norāda tās ražotāju un marku, norādot arī piedāvātās preces aprakstu, materiālu, parametrus un garantijas laiku, un pievieno piedāvājumam dokumentus, kas sniedz pietiekamu informāciju par piedāvāto produktu un tā tehniskajiem parametriem. Informācijā obligāti ir jānorāda, kurām pozīcijām tiek piedāvāts katrs ekvivalents. Pretendents savā piedāvājumā ar dokumentiem, ko pasūtītājs atzīst par pieņemamiem (tajā skaitā ražotāja tehnisko dokumentāciju vai normatīvajos aktos noteiktajā kārtībā akreditētas institūcijas izsniegtu apliecinājumu par pārbaudes rezultātiem), pierāda, ka piedāvātā prece ir ekvivalents un apmierina pasūtītāja prasības, kas izteiktas tehniskajā specifikācijā.</w:t>
      </w:r>
    </w:p>
    <w:p w:rsidR="004363A9" w:rsidRPr="009E1774" w:rsidRDefault="00C223D1" w:rsidP="009E1774">
      <w:pPr>
        <w:pStyle w:val="BodyText3"/>
        <w:numPr>
          <w:ilvl w:val="0"/>
          <w:numId w:val="14"/>
        </w:numPr>
        <w:spacing w:after="0"/>
        <w:ind w:left="0" w:firstLine="0"/>
        <w:jc w:val="left"/>
        <w:sectPr w:rsidR="004363A9" w:rsidRPr="009E1774" w:rsidSect="004803F6">
          <w:pgSz w:w="16838" w:h="11906" w:orient="landscape"/>
          <w:pgMar w:top="1797" w:right="1440" w:bottom="1797" w:left="1440" w:header="709" w:footer="709" w:gutter="0"/>
          <w:cols w:space="708"/>
          <w:titlePg/>
          <w:docGrid w:linePitch="360"/>
        </w:sectPr>
      </w:pPr>
      <w:r w:rsidRPr="009E1774">
        <w:t>Jautājumi par ekvivalentu izstrādājumu pielietošanu pēc līguma noslēgšanas netiks risināti.</w:t>
      </w:r>
    </w:p>
    <w:p w:rsidR="00FF342E" w:rsidRPr="00FF342E" w:rsidRDefault="004363A9" w:rsidP="00C052E8">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00FF342E" w:rsidRPr="00FF342E">
        <w:rPr>
          <w:rFonts w:eastAsia="Calibri" w:cs="Times New Roman"/>
          <w:sz w:val="20"/>
          <w:szCs w:val="20"/>
          <w:lang w:eastAsia="lv-LV"/>
        </w:rPr>
        <w:t xml:space="preserve">.pielikums </w:t>
      </w:r>
    </w:p>
    <w:p w:rsidR="00FF342E" w:rsidRPr="00FF342E" w:rsidRDefault="00FF342E" w:rsidP="00751849">
      <w:pPr>
        <w:spacing w:after="0"/>
        <w:ind w:left="0" w:firstLine="0"/>
        <w:jc w:val="right"/>
        <w:rPr>
          <w:rFonts w:eastAsia="Calibri" w:cs="Times New Roman"/>
          <w:b/>
          <w:noProof/>
          <w:sz w:val="20"/>
          <w:szCs w:val="20"/>
          <w:lang w:eastAsia="lv-LV"/>
        </w:rPr>
      </w:pPr>
      <w:r w:rsidRPr="00FF342E">
        <w:rPr>
          <w:rFonts w:eastAsia="Calibri" w:cs="Times New Roman"/>
          <w:noProof/>
          <w:sz w:val="20"/>
          <w:szCs w:val="20"/>
          <w:lang w:eastAsia="lv-LV"/>
        </w:rPr>
        <w:t>iepirkuma nolikumam</w:t>
      </w:r>
      <w:r w:rsidRPr="00FF342E">
        <w:rPr>
          <w:rFonts w:eastAsia="Calibri" w:cs="Times New Roman"/>
          <w:b/>
          <w:noProof/>
          <w:sz w:val="20"/>
          <w:szCs w:val="20"/>
          <w:lang w:eastAsia="lv-LV"/>
        </w:rPr>
        <w:t xml:space="preserve"> </w:t>
      </w:r>
    </w:p>
    <w:p w:rsidR="004363A9" w:rsidRDefault="00FF342E" w:rsidP="00751849">
      <w:pPr>
        <w:spacing w:after="0"/>
        <w:ind w:left="0" w:firstLine="0"/>
        <w:jc w:val="right"/>
        <w:rPr>
          <w:rFonts w:eastAsia="Times New Roman" w:cs="Calibri"/>
          <w:bCs/>
          <w:noProof/>
          <w:sz w:val="20"/>
          <w:szCs w:val="20"/>
          <w:lang w:eastAsia="ar-SA"/>
        </w:rPr>
      </w:pPr>
      <w:r w:rsidRPr="00FF342E">
        <w:rPr>
          <w:rFonts w:eastAsia="Calibri" w:cs="Times New Roman"/>
          <w:noProof/>
          <w:sz w:val="20"/>
          <w:szCs w:val="20"/>
          <w:lang w:eastAsia="lv-LV"/>
        </w:rPr>
        <w:t>„</w:t>
      </w:r>
      <w:r w:rsidR="004363A9">
        <w:rPr>
          <w:rFonts w:eastAsia="Times New Roman" w:cs="Calibri"/>
          <w:bCs/>
          <w:noProof/>
          <w:sz w:val="20"/>
          <w:szCs w:val="20"/>
          <w:lang w:eastAsia="ar-SA"/>
        </w:rPr>
        <w:t xml:space="preserve">Sporta inventāra un aprīkojuma piegāde </w:t>
      </w:r>
    </w:p>
    <w:p w:rsidR="00FF342E" w:rsidRPr="00FF342E" w:rsidRDefault="004363A9" w:rsidP="00751849">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Alojas novada izglītības iestādēm</w:t>
      </w:r>
      <w:r w:rsidR="00FF342E" w:rsidRPr="00FF342E">
        <w:rPr>
          <w:rFonts w:eastAsia="Calibri" w:cs="Times New Roman"/>
          <w:noProof/>
          <w:sz w:val="20"/>
          <w:szCs w:val="20"/>
          <w:lang w:eastAsia="lv-LV"/>
        </w:rPr>
        <w:t>”</w:t>
      </w:r>
    </w:p>
    <w:p w:rsidR="00FF342E" w:rsidRPr="00FF342E" w:rsidRDefault="004363A9" w:rsidP="00751849">
      <w:pPr>
        <w:ind w:left="0" w:firstLine="0"/>
        <w:jc w:val="right"/>
        <w:rPr>
          <w:rFonts w:eastAsia="Calibri" w:cs="Times New Roman"/>
          <w:lang w:eastAsia="lv-LV"/>
        </w:rPr>
      </w:pPr>
      <w:r>
        <w:rPr>
          <w:rFonts w:eastAsia="Calibri" w:cs="Times New Roman"/>
          <w:noProof/>
          <w:sz w:val="20"/>
          <w:szCs w:val="20"/>
          <w:lang w:eastAsia="lv-LV"/>
        </w:rPr>
        <w:t>ID Nr. AND/2016/19</w:t>
      </w:r>
    </w:p>
    <w:p w:rsidR="004363A9" w:rsidRPr="004363A9" w:rsidRDefault="00160D33" w:rsidP="00751849">
      <w:pPr>
        <w:keepNext/>
        <w:widowControl w:val="0"/>
        <w:suppressAutoHyphens/>
        <w:spacing w:after="0"/>
        <w:ind w:left="0" w:firstLine="0"/>
        <w:jc w:val="center"/>
        <w:outlineLvl w:val="1"/>
        <w:rPr>
          <w:rFonts w:eastAsia="Lucida Sans Unicode" w:cs="Times New Roman"/>
          <w:b/>
          <w:bCs/>
          <w:iCs/>
          <w:caps/>
          <w:color w:val="000000"/>
          <w:szCs w:val="24"/>
          <w:lang w:eastAsia="ar-SA"/>
        </w:rPr>
      </w:pPr>
      <w:r>
        <w:rPr>
          <w:rFonts w:eastAsia="Lucida Sans Unicode" w:cs="Times New Roman"/>
          <w:b/>
          <w:bCs/>
          <w:iCs/>
          <w:caps/>
          <w:color w:val="000000"/>
          <w:szCs w:val="24"/>
          <w:lang w:eastAsia="ar-SA"/>
        </w:rPr>
        <w:t>Apliecinājums</w:t>
      </w:r>
      <w:r w:rsidR="004363A9" w:rsidRPr="004363A9">
        <w:rPr>
          <w:rFonts w:eastAsia="Lucida Sans Unicode" w:cs="Times New Roman"/>
          <w:b/>
          <w:bCs/>
          <w:iCs/>
          <w:caps/>
          <w:color w:val="000000"/>
          <w:szCs w:val="24"/>
          <w:lang w:eastAsia="ar-SA"/>
        </w:rPr>
        <w:t xml:space="preserve"> par Pretendenta pieredzi </w:t>
      </w:r>
    </w:p>
    <w:p w:rsidR="004363A9" w:rsidRPr="004363A9" w:rsidRDefault="004363A9" w:rsidP="00751849">
      <w:pPr>
        <w:widowControl w:val="0"/>
        <w:suppressAutoHyphens/>
        <w:spacing w:after="0"/>
        <w:ind w:left="540" w:firstLine="0"/>
        <w:jc w:val="center"/>
        <w:rPr>
          <w:rFonts w:eastAsia="Lucida Sans Unicode" w:cs="Times New Roman"/>
          <w:color w:val="000000"/>
          <w:sz w:val="22"/>
          <w:lang w:eastAsia="ar-SA"/>
        </w:rPr>
      </w:pPr>
      <w:r w:rsidRPr="004363A9">
        <w:rPr>
          <w:rFonts w:eastAsia="Lucida Sans Unicode" w:cs="Times New Roman"/>
          <w:color w:val="000000"/>
          <w:sz w:val="22"/>
          <w:lang w:eastAsia="ar-SA"/>
        </w:rPr>
        <w:t>Iepirkums „</w:t>
      </w:r>
      <w:r w:rsidR="00160D33">
        <w:rPr>
          <w:rFonts w:eastAsia="Lucida Sans Unicode" w:cs="Times New Roman"/>
          <w:color w:val="000000"/>
          <w:szCs w:val="24"/>
          <w:lang w:eastAsia="ar-SA"/>
        </w:rPr>
        <w:t>Sporta inventāra un aprīkojuma piegāde Alojas novada izglītības iestādēm</w:t>
      </w:r>
      <w:r w:rsidRPr="004363A9">
        <w:rPr>
          <w:rFonts w:eastAsia="Lucida Sans Unicode" w:cs="Times New Roman"/>
          <w:szCs w:val="24"/>
          <w:lang w:eastAsia="ar-SA"/>
        </w:rPr>
        <w:t>“</w:t>
      </w:r>
      <w:r w:rsidR="00160D33">
        <w:rPr>
          <w:rFonts w:eastAsia="Lucida Sans Unicode" w:cs="Times New Roman"/>
          <w:color w:val="000000"/>
          <w:sz w:val="22"/>
          <w:lang w:eastAsia="ar-SA"/>
        </w:rPr>
        <w:t xml:space="preserve">, </w:t>
      </w:r>
      <w:r w:rsidRPr="004363A9">
        <w:rPr>
          <w:rFonts w:eastAsia="Lucida Sans Unicode" w:cs="Times New Roman"/>
          <w:color w:val="000000"/>
          <w:sz w:val="22"/>
          <w:lang w:eastAsia="ar-SA"/>
        </w:rPr>
        <w:t>ID Nr. AND/2016/</w:t>
      </w:r>
      <w:r w:rsidR="00160D33">
        <w:rPr>
          <w:rFonts w:eastAsia="Lucida Sans Unicode" w:cs="Times New Roman"/>
          <w:color w:val="000000"/>
          <w:sz w:val="22"/>
          <w:lang w:eastAsia="ar-SA"/>
        </w:rPr>
        <w:t>19</w:t>
      </w:r>
    </w:p>
    <w:p w:rsidR="004363A9" w:rsidRDefault="004363A9" w:rsidP="00751849">
      <w:pPr>
        <w:widowControl w:val="0"/>
        <w:suppressAutoHyphens/>
        <w:spacing w:after="0"/>
        <w:ind w:left="0" w:firstLine="0"/>
        <w:jc w:val="center"/>
        <w:rPr>
          <w:rFonts w:eastAsia="Lucida Sans Unicode" w:cs="Times New Roman"/>
          <w:color w:val="000000"/>
          <w:sz w:val="22"/>
          <w:lang w:eastAsia="ar-SA"/>
        </w:rPr>
      </w:pPr>
    </w:p>
    <w:p w:rsidR="00160D33" w:rsidRPr="00160D33" w:rsidRDefault="00160D33" w:rsidP="00751849">
      <w:pPr>
        <w:ind w:left="0" w:firstLine="0"/>
        <w:jc w:val="center"/>
        <w:rPr>
          <w:rFonts w:eastAsia="Calibri" w:cs="Times New Roman"/>
          <w:szCs w:val="24"/>
          <w:lang w:eastAsia="lv-LV"/>
        </w:rPr>
      </w:pPr>
      <w:r w:rsidRPr="00160D33">
        <w:rPr>
          <w:rFonts w:eastAsia="Calibri" w:cs="Times New Roman"/>
          <w:szCs w:val="24"/>
          <w:lang w:eastAsia="lv-LV"/>
        </w:rPr>
        <w:t>_____________________________________________________________________Pretendenta nosaukums, reģistrācijas Nr.</w:t>
      </w:r>
    </w:p>
    <w:p w:rsidR="004363A9" w:rsidRPr="004363A9" w:rsidRDefault="00160D33" w:rsidP="00751849">
      <w:pPr>
        <w:ind w:left="0" w:firstLine="0"/>
        <w:rPr>
          <w:rFonts w:eastAsia="Calibri" w:cs="Times New Roman"/>
          <w:szCs w:val="24"/>
          <w:lang w:eastAsia="lv-LV"/>
        </w:rPr>
      </w:pPr>
      <w:r>
        <w:rPr>
          <w:rFonts w:eastAsia="Calibri" w:cs="Times New Roman"/>
          <w:szCs w:val="24"/>
          <w:lang w:eastAsia="lv-LV"/>
        </w:rPr>
        <w:t xml:space="preserve">Apliecinām, ka mums ir pieredze sporta inventāra un aprīkojuma piegādē </w:t>
      </w:r>
      <w:r w:rsidR="00166AAF">
        <w:rPr>
          <w:rFonts w:eastAsia="Calibri" w:cs="Times New Roman"/>
          <w:szCs w:val="24"/>
          <w:lang w:eastAsia="lv-LV"/>
        </w:rPr>
        <w:t xml:space="preserve">izglītības iestādēm </w:t>
      </w:r>
      <w:r>
        <w:rPr>
          <w:rFonts w:eastAsia="Calibri" w:cs="Times New Roman"/>
          <w:szCs w:val="24"/>
          <w:lang w:eastAsia="lv-LV"/>
        </w:rPr>
        <w:t>iepriekšējo 3 (trīs) gadu laikā pirms piedāvājuma iesniegšanas iepirkumā “</w:t>
      </w:r>
      <w:r>
        <w:rPr>
          <w:rFonts w:eastAsia="Lucida Sans Unicode" w:cs="Times New Roman"/>
          <w:color w:val="000000"/>
          <w:szCs w:val="24"/>
          <w:lang w:eastAsia="ar-SA"/>
        </w:rPr>
        <w:t>Sporta inventāra un aprīkojuma piegāde Alojas novada izglītības iestādēm</w:t>
      </w:r>
      <w:r>
        <w:rPr>
          <w:rFonts w:eastAsia="Calibri" w:cs="Times New Roman"/>
          <w:szCs w:val="24"/>
          <w:lang w:eastAsia="lv-LV"/>
        </w:rPr>
        <w:t>”, ID Nr. AND/2016/19. Esam veikuši šādas piegādes: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1418"/>
        <w:gridCol w:w="1843"/>
      </w:tblGrid>
      <w:tr w:rsidR="004363A9" w:rsidRPr="004363A9" w:rsidTr="004363A9">
        <w:tc>
          <w:tcPr>
            <w:tcW w:w="567" w:type="dxa"/>
            <w:shd w:val="clear" w:color="auto" w:fill="D9D9D9" w:themeFill="background1" w:themeFillShade="D9"/>
            <w:vAlign w:val="center"/>
          </w:tcPr>
          <w:p w:rsidR="004363A9" w:rsidRPr="004363A9" w:rsidRDefault="004363A9" w:rsidP="00751849">
            <w:pPr>
              <w:spacing w:after="0"/>
              <w:ind w:left="0" w:firstLine="0"/>
              <w:jc w:val="center"/>
              <w:rPr>
                <w:rFonts w:eastAsia="Calibri" w:cs="Times New Roman"/>
                <w:bCs/>
                <w:szCs w:val="24"/>
                <w:lang w:eastAsia="lv-LV"/>
              </w:rPr>
            </w:pPr>
            <w:r w:rsidRPr="004363A9">
              <w:rPr>
                <w:rFonts w:eastAsia="Calibri" w:cs="Times New Roman"/>
                <w:bCs/>
                <w:szCs w:val="24"/>
                <w:lang w:eastAsia="lv-LV"/>
              </w:rPr>
              <w:t>Nr.</w:t>
            </w:r>
          </w:p>
        </w:tc>
        <w:tc>
          <w:tcPr>
            <w:tcW w:w="1843" w:type="dxa"/>
            <w:shd w:val="clear" w:color="auto" w:fill="D9D9D9" w:themeFill="background1" w:themeFillShade="D9"/>
            <w:vAlign w:val="center"/>
          </w:tcPr>
          <w:p w:rsidR="004363A9" w:rsidRPr="004363A9" w:rsidRDefault="004363A9" w:rsidP="00751849">
            <w:pPr>
              <w:spacing w:after="0"/>
              <w:ind w:left="0" w:firstLine="0"/>
              <w:jc w:val="center"/>
              <w:rPr>
                <w:rFonts w:eastAsia="Calibri" w:cs="Times New Roman"/>
                <w:bCs/>
                <w:szCs w:val="24"/>
                <w:lang w:eastAsia="lv-LV"/>
              </w:rPr>
            </w:pPr>
            <w:r>
              <w:rPr>
                <w:rFonts w:eastAsia="Calibri" w:cs="Times New Roman"/>
                <w:bCs/>
                <w:szCs w:val="24"/>
                <w:lang w:eastAsia="lv-LV"/>
              </w:rPr>
              <w:t>Līguma priekšmets</w:t>
            </w:r>
          </w:p>
        </w:tc>
        <w:tc>
          <w:tcPr>
            <w:tcW w:w="2835" w:type="dxa"/>
            <w:shd w:val="clear" w:color="auto" w:fill="D9D9D9" w:themeFill="background1" w:themeFillShade="D9"/>
            <w:vAlign w:val="center"/>
          </w:tcPr>
          <w:p w:rsidR="004363A9" w:rsidRPr="004363A9" w:rsidRDefault="004363A9" w:rsidP="00751849">
            <w:pPr>
              <w:spacing w:after="0"/>
              <w:ind w:left="0" w:firstLine="0"/>
              <w:jc w:val="center"/>
              <w:rPr>
                <w:rFonts w:eastAsia="Calibri" w:cs="Times New Roman"/>
                <w:bCs/>
                <w:szCs w:val="24"/>
                <w:lang w:eastAsia="lv-LV"/>
              </w:rPr>
            </w:pPr>
            <w:r w:rsidRPr="004363A9">
              <w:rPr>
                <w:rFonts w:eastAsia="Calibri" w:cs="Times New Roman"/>
                <w:bCs/>
                <w:szCs w:val="24"/>
                <w:lang w:eastAsia="lv-LV"/>
              </w:rPr>
              <w:t>Pasūtītāja nosaukums, adrese</w:t>
            </w:r>
            <w:r>
              <w:rPr>
                <w:rFonts w:eastAsia="Calibri" w:cs="Times New Roman"/>
                <w:bCs/>
                <w:szCs w:val="24"/>
                <w:lang w:eastAsia="lv-LV"/>
              </w:rPr>
              <w:t>, kontaktpersona, tālr. Nr.</w:t>
            </w:r>
          </w:p>
        </w:tc>
        <w:tc>
          <w:tcPr>
            <w:tcW w:w="1418" w:type="dxa"/>
            <w:shd w:val="clear" w:color="auto" w:fill="D9D9D9" w:themeFill="background1" w:themeFillShade="D9"/>
            <w:vAlign w:val="center"/>
          </w:tcPr>
          <w:p w:rsidR="004363A9" w:rsidRPr="004363A9" w:rsidRDefault="004363A9" w:rsidP="00751849">
            <w:pPr>
              <w:spacing w:after="0"/>
              <w:ind w:left="0" w:firstLine="0"/>
              <w:jc w:val="center"/>
              <w:rPr>
                <w:rFonts w:eastAsia="Calibri" w:cs="Times New Roman"/>
                <w:bCs/>
                <w:szCs w:val="24"/>
                <w:lang w:eastAsia="lv-LV"/>
              </w:rPr>
            </w:pPr>
            <w:r>
              <w:rPr>
                <w:rFonts w:eastAsia="Calibri" w:cs="Times New Roman"/>
                <w:bCs/>
                <w:szCs w:val="24"/>
                <w:lang w:eastAsia="lv-LV"/>
              </w:rPr>
              <w:t>Preces piegādes periods</w:t>
            </w:r>
          </w:p>
        </w:tc>
        <w:tc>
          <w:tcPr>
            <w:tcW w:w="1843" w:type="dxa"/>
            <w:shd w:val="clear" w:color="auto" w:fill="D9D9D9" w:themeFill="background1" w:themeFillShade="D9"/>
            <w:vAlign w:val="center"/>
          </w:tcPr>
          <w:p w:rsidR="004363A9" w:rsidRPr="004363A9" w:rsidRDefault="004363A9" w:rsidP="00751849">
            <w:pPr>
              <w:spacing w:after="0"/>
              <w:ind w:left="0" w:firstLine="0"/>
              <w:jc w:val="center"/>
              <w:rPr>
                <w:rFonts w:eastAsia="Calibri" w:cs="Times New Roman"/>
                <w:bCs/>
                <w:szCs w:val="24"/>
                <w:lang w:eastAsia="lv-LV"/>
              </w:rPr>
            </w:pPr>
            <w:r>
              <w:rPr>
                <w:rFonts w:eastAsia="Calibri" w:cs="Times New Roman"/>
                <w:bCs/>
                <w:szCs w:val="24"/>
                <w:lang w:eastAsia="lv-LV"/>
              </w:rPr>
              <w:t>Līguma summa (EUR bez PVN)</w:t>
            </w:r>
          </w:p>
        </w:tc>
      </w:tr>
      <w:tr w:rsidR="004363A9" w:rsidRPr="004363A9" w:rsidTr="004363A9">
        <w:trPr>
          <w:trHeight w:val="478"/>
        </w:trPr>
        <w:tc>
          <w:tcPr>
            <w:tcW w:w="567" w:type="dxa"/>
            <w:vAlign w:val="center"/>
          </w:tcPr>
          <w:p w:rsidR="004363A9" w:rsidRPr="004363A9" w:rsidRDefault="004363A9" w:rsidP="00751849">
            <w:pPr>
              <w:spacing w:after="0"/>
              <w:ind w:left="0" w:firstLine="0"/>
              <w:jc w:val="left"/>
              <w:rPr>
                <w:rFonts w:eastAsia="Calibri" w:cs="Times New Roman"/>
                <w:szCs w:val="24"/>
                <w:lang w:eastAsia="lv-LV"/>
              </w:rPr>
            </w:pPr>
            <w:r w:rsidRPr="004363A9">
              <w:rPr>
                <w:rFonts w:eastAsia="Calibri" w:cs="Times New Roman"/>
                <w:szCs w:val="24"/>
                <w:lang w:eastAsia="lv-LV"/>
              </w:rPr>
              <w:t>1.</w:t>
            </w:r>
          </w:p>
        </w:tc>
        <w:tc>
          <w:tcPr>
            <w:tcW w:w="1843" w:type="dxa"/>
          </w:tcPr>
          <w:p w:rsidR="004363A9" w:rsidRPr="004363A9" w:rsidRDefault="004363A9" w:rsidP="00751849">
            <w:pPr>
              <w:spacing w:after="0"/>
              <w:ind w:left="0" w:firstLine="0"/>
              <w:rPr>
                <w:rFonts w:eastAsia="Calibri" w:cs="Times New Roman"/>
                <w:b/>
                <w:bCs/>
                <w:szCs w:val="24"/>
                <w:lang w:eastAsia="lv-LV"/>
              </w:rPr>
            </w:pPr>
          </w:p>
        </w:tc>
        <w:tc>
          <w:tcPr>
            <w:tcW w:w="2835" w:type="dxa"/>
          </w:tcPr>
          <w:p w:rsidR="004363A9" w:rsidRPr="004363A9" w:rsidRDefault="004363A9" w:rsidP="00751849">
            <w:pPr>
              <w:spacing w:after="0"/>
              <w:ind w:left="0" w:firstLine="0"/>
              <w:rPr>
                <w:rFonts w:eastAsia="Calibri" w:cs="Times New Roman"/>
                <w:b/>
                <w:bCs/>
                <w:szCs w:val="24"/>
                <w:lang w:eastAsia="lv-LV"/>
              </w:rPr>
            </w:pPr>
          </w:p>
        </w:tc>
        <w:tc>
          <w:tcPr>
            <w:tcW w:w="1418" w:type="dxa"/>
          </w:tcPr>
          <w:p w:rsidR="004363A9" w:rsidRPr="004363A9" w:rsidRDefault="004363A9" w:rsidP="00751849">
            <w:pPr>
              <w:spacing w:after="0"/>
              <w:ind w:left="0" w:firstLine="0"/>
              <w:rPr>
                <w:rFonts w:eastAsia="Calibri" w:cs="Times New Roman"/>
                <w:b/>
                <w:bCs/>
                <w:szCs w:val="24"/>
                <w:lang w:eastAsia="lv-LV"/>
              </w:rPr>
            </w:pPr>
          </w:p>
        </w:tc>
        <w:tc>
          <w:tcPr>
            <w:tcW w:w="1843" w:type="dxa"/>
          </w:tcPr>
          <w:p w:rsidR="004363A9" w:rsidRPr="004363A9" w:rsidRDefault="004363A9" w:rsidP="00751849">
            <w:pPr>
              <w:spacing w:after="0"/>
              <w:ind w:left="0" w:firstLine="0"/>
              <w:rPr>
                <w:rFonts w:eastAsia="Calibri" w:cs="Times New Roman"/>
                <w:b/>
                <w:bCs/>
                <w:szCs w:val="24"/>
                <w:lang w:eastAsia="lv-LV"/>
              </w:rPr>
            </w:pPr>
          </w:p>
        </w:tc>
      </w:tr>
      <w:tr w:rsidR="004363A9" w:rsidRPr="004363A9" w:rsidTr="004363A9">
        <w:trPr>
          <w:trHeight w:val="425"/>
        </w:trPr>
        <w:tc>
          <w:tcPr>
            <w:tcW w:w="567" w:type="dxa"/>
            <w:vAlign w:val="center"/>
          </w:tcPr>
          <w:p w:rsidR="004363A9" w:rsidRPr="004363A9" w:rsidRDefault="004363A9" w:rsidP="00751849">
            <w:pPr>
              <w:spacing w:after="0"/>
              <w:ind w:left="0" w:firstLine="0"/>
              <w:jc w:val="left"/>
              <w:rPr>
                <w:rFonts w:eastAsia="Calibri" w:cs="Times New Roman"/>
                <w:szCs w:val="24"/>
                <w:lang w:eastAsia="lv-LV"/>
              </w:rPr>
            </w:pPr>
            <w:r w:rsidRPr="004363A9">
              <w:rPr>
                <w:rFonts w:eastAsia="Calibri" w:cs="Times New Roman"/>
                <w:szCs w:val="24"/>
                <w:lang w:eastAsia="lv-LV"/>
              </w:rPr>
              <w:t>2.</w:t>
            </w:r>
          </w:p>
        </w:tc>
        <w:tc>
          <w:tcPr>
            <w:tcW w:w="1843" w:type="dxa"/>
          </w:tcPr>
          <w:p w:rsidR="004363A9" w:rsidRPr="004363A9" w:rsidRDefault="004363A9" w:rsidP="00751849">
            <w:pPr>
              <w:spacing w:after="0"/>
              <w:ind w:left="0" w:firstLine="0"/>
              <w:rPr>
                <w:rFonts w:eastAsia="Calibri" w:cs="Times New Roman"/>
                <w:b/>
                <w:bCs/>
                <w:szCs w:val="24"/>
                <w:lang w:eastAsia="lv-LV"/>
              </w:rPr>
            </w:pPr>
          </w:p>
        </w:tc>
        <w:tc>
          <w:tcPr>
            <w:tcW w:w="2835" w:type="dxa"/>
          </w:tcPr>
          <w:p w:rsidR="004363A9" w:rsidRPr="004363A9" w:rsidRDefault="004363A9" w:rsidP="00751849">
            <w:pPr>
              <w:spacing w:after="0"/>
              <w:ind w:left="0" w:firstLine="0"/>
              <w:rPr>
                <w:rFonts w:eastAsia="Calibri" w:cs="Times New Roman"/>
                <w:b/>
                <w:bCs/>
                <w:szCs w:val="24"/>
                <w:lang w:eastAsia="lv-LV"/>
              </w:rPr>
            </w:pPr>
          </w:p>
        </w:tc>
        <w:tc>
          <w:tcPr>
            <w:tcW w:w="1418" w:type="dxa"/>
          </w:tcPr>
          <w:p w:rsidR="004363A9" w:rsidRPr="004363A9" w:rsidRDefault="004363A9" w:rsidP="00751849">
            <w:pPr>
              <w:spacing w:after="0"/>
              <w:ind w:left="0" w:firstLine="0"/>
              <w:rPr>
                <w:rFonts w:eastAsia="Calibri" w:cs="Times New Roman"/>
                <w:b/>
                <w:bCs/>
                <w:szCs w:val="24"/>
                <w:lang w:eastAsia="lv-LV"/>
              </w:rPr>
            </w:pPr>
          </w:p>
        </w:tc>
        <w:tc>
          <w:tcPr>
            <w:tcW w:w="1843" w:type="dxa"/>
          </w:tcPr>
          <w:p w:rsidR="004363A9" w:rsidRPr="004363A9" w:rsidRDefault="004363A9" w:rsidP="00751849">
            <w:pPr>
              <w:spacing w:after="0"/>
              <w:ind w:left="0" w:firstLine="0"/>
              <w:rPr>
                <w:rFonts w:eastAsia="Calibri" w:cs="Times New Roman"/>
                <w:b/>
                <w:bCs/>
                <w:szCs w:val="24"/>
                <w:lang w:eastAsia="lv-LV"/>
              </w:rPr>
            </w:pPr>
          </w:p>
        </w:tc>
      </w:tr>
      <w:tr w:rsidR="004363A9" w:rsidRPr="004363A9" w:rsidTr="004363A9">
        <w:trPr>
          <w:trHeight w:val="406"/>
        </w:trPr>
        <w:tc>
          <w:tcPr>
            <w:tcW w:w="567" w:type="dxa"/>
            <w:vAlign w:val="center"/>
          </w:tcPr>
          <w:p w:rsidR="004363A9" w:rsidRPr="004363A9" w:rsidRDefault="004363A9" w:rsidP="00751849">
            <w:pPr>
              <w:spacing w:after="0"/>
              <w:ind w:left="0" w:firstLine="0"/>
              <w:jc w:val="left"/>
              <w:rPr>
                <w:rFonts w:eastAsia="Calibri" w:cs="Times New Roman"/>
                <w:szCs w:val="24"/>
                <w:lang w:eastAsia="lv-LV"/>
              </w:rPr>
            </w:pPr>
            <w:r w:rsidRPr="004363A9">
              <w:rPr>
                <w:rFonts w:eastAsia="Calibri" w:cs="Times New Roman"/>
                <w:szCs w:val="24"/>
                <w:lang w:eastAsia="lv-LV"/>
              </w:rPr>
              <w:t>3.</w:t>
            </w:r>
          </w:p>
        </w:tc>
        <w:tc>
          <w:tcPr>
            <w:tcW w:w="1843" w:type="dxa"/>
          </w:tcPr>
          <w:p w:rsidR="004363A9" w:rsidRPr="004363A9" w:rsidRDefault="004363A9" w:rsidP="00751849">
            <w:pPr>
              <w:spacing w:after="0"/>
              <w:ind w:left="0" w:firstLine="0"/>
              <w:rPr>
                <w:rFonts w:eastAsia="Calibri" w:cs="Times New Roman"/>
                <w:b/>
                <w:bCs/>
                <w:szCs w:val="24"/>
                <w:lang w:eastAsia="lv-LV"/>
              </w:rPr>
            </w:pPr>
          </w:p>
        </w:tc>
        <w:tc>
          <w:tcPr>
            <w:tcW w:w="2835" w:type="dxa"/>
          </w:tcPr>
          <w:p w:rsidR="004363A9" w:rsidRPr="004363A9" w:rsidRDefault="004363A9" w:rsidP="00751849">
            <w:pPr>
              <w:spacing w:after="0"/>
              <w:ind w:left="0" w:firstLine="0"/>
              <w:rPr>
                <w:rFonts w:eastAsia="Calibri" w:cs="Times New Roman"/>
                <w:b/>
                <w:bCs/>
                <w:szCs w:val="24"/>
                <w:lang w:eastAsia="lv-LV"/>
              </w:rPr>
            </w:pPr>
          </w:p>
        </w:tc>
        <w:tc>
          <w:tcPr>
            <w:tcW w:w="1418" w:type="dxa"/>
          </w:tcPr>
          <w:p w:rsidR="004363A9" w:rsidRPr="004363A9" w:rsidRDefault="004363A9" w:rsidP="00751849">
            <w:pPr>
              <w:spacing w:after="0"/>
              <w:ind w:left="0" w:firstLine="0"/>
              <w:rPr>
                <w:rFonts w:eastAsia="Calibri" w:cs="Times New Roman"/>
                <w:b/>
                <w:bCs/>
                <w:szCs w:val="24"/>
                <w:lang w:eastAsia="lv-LV"/>
              </w:rPr>
            </w:pPr>
          </w:p>
        </w:tc>
        <w:tc>
          <w:tcPr>
            <w:tcW w:w="1843" w:type="dxa"/>
          </w:tcPr>
          <w:p w:rsidR="004363A9" w:rsidRPr="004363A9" w:rsidRDefault="004363A9" w:rsidP="00751849">
            <w:pPr>
              <w:spacing w:after="0"/>
              <w:ind w:left="0" w:firstLine="0"/>
              <w:rPr>
                <w:rFonts w:eastAsia="Calibri" w:cs="Times New Roman"/>
                <w:b/>
                <w:bCs/>
                <w:szCs w:val="24"/>
                <w:lang w:eastAsia="lv-LV"/>
              </w:rPr>
            </w:pPr>
          </w:p>
        </w:tc>
      </w:tr>
      <w:tr w:rsidR="004363A9" w:rsidRPr="004363A9" w:rsidTr="00CD1889">
        <w:trPr>
          <w:trHeight w:val="425"/>
        </w:trPr>
        <w:tc>
          <w:tcPr>
            <w:tcW w:w="6663" w:type="dxa"/>
            <w:gridSpan w:val="4"/>
            <w:vAlign w:val="center"/>
          </w:tcPr>
          <w:p w:rsidR="004363A9" w:rsidRPr="004363A9" w:rsidRDefault="004363A9" w:rsidP="00751849">
            <w:pPr>
              <w:spacing w:after="0"/>
              <w:ind w:left="0" w:firstLine="0"/>
              <w:jc w:val="right"/>
              <w:rPr>
                <w:rFonts w:eastAsia="Calibri" w:cs="Times New Roman"/>
                <w:b/>
                <w:bCs/>
                <w:szCs w:val="24"/>
                <w:lang w:eastAsia="lv-LV"/>
              </w:rPr>
            </w:pPr>
            <w:r>
              <w:rPr>
                <w:rFonts w:eastAsia="Calibri" w:cs="Times New Roman"/>
                <w:b/>
                <w:bCs/>
                <w:szCs w:val="24"/>
                <w:lang w:eastAsia="lv-LV"/>
              </w:rPr>
              <w:t>Kopā:</w:t>
            </w:r>
          </w:p>
        </w:tc>
        <w:tc>
          <w:tcPr>
            <w:tcW w:w="1843" w:type="dxa"/>
          </w:tcPr>
          <w:p w:rsidR="004363A9" w:rsidRPr="004363A9" w:rsidRDefault="004363A9" w:rsidP="00751849">
            <w:pPr>
              <w:spacing w:after="0"/>
              <w:ind w:left="0" w:firstLine="0"/>
              <w:rPr>
                <w:rFonts w:eastAsia="Calibri" w:cs="Times New Roman"/>
                <w:b/>
                <w:bCs/>
                <w:szCs w:val="24"/>
                <w:lang w:eastAsia="lv-LV"/>
              </w:rPr>
            </w:pPr>
          </w:p>
        </w:tc>
      </w:tr>
    </w:tbl>
    <w:p w:rsidR="004363A9" w:rsidRPr="004363A9" w:rsidRDefault="004363A9" w:rsidP="00751849">
      <w:pPr>
        <w:spacing w:after="0"/>
        <w:ind w:left="0" w:firstLine="0"/>
        <w:rPr>
          <w:rFonts w:eastAsia="Calibri" w:cs="Times New Roman"/>
          <w:b/>
          <w:bCs/>
          <w:sz w:val="20"/>
          <w:szCs w:val="20"/>
          <w:lang w:eastAsia="lv-LV"/>
        </w:rPr>
      </w:pPr>
    </w:p>
    <w:p w:rsidR="004363A9" w:rsidRPr="004363A9" w:rsidRDefault="004363A9" w:rsidP="00751849">
      <w:pPr>
        <w:spacing w:after="0"/>
        <w:ind w:left="0" w:firstLine="0"/>
        <w:rPr>
          <w:rFonts w:eastAsia="Calibri" w:cs="Times New Roman"/>
          <w:szCs w:val="24"/>
          <w:lang w:eastAsia="lv-LV"/>
        </w:rPr>
      </w:pPr>
      <w:r w:rsidRPr="004363A9">
        <w:rPr>
          <w:rFonts w:eastAsia="Calibri" w:cs="Times New Roman"/>
          <w:szCs w:val="24"/>
          <w:lang w:eastAsia="lv-LV"/>
        </w:rPr>
        <w:t>Pielikumā:</w:t>
      </w:r>
    </w:p>
    <w:p w:rsidR="004363A9" w:rsidRPr="004363A9" w:rsidRDefault="004363A9" w:rsidP="00751849">
      <w:pPr>
        <w:numPr>
          <w:ilvl w:val="0"/>
          <w:numId w:val="10"/>
        </w:numPr>
        <w:spacing w:after="0"/>
        <w:rPr>
          <w:rFonts w:eastAsia="Calibri" w:cs="Times New Roman"/>
          <w:szCs w:val="24"/>
          <w:lang w:eastAsia="lv-LV"/>
        </w:rPr>
      </w:pPr>
      <w:r w:rsidRPr="004363A9">
        <w:rPr>
          <w:rFonts w:eastAsia="Calibri" w:cs="Times New Roman"/>
          <w:szCs w:val="24"/>
          <w:lang w:eastAsia="lv-LV"/>
        </w:rPr>
        <w:t>atsauksme no ________________</w:t>
      </w:r>
      <w:r w:rsidR="00160D33">
        <w:rPr>
          <w:rFonts w:eastAsia="Calibri" w:cs="Times New Roman"/>
          <w:szCs w:val="24"/>
          <w:lang w:eastAsia="lv-LV"/>
        </w:rPr>
        <w:t>;</w:t>
      </w:r>
    </w:p>
    <w:p w:rsidR="004363A9" w:rsidRPr="004363A9" w:rsidRDefault="004363A9" w:rsidP="00751849">
      <w:pPr>
        <w:numPr>
          <w:ilvl w:val="0"/>
          <w:numId w:val="10"/>
        </w:numPr>
        <w:spacing w:after="0"/>
        <w:rPr>
          <w:rFonts w:eastAsia="Calibri" w:cs="Times New Roman"/>
          <w:szCs w:val="24"/>
          <w:lang w:eastAsia="lv-LV"/>
        </w:rPr>
      </w:pPr>
      <w:r w:rsidRPr="004363A9">
        <w:rPr>
          <w:rFonts w:eastAsia="Calibri" w:cs="Times New Roman"/>
          <w:szCs w:val="24"/>
          <w:lang w:eastAsia="lv-LV"/>
        </w:rPr>
        <w:t>atsauksme no ________________</w:t>
      </w:r>
      <w:r w:rsidR="00160D33">
        <w:rPr>
          <w:rFonts w:eastAsia="Calibri" w:cs="Times New Roman"/>
          <w:szCs w:val="24"/>
          <w:lang w:eastAsia="lv-LV"/>
        </w:rPr>
        <w:t>.</w:t>
      </w:r>
    </w:p>
    <w:p w:rsidR="004363A9" w:rsidRPr="004363A9" w:rsidRDefault="004363A9" w:rsidP="00751849">
      <w:pPr>
        <w:spacing w:after="0"/>
        <w:ind w:left="0" w:firstLine="0"/>
        <w:rPr>
          <w:rFonts w:eastAsia="Calibri" w:cs="Times New Roman"/>
          <w:szCs w:val="24"/>
          <w:lang w:eastAsia="lv-LV"/>
        </w:rPr>
      </w:pPr>
    </w:p>
    <w:p w:rsidR="004363A9" w:rsidRPr="004363A9" w:rsidRDefault="004363A9" w:rsidP="00751849">
      <w:pPr>
        <w:spacing w:after="0"/>
        <w:ind w:left="0" w:firstLine="0"/>
        <w:rPr>
          <w:rFonts w:eastAsia="Calibri" w:cs="Times New Roman"/>
          <w:szCs w:val="24"/>
          <w:lang w:eastAsia="lv-LV"/>
        </w:rPr>
      </w:pPr>
      <w:r w:rsidRPr="004363A9">
        <w:rPr>
          <w:rFonts w:eastAsia="Calibri" w:cs="Times New Roman"/>
          <w:szCs w:val="24"/>
          <w:lang w:eastAsia="lv-LV"/>
        </w:rPr>
        <w:t>2016.gada __.___________________</w:t>
      </w:r>
    </w:p>
    <w:p w:rsidR="004363A9" w:rsidRPr="004363A9" w:rsidRDefault="004363A9" w:rsidP="00751849">
      <w:pPr>
        <w:spacing w:after="0"/>
        <w:ind w:left="0" w:firstLine="0"/>
        <w:rPr>
          <w:rFonts w:eastAsia="Calibri" w:cs="Times New Roman"/>
          <w:szCs w:val="24"/>
          <w:lang w:eastAsia="lv-LV"/>
        </w:rPr>
      </w:pPr>
    </w:p>
    <w:p w:rsidR="004363A9" w:rsidRPr="004363A9" w:rsidRDefault="004363A9" w:rsidP="00751849">
      <w:pPr>
        <w:spacing w:after="0"/>
        <w:ind w:left="0" w:firstLine="0"/>
        <w:rPr>
          <w:rFonts w:eastAsia="Calibri" w:cs="Times New Roman"/>
          <w:szCs w:val="24"/>
          <w:lang w:eastAsia="lv-LV"/>
        </w:rPr>
      </w:pPr>
      <w:r w:rsidRPr="004363A9">
        <w:rPr>
          <w:rFonts w:eastAsia="Calibri" w:cs="Times New Roman"/>
          <w:szCs w:val="24"/>
          <w:lang w:eastAsia="lv-LV"/>
        </w:rPr>
        <w:t>_____________________________________________________________________</w:t>
      </w:r>
    </w:p>
    <w:p w:rsidR="004363A9" w:rsidRPr="004363A9" w:rsidRDefault="004363A9" w:rsidP="00751849">
      <w:pPr>
        <w:spacing w:after="0"/>
        <w:ind w:left="0" w:firstLine="0"/>
        <w:jc w:val="center"/>
        <w:rPr>
          <w:rFonts w:eastAsia="Calibri" w:cs="Times New Roman"/>
          <w:i/>
          <w:szCs w:val="24"/>
          <w:lang w:eastAsia="lv-LV"/>
        </w:rPr>
      </w:pPr>
      <w:r w:rsidRPr="004363A9">
        <w:rPr>
          <w:rFonts w:eastAsia="Calibri" w:cs="Times New Roman"/>
          <w:i/>
          <w:szCs w:val="24"/>
          <w:lang w:eastAsia="lv-LV"/>
        </w:rPr>
        <w:t>Pretendenta likumīgā pārstāvja vai pilnvarotās personas paraksts, tā atšifrējums</w:t>
      </w:r>
    </w:p>
    <w:p w:rsidR="004363A9" w:rsidRPr="004363A9" w:rsidRDefault="004363A9" w:rsidP="00751849">
      <w:pPr>
        <w:spacing w:after="0"/>
        <w:ind w:left="0" w:firstLine="0"/>
        <w:rPr>
          <w:rFonts w:eastAsia="Calibri" w:cs="Times New Roman"/>
          <w:i/>
          <w:szCs w:val="24"/>
          <w:lang w:eastAsia="lv-LV"/>
        </w:rPr>
      </w:pPr>
    </w:p>
    <w:p w:rsidR="004363A9" w:rsidRPr="004363A9" w:rsidRDefault="004363A9" w:rsidP="00751849">
      <w:pPr>
        <w:spacing w:after="0"/>
        <w:ind w:left="0" w:firstLine="0"/>
        <w:rPr>
          <w:rFonts w:eastAsia="Calibri" w:cs="Times New Roman"/>
          <w:szCs w:val="24"/>
          <w:lang w:eastAsia="lv-LV"/>
        </w:rPr>
      </w:pPr>
      <w:r w:rsidRPr="004363A9">
        <w:rPr>
          <w:rFonts w:eastAsia="Calibri" w:cs="Times New Roman"/>
          <w:szCs w:val="24"/>
          <w:lang w:eastAsia="lv-LV"/>
        </w:rPr>
        <w:t>Z.v.</w:t>
      </w:r>
    </w:p>
    <w:p w:rsidR="004363A9" w:rsidRDefault="004363A9" w:rsidP="00751849">
      <w:pPr>
        <w:spacing w:after="0"/>
        <w:ind w:left="0" w:firstLine="0"/>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jc w:val="right"/>
        <w:rPr>
          <w:rFonts w:eastAsia="Calibri" w:cs="Times New Roman"/>
          <w:b/>
          <w:lang w:eastAsia="lv-LV"/>
        </w:rPr>
      </w:pPr>
    </w:p>
    <w:p w:rsidR="004363A9" w:rsidRDefault="004363A9" w:rsidP="00751849">
      <w:pPr>
        <w:spacing w:after="0"/>
        <w:ind w:left="0" w:firstLine="0"/>
        <w:rPr>
          <w:rFonts w:eastAsia="Calibri" w:cs="Times New Roman"/>
          <w:b/>
          <w:lang w:eastAsia="lv-LV"/>
        </w:rPr>
      </w:pPr>
    </w:p>
    <w:p w:rsidR="00160D33" w:rsidRDefault="00160D33" w:rsidP="00751849">
      <w:pPr>
        <w:spacing w:after="0"/>
        <w:ind w:left="0" w:firstLine="0"/>
        <w:jc w:val="right"/>
        <w:rPr>
          <w:rFonts w:eastAsia="Calibri" w:cs="Times New Roman"/>
          <w:sz w:val="20"/>
          <w:szCs w:val="20"/>
          <w:lang w:eastAsia="lv-LV"/>
        </w:rPr>
      </w:pPr>
    </w:p>
    <w:p w:rsidR="00DD449A" w:rsidRDefault="00DD449A" w:rsidP="00751849">
      <w:pPr>
        <w:spacing w:after="0"/>
        <w:ind w:left="0" w:firstLine="0"/>
        <w:jc w:val="right"/>
        <w:rPr>
          <w:rFonts w:eastAsia="Calibri" w:cs="Times New Roman"/>
          <w:sz w:val="20"/>
          <w:szCs w:val="20"/>
          <w:lang w:eastAsia="lv-LV"/>
        </w:rPr>
      </w:pPr>
    </w:p>
    <w:p w:rsidR="00DD449A" w:rsidRDefault="00DD449A" w:rsidP="00751849">
      <w:pPr>
        <w:spacing w:after="0"/>
        <w:ind w:left="0" w:firstLine="0"/>
        <w:jc w:val="right"/>
        <w:rPr>
          <w:rFonts w:eastAsia="Calibri" w:cs="Times New Roman"/>
          <w:sz w:val="20"/>
          <w:szCs w:val="20"/>
          <w:lang w:eastAsia="lv-LV"/>
        </w:rPr>
      </w:pPr>
    </w:p>
    <w:p w:rsidR="00DD449A" w:rsidRDefault="00DD449A" w:rsidP="00751849">
      <w:pPr>
        <w:spacing w:after="0"/>
        <w:ind w:left="0" w:firstLine="0"/>
        <w:jc w:val="right"/>
        <w:rPr>
          <w:rFonts w:eastAsia="Calibri" w:cs="Times New Roman"/>
          <w:sz w:val="20"/>
          <w:szCs w:val="20"/>
          <w:lang w:eastAsia="lv-LV"/>
        </w:rPr>
      </w:pPr>
    </w:p>
    <w:p w:rsidR="008E6F27" w:rsidRDefault="008E6F27" w:rsidP="008E6F27">
      <w:pPr>
        <w:spacing w:after="0"/>
        <w:ind w:left="0" w:firstLine="0"/>
        <w:jc w:val="center"/>
        <w:rPr>
          <w:rFonts w:eastAsia="Calibri" w:cs="Times New Roman"/>
          <w:sz w:val="20"/>
          <w:szCs w:val="20"/>
          <w:lang w:eastAsia="lv-LV"/>
        </w:rPr>
      </w:pPr>
      <w:r>
        <w:rPr>
          <w:rFonts w:eastAsia="Calibri" w:cs="Times New Roman"/>
          <w:noProof/>
          <w:sz w:val="22"/>
          <w:lang w:eastAsia="lv-LV"/>
        </w:rPr>
        <w:lastRenderedPageBreak/>
        <w:drawing>
          <wp:inline distT="0" distB="0" distL="0" distR="0" wp14:anchorId="4D2A839D" wp14:editId="73080A14">
            <wp:extent cx="1143000" cy="1257300"/>
            <wp:effectExtent l="0" t="0" r="0" b="0"/>
            <wp:docPr id="5" name="Picture 5" descr="C:\Users\Dace_R\Documents\Iepirkumi\AND_2016_19_Sporta inventāra piegāde\Log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_R\Documents\Iepirkumi\AND_2016_19_Sporta inventāra piegāde\Logo\P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inline>
        </w:drawing>
      </w:r>
      <w:r>
        <w:rPr>
          <w:rFonts w:eastAsia="Calibri" w:cs="Times New Roman"/>
          <w:noProof/>
          <w:sz w:val="22"/>
          <w:lang w:eastAsia="lv-LV"/>
        </w:rPr>
        <w:drawing>
          <wp:inline distT="0" distB="0" distL="0" distR="0" wp14:anchorId="175D0A01" wp14:editId="67558953">
            <wp:extent cx="1371600" cy="1257300"/>
            <wp:effectExtent l="0" t="0" r="0" b="0"/>
            <wp:docPr id="4" name="Picture 4" descr="C:\Users\Dace_R\Documents\Iepirkumi\AND_2016_19_Sporta inventāra piegāde\Logo\pilnkrasu_rgb_1-37_v_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_R\Documents\Iepirkumi\AND_2016_19_Sporta inventāra piegāde\Logo\pilnkrasu_rgb_1-37_v_L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p w:rsidR="008E6F27" w:rsidRDefault="008E6F27" w:rsidP="008E6F27">
      <w:pPr>
        <w:spacing w:after="0"/>
        <w:ind w:left="0" w:firstLine="0"/>
        <w:jc w:val="center"/>
        <w:rPr>
          <w:rFonts w:eastAsia="Calibri" w:cs="Times New Roman"/>
          <w:sz w:val="20"/>
          <w:szCs w:val="20"/>
          <w:lang w:eastAsia="lv-LV"/>
        </w:rPr>
      </w:pPr>
    </w:p>
    <w:p w:rsidR="00FF342E" w:rsidRPr="00FF342E" w:rsidRDefault="00160D33" w:rsidP="008E6F27">
      <w:pPr>
        <w:spacing w:after="0"/>
        <w:ind w:left="0" w:firstLine="0"/>
        <w:jc w:val="right"/>
        <w:rPr>
          <w:rFonts w:eastAsia="Calibri" w:cs="Times New Roman"/>
          <w:sz w:val="20"/>
          <w:szCs w:val="20"/>
          <w:lang w:eastAsia="lv-LV"/>
        </w:rPr>
      </w:pPr>
      <w:r>
        <w:rPr>
          <w:rFonts w:eastAsia="Calibri" w:cs="Times New Roman"/>
          <w:sz w:val="20"/>
          <w:szCs w:val="20"/>
          <w:lang w:eastAsia="lv-LV"/>
        </w:rPr>
        <w:t>5</w:t>
      </w:r>
      <w:r w:rsidR="00FF342E" w:rsidRPr="00FF342E">
        <w:rPr>
          <w:rFonts w:eastAsia="Calibri" w:cs="Times New Roman"/>
          <w:sz w:val="20"/>
          <w:szCs w:val="20"/>
          <w:lang w:eastAsia="lv-LV"/>
        </w:rPr>
        <w:t>.pielikums</w:t>
      </w:r>
    </w:p>
    <w:p w:rsidR="00160D33" w:rsidRPr="00FF342E" w:rsidRDefault="00160D33" w:rsidP="00751849">
      <w:pPr>
        <w:spacing w:after="0"/>
        <w:ind w:left="0" w:firstLine="0"/>
        <w:jc w:val="right"/>
        <w:rPr>
          <w:rFonts w:eastAsia="Calibri" w:cs="Times New Roman"/>
          <w:b/>
          <w:noProof/>
          <w:sz w:val="20"/>
          <w:szCs w:val="20"/>
          <w:lang w:eastAsia="lv-LV"/>
        </w:rPr>
      </w:pPr>
      <w:r w:rsidRPr="00FF342E">
        <w:rPr>
          <w:rFonts w:eastAsia="Calibri" w:cs="Times New Roman"/>
          <w:noProof/>
          <w:sz w:val="20"/>
          <w:szCs w:val="20"/>
          <w:lang w:eastAsia="lv-LV"/>
        </w:rPr>
        <w:t>iepirkuma nolikumam</w:t>
      </w:r>
      <w:r w:rsidRPr="00FF342E">
        <w:rPr>
          <w:rFonts w:eastAsia="Calibri" w:cs="Times New Roman"/>
          <w:b/>
          <w:noProof/>
          <w:sz w:val="20"/>
          <w:szCs w:val="20"/>
          <w:lang w:eastAsia="lv-LV"/>
        </w:rPr>
        <w:t xml:space="preserve"> </w:t>
      </w:r>
    </w:p>
    <w:p w:rsidR="00160D33" w:rsidRDefault="00160D33" w:rsidP="00751849">
      <w:pPr>
        <w:spacing w:after="0"/>
        <w:ind w:left="0" w:firstLine="0"/>
        <w:jc w:val="right"/>
        <w:rPr>
          <w:rFonts w:eastAsia="Times New Roman" w:cs="Calibri"/>
          <w:bCs/>
          <w:noProof/>
          <w:sz w:val="20"/>
          <w:szCs w:val="20"/>
          <w:lang w:eastAsia="ar-SA"/>
        </w:rPr>
      </w:pPr>
      <w:r w:rsidRPr="00FF342E">
        <w:rPr>
          <w:rFonts w:eastAsia="Calibri" w:cs="Times New Roman"/>
          <w:noProof/>
          <w:sz w:val="20"/>
          <w:szCs w:val="20"/>
          <w:lang w:eastAsia="lv-LV"/>
        </w:rPr>
        <w:t>„</w:t>
      </w:r>
      <w:r>
        <w:rPr>
          <w:rFonts w:eastAsia="Times New Roman" w:cs="Calibri"/>
          <w:bCs/>
          <w:noProof/>
          <w:sz w:val="20"/>
          <w:szCs w:val="20"/>
          <w:lang w:eastAsia="ar-SA"/>
        </w:rPr>
        <w:t xml:space="preserve">Sporta inventāra un aprīkojuma piegāde </w:t>
      </w:r>
    </w:p>
    <w:p w:rsidR="00160D33" w:rsidRPr="00FF342E" w:rsidRDefault="00160D33" w:rsidP="00751849">
      <w:pPr>
        <w:spacing w:after="0"/>
        <w:ind w:left="0" w:firstLine="0"/>
        <w:jc w:val="right"/>
        <w:rPr>
          <w:rFonts w:eastAsia="Calibri" w:cs="Times New Roman"/>
          <w:noProof/>
          <w:sz w:val="20"/>
          <w:szCs w:val="20"/>
          <w:lang w:eastAsia="lv-LV"/>
        </w:rPr>
      </w:pPr>
      <w:r>
        <w:rPr>
          <w:rFonts w:eastAsia="Times New Roman" w:cs="Calibri"/>
          <w:bCs/>
          <w:noProof/>
          <w:sz w:val="20"/>
          <w:szCs w:val="20"/>
          <w:lang w:eastAsia="ar-SA"/>
        </w:rPr>
        <w:t>Alojas novada izglītības iestādēm</w:t>
      </w:r>
      <w:r w:rsidRPr="00FF342E">
        <w:rPr>
          <w:rFonts w:eastAsia="Calibri" w:cs="Times New Roman"/>
          <w:noProof/>
          <w:sz w:val="20"/>
          <w:szCs w:val="20"/>
          <w:lang w:eastAsia="lv-LV"/>
        </w:rPr>
        <w:t>”</w:t>
      </w:r>
    </w:p>
    <w:p w:rsidR="00FF342E" w:rsidRPr="00FF342E" w:rsidRDefault="00160D33" w:rsidP="00751849">
      <w:pPr>
        <w:ind w:left="0" w:firstLine="0"/>
        <w:jc w:val="right"/>
        <w:rPr>
          <w:rFonts w:eastAsia="Calibri" w:cs="Times New Roman"/>
          <w:lang w:eastAsia="lv-LV"/>
        </w:rPr>
      </w:pPr>
      <w:r>
        <w:rPr>
          <w:rFonts w:eastAsia="Calibri" w:cs="Times New Roman"/>
          <w:noProof/>
          <w:sz w:val="20"/>
          <w:szCs w:val="20"/>
          <w:lang w:eastAsia="lv-LV"/>
        </w:rPr>
        <w:t>ID Nr. AND/2016/19</w:t>
      </w:r>
    </w:p>
    <w:p w:rsidR="00FF342E" w:rsidRPr="00FF342E" w:rsidRDefault="00FF342E" w:rsidP="00751849">
      <w:pPr>
        <w:spacing w:after="0"/>
        <w:ind w:left="0" w:firstLine="0"/>
        <w:jc w:val="center"/>
        <w:rPr>
          <w:rFonts w:eastAsia="Calibri" w:cs="Times New Roman"/>
          <w:b/>
          <w:noProof/>
          <w:sz w:val="28"/>
          <w:szCs w:val="28"/>
          <w:lang w:eastAsia="lv-LV"/>
        </w:rPr>
      </w:pPr>
      <w:r w:rsidRPr="00FF342E">
        <w:rPr>
          <w:rFonts w:eastAsia="Calibri" w:cs="Times New Roman"/>
          <w:b/>
          <w:noProof/>
          <w:sz w:val="28"/>
          <w:szCs w:val="28"/>
          <w:lang w:eastAsia="lv-LV"/>
        </w:rPr>
        <w:t>IEPIRKUMA LĪGUMA PROJEKTS</w:t>
      </w:r>
    </w:p>
    <w:p w:rsidR="00FF342E" w:rsidRPr="00FF342E" w:rsidRDefault="00FF342E" w:rsidP="00751849">
      <w:pPr>
        <w:widowControl w:val="0"/>
        <w:suppressAutoHyphens/>
        <w:spacing w:after="0"/>
        <w:ind w:left="0" w:firstLine="0"/>
        <w:jc w:val="center"/>
        <w:rPr>
          <w:rFonts w:eastAsia="Calibri" w:cs="Times New Roman"/>
          <w:sz w:val="22"/>
          <w:lang w:eastAsia="lv-LV"/>
        </w:rPr>
      </w:pPr>
      <w:r w:rsidRPr="00FF342E">
        <w:rPr>
          <w:rFonts w:eastAsia="Calibri" w:cs="Times New Roman"/>
          <w:sz w:val="22"/>
          <w:lang w:eastAsia="lv-LV"/>
        </w:rPr>
        <w:t>iepirkumam „</w:t>
      </w:r>
      <w:r w:rsidR="00160D33">
        <w:rPr>
          <w:rFonts w:eastAsia="Lucida Sans Unicode" w:cs="Times New Roman"/>
          <w:color w:val="000000"/>
          <w:szCs w:val="24"/>
          <w:lang w:eastAsia="ar-SA"/>
        </w:rPr>
        <w:t>Sporta inventāra un aprīkojuma piegāde Alojas novada izglītības iestādēm</w:t>
      </w:r>
      <w:r w:rsidR="00160D33">
        <w:rPr>
          <w:rFonts w:eastAsia="Calibri" w:cs="Times New Roman"/>
          <w:sz w:val="22"/>
          <w:lang w:eastAsia="lv-LV"/>
        </w:rPr>
        <w:t xml:space="preserve">”, </w:t>
      </w:r>
      <w:r w:rsidR="00DD449A">
        <w:rPr>
          <w:rFonts w:eastAsia="Calibri" w:cs="Times New Roman"/>
          <w:sz w:val="22"/>
          <w:lang w:eastAsia="lv-LV"/>
        </w:rPr>
        <w:t>ID Nr. AND/2016/19</w:t>
      </w:r>
    </w:p>
    <w:p w:rsidR="00FF342E" w:rsidRPr="00FF342E" w:rsidRDefault="00FF342E" w:rsidP="00751849">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p>
    <w:p w:rsidR="00FF342E" w:rsidRPr="00FF342E" w:rsidRDefault="00FF342E" w:rsidP="00751849">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FF342E">
        <w:rPr>
          <w:rFonts w:eastAsia="Times New Roman" w:cs="Times New Roman"/>
          <w:kern w:val="28"/>
          <w:szCs w:val="24"/>
          <w:lang w:eastAsia="lv-LV"/>
        </w:rPr>
        <w:t>Alojā,</w:t>
      </w:r>
      <w:r w:rsidRPr="00FF342E">
        <w:rPr>
          <w:rFonts w:eastAsia="Times New Roman" w:cs="Times New Roman"/>
          <w:kern w:val="28"/>
          <w:szCs w:val="24"/>
          <w:lang w:eastAsia="lv-LV"/>
        </w:rPr>
        <w:tab/>
      </w:r>
      <w:r w:rsidRPr="00FF342E">
        <w:rPr>
          <w:rFonts w:eastAsia="Times New Roman" w:cs="Times New Roman"/>
          <w:kern w:val="28"/>
          <w:szCs w:val="24"/>
          <w:lang w:eastAsia="lv-LV"/>
        </w:rPr>
        <w:tab/>
      </w:r>
      <w:r w:rsidRPr="00FF342E">
        <w:rPr>
          <w:rFonts w:eastAsia="Times New Roman" w:cs="Times New Roman"/>
          <w:kern w:val="28"/>
          <w:szCs w:val="24"/>
          <w:lang w:eastAsia="lv-LV"/>
        </w:rPr>
        <w:tab/>
      </w:r>
      <w:r w:rsidRPr="00FF342E">
        <w:rPr>
          <w:rFonts w:eastAsia="Times New Roman" w:cs="Times New Roman"/>
          <w:kern w:val="28"/>
          <w:szCs w:val="24"/>
          <w:lang w:eastAsia="lv-LV"/>
        </w:rPr>
        <w:tab/>
      </w:r>
      <w:r w:rsidRPr="00FF342E">
        <w:rPr>
          <w:rFonts w:eastAsia="Times New Roman" w:cs="Times New Roman"/>
          <w:kern w:val="28"/>
          <w:szCs w:val="24"/>
          <w:lang w:eastAsia="lv-LV"/>
        </w:rPr>
        <w:tab/>
      </w:r>
      <w:r w:rsidRPr="00FF342E">
        <w:rPr>
          <w:rFonts w:eastAsia="Times New Roman" w:cs="Times New Roman"/>
          <w:kern w:val="28"/>
          <w:szCs w:val="24"/>
          <w:lang w:eastAsia="lv-LV"/>
        </w:rPr>
        <w:tab/>
      </w:r>
      <w:r w:rsidRPr="00FF342E">
        <w:rPr>
          <w:rFonts w:eastAsia="Times New Roman" w:cs="Times New Roman"/>
          <w:kern w:val="28"/>
          <w:szCs w:val="24"/>
          <w:lang w:eastAsia="lv-LV"/>
        </w:rPr>
        <w:tab/>
        <w:t xml:space="preserve">              </w:t>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000000DE">
        <w:rPr>
          <w:rFonts w:eastAsia="Times New Roman" w:cs="Times New Roman"/>
          <w:kern w:val="28"/>
          <w:szCs w:val="24"/>
          <w:lang w:eastAsia="lv-LV"/>
        </w:rPr>
        <w:tab/>
      </w:r>
      <w:r w:rsidRPr="00FF342E">
        <w:rPr>
          <w:rFonts w:eastAsia="Times New Roman" w:cs="Times New Roman"/>
          <w:kern w:val="28"/>
          <w:szCs w:val="24"/>
          <w:lang w:eastAsia="lv-LV"/>
        </w:rPr>
        <w:t>2016. gada __.________</w:t>
      </w:r>
    </w:p>
    <w:p w:rsidR="00FF342E" w:rsidRPr="00FF342E" w:rsidRDefault="00FF342E" w:rsidP="00751849">
      <w:pPr>
        <w:spacing w:after="0"/>
        <w:ind w:left="0" w:firstLine="0"/>
        <w:rPr>
          <w:rFonts w:eastAsia="Times New Roman" w:cs="Times New Roman"/>
          <w:szCs w:val="24"/>
          <w:lang w:eastAsia="lv-LV"/>
        </w:rPr>
      </w:pPr>
    </w:p>
    <w:p w:rsidR="00FF342E" w:rsidRPr="00FF342E" w:rsidRDefault="00FF342E" w:rsidP="00DD449A">
      <w:pPr>
        <w:autoSpaceDE w:val="0"/>
        <w:autoSpaceDN w:val="0"/>
        <w:adjustRightInd w:val="0"/>
        <w:spacing w:after="0"/>
        <w:ind w:left="0" w:firstLine="0"/>
        <w:rPr>
          <w:rFonts w:eastAsia="Times New Roman" w:cs="Times New Roman"/>
          <w:color w:val="000000"/>
          <w:szCs w:val="24"/>
        </w:rPr>
      </w:pPr>
      <w:r w:rsidRPr="00FF342E">
        <w:rPr>
          <w:rFonts w:eastAsia="Times New Roman" w:cs="Times New Roman"/>
          <w:szCs w:val="24"/>
          <w:lang w:eastAsia="lv-LV"/>
        </w:rPr>
        <w:tab/>
      </w:r>
      <w:r w:rsidR="009E1774">
        <w:rPr>
          <w:rFonts w:eastAsia="Times New Roman" w:cs="Times New Roman"/>
          <w:szCs w:val="24"/>
          <w:lang w:eastAsia="lv-LV"/>
        </w:rPr>
        <w:tab/>
      </w:r>
      <w:r w:rsidR="009E1774">
        <w:rPr>
          <w:rFonts w:eastAsia="Times New Roman" w:cs="Times New Roman"/>
          <w:szCs w:val="24"/>
          <w:lang w:eastAsia="lv-LV"/>
        </w:rPr>
        <w:tab/>
      </w:r>
      <w:r w:rsidR="009E1774">
        <w:rPr>
          <w:rFonts w:eastAsia="Times New Roman" w:cs="Times New Roman"/>
          <w:szCs w:val="24"/>
          <w:lang w:eastAsia="lv-LV"/>
        </w:rPr>
        <w:tab/>
      </w:r>
      <w:r w:rsidR="009E1774">
        <w:rPr>
          <w:rFonts w:eastAsia="Times New Roman" w:cs="Times New Roman"/>
          <w:szCs w:val="24"/>
          <w:lang w:eastAsia="lv-LV"/>
        </w:rPr>
        <w:tab/>
      </w:r>
      <w:r w:rsidR="00DD449A">
        <w:rPr>
          <w:rFonts w:eastAsia="Times New Roman" w:cs="Times New Roman"/>
          <w:b/>
          <w:color w:val="000000"/>
          <w:szCs w:val="24"/>
        </w:rPr>
        <w:t>Alojas novada dome</w:t>
      </w:r>
      <w:r w:rsidRPr="00FF342E">
        <w:rPr>
          <w:rFonts w:eastAsia="Times New Roman" w:cs="Times New Roman"/>
          <w:b/>
          <w:color w:val="000000"/>
          <w:szCs w:val="24"/>
        </w:rPr>
        <w:t xml:space="preserve">, </w:t>
      </w:r>
      <w:r w:rsidRPr="00FF342E">
        <w:rPr>
          <w:rFonts w:eastAsia="Times New Roman" w:cs="Times New Roman"/>
          <w:color w:val="000000"/>
          <w:spacing w:val="-2"/>
          <w:szCs w:val="24"/>
        </w:rPr>
        <w:t xml:space="preserve">reģistrācijas Nr. </w:t>
      </w:r>
      <w:r w:rsidRPr="00FF342E">
        <w:rPr>
          <w:rFonts w:eastAsia="Times New Roman" w:cs="Times New Roman"/>
          <w:color w:val="000000"/>
          <w:szCs w:val="20"/>
        </w:rPr>
        <w:t>90000060032</w:t>
      </w:r>
      <w:r w:rsidRPr="00FF342E">
        <w:rPr>
          <w:rFonts w:eastAsia="Times New Roman" w:cs="Times New Roman"/>
          <w:color w:val="000000"/>
          <w:spacing w:val="-2"/>
          <w:szCs w:val="24"/>
        </w:rPr>
        <w:t>, juridiskā adrese: Jūras iela 13, Aloja, Alojas novads, LV-4064, priekšsēdētaja Valda Bārdas personā</w:t>
      </w:r>
      <w:r w:rsidRPr="00FF342E">
        <w:rPr>
          <w:rFonts w:eastAsia="Times New Roman" w:cs="Times New Roman"/>
          <w:color w:val="000000"/>
          <w:spacing w:val="4"/>
          <w:szCs w:val="24"/>
        </w:rPr>
        <w:t>, kas rīkojas uz Alojas pašvaldības nolikuma pamata</w:t>
      </w:r>
      <w:r w:rsidRPr="00FF342E">
        <w:rPr>
          <w:rFonts w:eastAsia="Times New Roman" w:cs="Times New Roman"/>
          <w:color w:val="000000"/>
          <w:spacing w:val="-1"/>
          <w:szCs w:val="24"/>
        </w:rPr>
        <w:t xml:space="preserve">, tālāk tekstā </w:t>
      </w:r>
      <w:r w:rsidRPr="00DD449A">
        <w:rPr>
          <w:rFonts w:eastAsia="Times New Roman" w:cs="Times New Roman"/>
          <w:color w:val="000000"/>
          <w:spacing w:val="-1"/>
          <w:szCs w:val="24"/>
        </w:rPr>
        <w:t>Pasūtītājs</w:t>
      </w:r>
      <w:r w:rsidRPr="00FF342E">
        <w:rPr>
          <w:rFonts w:eastAsia="Times New Roman" w:cs="Times New Roman"/>
          <w:color w:val="000000"/>
          <w:spacing w:val="-1"/>
          <w:szCs w:val="24"/>
        </w:rPr>
        <w:t>, no vienas puses, un</w:t>
      </w:r>
      <w:r w:rsidRPr="00FF342E">
        <w:rPr>
          <w:rFonts w:eastAsia="Times New Roman" w:cs="Times New Roman"/>
          <w:color w:val="000000"/>
          <w:szCs w:val="24"/>
        </w:rPr>
        <w:t xml:space="preserve"> </w:t>
      </w:r>
    </w:p>
    <w:p w:rsidR="00FF342E" w:rsidRPr="00FF342E" w:rsidRDefault="00FF342E" w:rsidP="00DD449A">
      <w:pPr>
        <w:autoSpaceDE w:val="0"/>
        <w:autoSpaceDN w:val="0"/>
        <w:adjustRightInd w:val="0"/>
        <w:ind w:left="0" w:firstLine="720"/>
        <w:rPr>
          <w:rFonts w:eastAsia="Times New Roman" w:cs="Times New Roman"/>
          <w:color w:val="000000"/>
          <w:szCs w:val="24"/>
        </w:rPr>
      </w:pPr>
      <w:r w:rsidRPr="00FF342E">
        <w:rPr>
          <w:rFonts w:eastAsia="Times New Roman" w:cs="Times New Roman"/>
          <w:color w:val="000000"/>
          <w:szCs w:val="24"/>
        </w:rPr>
        <w:t>___________ „__________”</w:t>
      </w:r>
      <w:r w:rsidRPr="00FF342E">
        <w:rPr>
          <w:rFonts w:eastAsia="Times New Roman" w:cs="Times New Roman"/>
          <w:color w:val="000000"/>
          <w:spacing w:val="-2"/>
          <w:szCs w:val="24"/>
        </w:rPr>
        <w:t>,</w:t>
      </w:r>
      <w:r w:rsidRPr="00FF342E">
        <w:rPr>
          <w:rFonts w:eastAsia="Times New Roman" w:cs="Times New Roman"/>
          <w:b/>
          <w:bCs/>
          <w:color w:val="000000"/>
          <w:spacing w:val="-2"/>
          <w:szCs w:val="24"/>
        </w:rPr>
        <w:t xml:space="preserve"> </w:t>
      </w:r>
      <w:r w:rsidRPr="00FF342E">
        <w:rPr>
          <w:rFonts w:eastAsia="Times New Roman" w:cs="Times New Roman"/>
          <w:color w:val="000000"/>
          <w:spacing w:val="3"/>
          <w:szCs w:val="24"/>
        </w:rPr>
        <w:t>reģistrācijas Nr. __________, tās _________ personā,</w:t>
      </w:r>
      <w:r w:rsidRPr="00FF342E">
        <w:rPr>
          <w:rFonts w:eastAsia="Times New Roman" w:cs="Times New Roman"/>
          <w:color w:val="000000"/>
          <w:spacing w:val="-2"/>
          <w:szCs w:val="24"/>
        </w:rPr>
        <w:t xml:space="preserve"> kas rīkojas uz </w:t>
      </w:r>
      <w:r w:rsidR="00DD449A">
        <w:rPr>
          <w:rFonts w:eastAsia="Times New Roman" w:cs="Times New Roman"/>
          <w:color w:val="000000"/>
          <w:spacing w:val="-2"/>
          <w:szCs w:val="24"/>
        </w:rPr>
        <w:t>________</w:t>
      </w:r>
      <w:r w:rsidRPr="00FF342E">
        <w:rPr>
          <w:rFonts w:eastAsia="Times New Roman" w:cs="Times New Roman"/>
          <w:color w:val="000000"/>
          <w:spacing w:val="-2"/>
          <w:szCs w:val="24"/>
        </w:rPr>
        <w:t xml:space="preserve"> pamata</w:t>
      </w:r>
      <w:r w:rsidRPr="00FF342E">
        <w:rPr>
          <w:rFonts w:eastAsia="Times New Roman" w:cs="Times New Roman"/>
          <w:color w:val="000000"/>
          <w:spacing w:val="-1"/>
          <w:szCs w:val="24"/>
        </w:rPr>
        <w:t xml:space="preserve">, tālāk tekstā </w:t>
      </w:r>
      <w:r w:rsidRPr="00DD449A">
        <w:rPr>
          <w:rFonts w:eastAsia="Times New Roman" w:cs="Times New Roman"/>
          <w:color w:val="000000"/>
          <w:spacing w:val="-1"/>
          <w:szCs w:val="24"/>
        </w:rPr>
        <w:t>Piegādātājs</w:t>
      </w:r>
      <w:r w:rsidRPr="00FF342E">
        <w:rPr>
          <w:rFonts w:eastAsia="Times New Roman" w:cs="Times New Roman"/>
          <w:color w:val="000000"/>
          <w:spacing w:val="-1"/>
          <w:szCs w:val="24"/>
        </w:rPr>
        <w:t xml:space="preserve">, no otras puses, abi kopā un katrs </w:t>
      </w:r>
      <w:r w:rsidRPr="00FF342E">
        <w:rPr>
          <w:rFonts w:eastAsia="Times New Roman" w:cs="Times New Roman"/>
          <w:color w:val="000000"/>
          <w:szCs w:val="24"/>
        </w:rPr>
        <w:t xml:space="preserve">atsevišķi tālāk tekstā saukti </w:t>
      </w:r>
      <w:r w:rsidRPr="00DD449A">
        <w:rPr>
          <w:rFonts w:eastAsia="Times New Roman" w:cs="Times New Roman"/>
          <w:color w:val="000000"/>
          <w:szCs w:val="24"/>
        </w:rPr>
        <w:t>Līdzēji</w:t>
      </w:r>
      <w:r w:rsidRPr="00FF342E">
        <w:rPr>
          <w:rFonts w:eastAsia="Times New Roman" w:cs="Times New Roman"/>
          <w:color w:val="000000"/>
          <w:szCs w:val="24"/>
        </w:rPr>
        <w:t>, pamatojoties uz</w:t>
      </w:r>
      <w:r w:rsidR="008E6F27">
        <w:rPr>
          <w:rFonts w:eastAsia="Times New Roman" w:cs="Times New Roman"/>
          <w:color w:val="000000"/>
          <w:szCs w:val="24"/>
        </w:rPr>
        <w:t xml:space="preserve"> </w:t>
      </w:r>
      <w:r w:rsidR="008E6F27" w:rsidRPr="008E6F27">
        <w:rPr>
          <w:rFonts w:eastAsia="Times New Roman" w:cs="Times New Roman"/>
          <w:color w:val="000000"/>
          <w:szCs w:val="24"/>
        </w:rPr>
        <w:t xml:space="preserve">LR Izglītības </w:t>
      </w:r>
      <w:r w:rsidR="008E6F27">
        <w:rPr>
          <w:rFonts w:eastAsia="Times New Roman" w:cs="Times New Roman"/>
          <w:color w:val="000000"/>
          <w:szCs w:val="24"/>
        </w:rPr>
        <w:t>un zinātnes ministrijas projektu</w:t>
      </w:r>
      <w:r w:rsidR="008E6F27" w:rsidRPr="008E6F27">
        <w:rPr>
          <w:rFonts w:eastAsia="Times New Roman" w:cs="Times New Roman"/>
          <w:color w:val="000000"/>
          <w:szCs w:val="24"/>
        </w:rPr>
        <w:t xml:space="preserve"> “Sporta inventāra un aprīkojuma iegāde akreditētajās vispārējās un profesionālās ievir</w:t>
      </w:r>
      <w:r w:rsidR="008E6F27">
        <w:rPr>
          <w:rFonts w:eastAsia="Times New Roman" w:cs="Times New Roman"/>
          <w:color w:val="000000"/>
          <w:szCs w:val="24"/>
        </w:rPr>
        <w:t xml:space="preserve">zes sporta izglītības iestādēs”, kas </w:t>
      </w:r>
      <w:r w:rsidR="008E6F27" w:rsidRPr="008E6F27">
        <w:rPr>
          <w:rFonts w:eastAsia="Times New Roman" w:cs="Times New Roman"/>
          <w:color w:val="000000"/>
          <w:szCs w:val="24"/>
        </w:rPr>
        <w:t>tiek līdzfinansē</w:t>
      </w:r>
      <w:r w:rsidR="008E6F27">
        <w:rPr>
          <w:rFonts w:eastAsia="Times New Roman" w:cs="Times New Roman"/>
          <w:color w:val="000000"/>
          <w:szCs w:val="24"/>
        </w:rPr>
        <w:t>ts no valsts budžeta līdzekļiem, Pasūtītāja rīkotā iepirkuma</w:t>
      </w:r>
      <w:r w:rsidRPr="00FF342E">
        <w:rPr>
          <w:rFonts w:eastAsia="Times New Roman" w:cs="Times New Roman"/>
          <w:color w:val="000000"/>
          <w:szCs w:val="24"/>
        </w:rPr>
        <w:t xml:space="preserve"> “</w:t>
      </w:r>
      <w:r w:rsidR="00DD449A">
        <w:rPr>
          <w:rFonts w:eastAsia="Times New Roman" w:cs="Times New Roman"/>
          <w:color w:val="000000"/>
          <w:szCs w:val="24"/>
        </w:rPr>
        <w:t>Sporta inventāra un aprīkojuma piegāde Alojas novada izglītības iestādēm”, ID Nr. AND/2016/19</w:t>
      </w:r>
      <w:r w:rsidRPr="00FF342E">
        <w:rPr>
          <w:rFonts w:eastAsia="Times New Roman" w:cs="Times New Roman"/>
          <w:color w:val="000000"/>
          <w:szCs w:val="24"/>
        </w:rPr>
        <w:t xml:space="preserve">, turpmāk tekstā – Iepirkums, rezultātiem un </w:t>
      </w:r>
      <w:r w:rsidR="00DD449A">
        <w:rPr>
          <w:rFonts w:eastAsia="Times New Roman" w:cs="Times New Roman"/>
          <w:color w:val="000000"/>
          <w:szCs w:val="24"/>
        </w:rPr>
        <w:t>Piegādātāja</w:t>
      </w:r>
      <w:r w:rsidRPr="00FF342E">
        <w:rPr>
          <w:rFonts w:eastAsia="Times New Roman" w:cs="Times New Roman"/>
          <w:color w:val="000000"/>
          <w:szCs w:val="24"/>
        </w:rPr>
        <w:t xml:space="preserve"> iesni</w:t>
      </w:r>
      <w:r w:rsidR="00DD449A">
        <w:rPr>
          <w:rFonts w:eastAsia="Times New Roman" w:cs="Times New Roman"/>
          <w:color w:val="000000"/>
          <w:szCs w:val="24"/>
        </w:rPr>
        <w:t>egto piedāvājumu, noslēdz šādu l</w:t>
      </w:r>
      <w:r w:rsidRPr="00FF342E">
        <w:rPr>
          <w:rFonts w:eastAsia="Times New Roman" w:cs="Times New Roman"/>
          <w:color w:val="000000"/>
          <w:szCs w:val="24"/>
        </w:rPr>
        <w:t>īgumu</w:t>
      </w:r>
      <w:r w:rsidR="00DD449A">
        <w:rPr>
          <w:rFonts w:eastAsia="Times New Roman" w:cs="Times New Roman"/>
          <w:color w:val="000000"/>
          <w:szCs w:val="24"/>
        </w:rPr>
        <w:t xml:space="preserve"> (turpmāk - Līgums)</w:t>
      </w:r>
      <w:r w:rsidRPr="00FF342E">
        <w:rPr>
          <w:rFonts w:eastAsia="Times New Roman" w:cs="Times New Roman"/>
          <w:color w:val="000000"/>
          <w:szCs w:val="24"/>
        </w:rPr>
        <w:t>:</w:t>
      </w:r>
    </w:p>
    <w:p w:rsidR="00DD449A" w:rsidRDefault="00DD449A" w:rsidP="000000DE">
      <w:pPr>
        <w:pStyle w:val="Header"/>
        <w:numPr>
          <w:ilvl w:val="0"/>
          <w:numId w:val="12"/>
        </w:numPr>
        <w:tabs>
          <w:tab w:val="clear" w:pos="4153"/>
          <w:tab w:val="clear" w:pos="8306"/>
        </w:tabs>
        <w:jc w:val="center"/>
        <w:rPr>
          <w:b/>
        </w:rPr>
      </w:pPr>
      <w:r w:rsidRPr="00DD449A">
        <w:rPr>
          <w:b/>
        </w:rPr>
        <w:t>LĪGUMA PRIEKŠMETS</w:t>
      </w:r>
    </w:p>
    <w:p w:rsidR="009E1774" w:rsidRDefault="009E1774" w:rsidP="00DD449A">
      <w:pPr>
        <w:pStyle w:val="Header"/>
        <w:numPr>
          <w:ilvl w:val="1"/>
          <w:numId w:val="12"/>
        </w:numPr>
        <w:tabs>
          <w:tab w:val="clear" w:pos="4153"/>
          <w:tab w:val="clear" w:pos="8306"/>
        </w:tabs>
        <w:spacing w:after="120"/>
        <w:ind w:left="431" w:hanging="431"/>
      </w:pPr>
      <w:r>
        <w:t xml:space="preserve">Piegādātājs piegādā, bet Pasūtītājs pērk un pieņem sporta inventāru un aprīkojumu (turpmāk - Preces) Alojas novada domes izglītības iestādēm. Piegādātajām Precēm ir jābūt jaunām un nelietotām, precēm ir jāatbilst Līguma un tā pielikumu nosacījumiem. Preces tiek piegādātas saskaņā ar Līguma, Iepirkuma Tehniskās specifikācijas </w:t>
      </w:r>
      <w:r w:rsidR="005D7AB3">
        <w:t xml:space="preserve">nosacījumiem, kā arī spēkā esošu normatīvo aktu prasībām. Šajā Līguma punktā noteiktās Iepirkuma tehniskās specifikācijas un Piegādātāja tehniskā-finanšu piedāvājuma kopijas ir pievienotas Līgumam un ir tā neatņemamas sastāvdaļas.  </w:t>
      </w:r>
    </w:p>
    <w:p w:rsidR="00DD449A" w:rsidRDefault="00DD449A" w:rsidP="000000DE">
      <w:pPr>
        <w:pStyle w:val="Header"/>
        <w:numPr>
          <w:ilvl w:val="0"/>
          <w:numId w:val="12"/>
        </w:numPr>
        <w:tabs>
          <w:tab w:val="clear" w:pos="4153"/>
          <w:tab w:val="clear" w:pos="8306"/>
        </w:tabs>
        <w:ind w:left="357" w:hanging="357"/>
        <w:jc w:val="center"/>
        <w:rPr>
          <w:b/>
        </w:rPr>
      </w:pPr>
      <w:r w:rsidRPr="00204E3D">
        <w:rPr>
          <w:b/>
        </w:rPr>
        <w:t>LĪGUMA SUMMA</w:t>
      </w:r>
    </w:p>
    <w:p w:rsidR="00204E3D" w:rsidRDefault="00204E3D" w:rsidP="00204E3D">
      <w:pPr>
        <w:pStyle w:val="Header"/>
        <w:numPr>
          <w:ilvl w:val="1"/>
          <w:numId w:val="12"/>
        </w:numPr>
        <w:ind w:left="431" w:hanging="431"/>
      </w:pPr>
      <w:r w:rsidRPr="00204E3D">
        <w:t>Līguma kopējā summa par Precēm</w:t>
      </w:r>
      <w:r w:rsidR="005D7AB3">
        <w:t xml:space="preserve"> un Preču piegādi</w:t>
      </w:r>
      <w:r w:rsidRPr="00204E3D">
        <w:t xml:space="preserve"> bez pievienotās vērtības nodokļa (turpmāk </w:t>
      </w:r>
      <w:r>
        <w:t>– PVN) ir ______ EUR (________),</w:t>
      </w:r>
      <w:r w:rsidRPr="00204E3D">
        <w:t xml:space="preserve"> PVN </w:t>
      </w:r>
      <w:r>
        <w:t xml:space="preserve">summa ir _____ EUR (____________). Līguma summa kopā ar PVN ir _____ EUR (___________). </w:t>
      </w:r>
    </w:p>
    <w:p w:rsidR="00204E3D" w:rsidRDefault="00204E3D" w:rsidP="00204E3D">
      <w:pPr>
        <w:pStyle w:val="Header"/>
        <w:numPr>
          <w:ilvl w:val="1"/>
          <w:numId w:val="12"/>
        </w:numPr>
        <w:ind w:left="431" w:hanging="431"/>
      </w:pPr>
      <w:r>
        <w:t xml:space="preserve">Līguma summā ir iekļauti Preču piegādes izdevumi līdz Līgumā norādītajai piegādes vietai (t.sk. transporta izmaksas), iepakojuma izmaksas, visi nodokļi un nodevas, kā arī citas izmaksas, kas attiecas uz Precēm un to piegādi. </w:t>
      </w:r>
    </w:p>
    <w:p w:rsidR="005D1BB5" w:rsidRDefault="005D1BB5" w:rsidP="005D1BB5">
      <w:pPr>
        <w:pStyle w:val="Header"/>
        <w:ind w:left="431" w:firstLine="0"/>
      </w:pPr>
    </w:p>
    <w:p w:rsidR="00204E3D" w:rsidRDefault="00204E3D" w:rsidP="000000DE">
      <w:pPr>
        <w:pStyle w:val="Header"/>
        <w:numPr>
          <w:ilvl w:val="0"/>
          <w:numId w:val="12"/>
        </w:numPr>
        <w:spacing w:before="120"/>
        <w:ind w:left="357" w:hanging="357"/>
        <w:jc w:val="center"/>
        <w:rPr>
          <w:b/>
        </w:rPr>
      </w:pPr>
      <w:r w:rsidRPr="00204E3D">
        <w:rPr>
          <w:b/>
        </w:rPr>
        <w:lastRenderedPageBreak/>
        <w:t>MAKSĀJUMI</w:t>
      </w:r>
    </w:p>
    <w:p w:rsidR="00DD449A" w:rsidRDefault="005D7AB3" w:rsidP="00D654D2">
      <w:pPr>
        <w:pStyle w:val="Header"/>
        <w:numPr>
          <w:ilvl w:val="1"/>
          <w:numId w:val="12"/>
        </w:numPr>
        <w:ind w:left="431" w:hanging="431"/>
      </w:pPr>
      <w:r>
        <w:t>Sa</w:t>
      </w:r>
      <w:r w:rsidR="00204E3D" w:rsidRPr="00204E3D">
        <w:t xml:space="preserve">maksa </w:t>
      </w:r>
      <w:r w:rsidR="00204E3D">
        <w:t xml:space="preserve">par preču piegādi tiek veikta atbilstoši Pielikumā noteiktajai cenai saskaņā ar Piegādātāja iesniegto rēķinu, Pasūtītājam veicot bezskaidras naudas pārskaitījumu uz Piegādātāja rēķinā </w:t>
      </w:r>
      <w:r w:rsidR="00D654D2">
        <w:t xml:space="preserve">norādīto bankas kontu 20 (divdesmit) dienu laikā pēc Līgumā noteiktā kārtībā veiktas </w:t>
      </w:r>
      <w:r w:rsidR="005D1BB5">
        <w:t xml:space="preserve">Preču piegādes, </w:t>
      </w:r>
      <w:r w:rsidR="00DD449A">
        <w:t>Preču</w:t>
      </w:r>
      <w:r w:rsidR="00D654D2">
        <w:t xml:space="preserve"> </w:t>
      </w:r>
      <w:r w:rsidR="00DD449A">
        <w:t>pieņemšanas</w:t>
      </w:r>
      <w:r w:rsidR="00D654D2">
        <w:t xml:space="preserve"> – nodošanas akta parakstīšanas un rēķina saņemšanas. </w:t>
      </w:r>
    </w:p>
    <w:p w:rsidR="00DD449A" w:rsidRDefault="00DD449A" w:rsidP="00D654D2">
      <w:pPr>
        <w:pStyle w:val="Header"/>
        <w:numPr>
          <w:ilvl w:val="1"/>
          <w:numId w:val="12"/>
        </w:numPr>
        <w:ind w:left="431" w:hanging="431"/>
      </w:pPr>
      <w:r>
        <w:t>Par apmaksas dienu tiek uzskatīta diena, kad Pasūtītājs ir veicis pārskaitījumu uz</w:t>
      </w:r>
      <w:r w:rsidR="00D654D2">
        <w:t xml:space="preserve"> Piegādātāja rēķinā norādīto bankas kontu, ko apliecina attiecīgais maksājuma uzdevums. </w:t>
      </w:r>
    </w:p>
    <w:p w:rsidR="00CB3D09" w:rsidRDefault="00D654D2" w:rsidP="000000DE">
      <w:pPr>
        <w:pStyle w:val="Header"/>
        <w:numPr>
          <w:ilvl w:val="1"/>
          <w:numId w:val="12"/>
        </w:numPr>
        <w:ind w:left="431" w:hanging="431"/>
      </w:pPr>
      <w:r>
        <w:t xml:space="preserve">Ja Piegādātājs piegādājis Līguma noteikumiem neatbilstošas Preces, Pasūtītājs samaksu par piegādātajām Precēm veic pēc to apmaiņas pret Līguma noteikumiem atbilstošām Precēm Līguma 3.1.punktā noteiktā kārtībā. </w:t>
      </w:r>
    </w:p>
    <w:p w:rsidR="00D654D2" w:rsidRDefault="00D654D2" w:rsidP="000000DE">
      <w:pPr>
        <w:pStyle w:val="Header"/>
        <w:numPr>
          <w:ilvl w:val="0"/>
          <w:numId w:val="12"/>
        </w:numPr>
        <w:spacing w:before="120"/>
        <w:ind w:left="357" w:hanging="357"/>
        <w:jc w:val="center"/>
        <w:rPr>
          <w:b/>
        </w:rPr>
      </w:pPr>
      <w:r w:rsidRPr="00D654D2">
        <w:rPr>
          <w:b/>
        </w:rPr>
        <w:t>PREČU NODOŠANAS UN PIEŅEMŠANAS KĀRTĪBA</w:t>
      </w:r>
    </w:p>
    <w:p w:rsidR="00CC1ACE" w:rsidRDefault="00CC1ACE" w:rsidP="000000DE">
      <w:pPr>
        <w:pStyle w:val="Header"/>
        <w:numPr>
          <w:ilvl w:val="1"/>
          <w:numId w:val="12"/>
        </w:numPr>
        <w:ind w:left="431" w:hanging="431"/>
      </w:pPr>
      <w:r>
        <w:t xml:space="preserve">Piegādātājs Preci piegādā Pasūtītājam, iepriekš saskaņojot piegādes laiku un vietu, bet ne vēlāk kā </w:t>
      </w:r>
      <w:r w:rsidR="00166AAF">
        <w:rPr>
          <w:b/>
        </w:rPr>
        <w:t>3 (trīs)</w:t>
      </w:r>
      <w:r w:rsidRPr="00947664">
        <w:rPr>
          <w:b/>
        </w:rPr>
        <w:t xml:space="preserve"> </w:t>
      </w:r>
      <w:r w:rsidR="00166AAF">
        <w:rPr>
          <w:b/>
        </w:rPr>
        <w:t xml:space="preserve">nedēļu </w:t>
      </w:r>
      <w:r w:rsidRPr="00947664">
        <w:rPr>
          <w:b/>
        </w:rPr>
        <w:t>laikā</w:t>
      </w:r>
      <w:r>
        <w:t xml:space="preserve"> no Līguma noslēgšanas dienas. </w:t>
      </w:r>
    </w:p>
    <w:p w:rsidR="00D654D2" w:rsidRDefault="00D654D2" w:rsidP="00CC1ACE">
      <w:pPr>
        <w:pStyle w:val="Header"/>
        <w:numPr>
          <w:ilvl w:val="1"/>
          <w:numId w:val="12"/>
        </w:numPr>
        <w:ind w:left="431" w:hanging="431"/>
      </w:pPr>
      <w:r w:rsidRPr="00D654D2">
        <w:t>Preču piegāde</w:t>
      </w:r>
      <w:r>
        <w:t xml:space="preserve">s adrese ir </w:t>
      </w:r>
      <w:r w:rsidR="00166AAF">
        <w:t>Alojas Ausekļa vidusskola, Ausekļa iela 1, Aloja, Alojas novads.</w:t>
      </w:r>
      <w:r>
        <w:t>.</w:t>
      </w:r>
    </w:p>
    <w:p w:rsidR="00CC1ACE" w:rsidRDefault="00CC1ACE" w:rsidP="00D654D2">
      <w:pPr>
        <w:pStyle w:val="Header"/>
        <w:numPr>
          <w:ilvl w:val="1"/>
          <w:numId w:val="12"/>
        </w:numPr>
        <w:ind w:left="431" w:hanging="431"/>
      </w:pPr>
      <w:r>
        <w:t xml:space="preserve">Piegādātājs nodod Preces Pasūtītājam kopā ar pieņemšanas – nodošanas aktu un rēķinu, kuros tiek norādīts piegādāto Preču nosaukums, daudzums, vienas vienības cena, PVN likme un kopējā cena ar PVN.  </w:t>
      </w:r>
    </w:p>
    <w:p w:rsidR="00D654D2" w:rsidRDefault="00CC1ACE" w:rsidP="00D654D2">
      <w:pPr>
        <w:pStyle w:val="Header"/>
        <w:numPr>
          <w:ilvl w:val="1"/>
          <w:numId w:val="12"/>
        </w:numPr>
        <w:ind w:left="431" w:hanging="431"/>
      </w:pPr>
      <w:r>
        <w:t>Pasūtītājs 5 (piecu) darba dienu laikā no Preču piegādes ir tiesīgs pārbaudīt Preču atbilstību Līguma noteikumiem un rēķinam. Ja Pasūtītājs konstatē Preču vai kādu to daļu neatbilstību L</w:t>
      </w:r>
      <w:r w:rsidR="00CB3D09">
        <w:t>īguma noteikumiem, pieaicinot P</w:t>
      </w:r>
      <w:r>
        <w:t>iegādātāja pārst</w:t>
      </w:r>
      <w:r w:rsidR="00CB3D09">
        <w:t>āvi, P</w:t>
      </w:r>
      <w:r>
        <w:t>asūtītājs sagatavo defektu aktu un iesniedz Piegādātājam. Piegādātājs 2 (divu) darba dienu laikā no defekta akta sagatavošanas dienas pieņem atpakaļ no Pasūtītāja L</w:t>
      </w:r>
      <w:r w:rsidR="00CB3D09">
        <w:t>īguma noteikumiem</w:t>
      </w:r>
      <w:r>
        <w:t xml:space="preserve"> neatbilstošās preces un </w:t>
      </w:r>
      <w:r w:rsidR="005D7AB3">
        <w:t>5</w:t>
      </w:r>
      <w:r>
        <w:t xml:space="preserve"> (</w:t>
      </w:r>
      <w:r w:rsidR="005D7AB3">
        <w:t>piecu</w:t>
      </w:r>
      <w:r>
        <w:t>) darba dienu laikā veic Līguma</w:t>
      </w:r>
      <w:r w:rsidR="00CB3D09">
        <w:t xml:space="preserve"> noteikumiem neatbilstošu Preču aizvietošanu ar atbilstošām Precēm uz sava rēķina. Ja Piegādātājs nepiekrīt defektu aktā norādītajam, tas ne vēlāk kā 2 (divu) darba dienu laikā no defektu akta sagatavošanas dienas rakstveidā iesniedz Pasūtītājam motivētu atteikumu novērst konstatētās nepilnības.</w:t>
      </w:r>
    </w:p>
    <w:p w:rsidR="00CB3D09" w:rsidRDefault="00CB3D09" w:rsidP="00D654D2">
      <w:pPr>
        <w:pStyle w:val="Header"/>
        <w:numPr>
          <w:ilvl w:val="1"/>
          <w:numId w:val="12"/>
        </w:numPr>
        <w:ind w:left="431" w:hanging="431"/>
      </w:pPr>
      <w:r>
        <w:t xml:space="preserve">Līdzēju pārstāvji vienojas par defektu aktā norādītā pamatotību. Ja pārstāvji nevar vienoties, Līdzējiem ir tiesības pieaicināt neatkarīgu ekspertu, kura pakalpojumus apmaksā Piegādātājs, ja tiek konstatēts, ka Preču defekta rašanās iemesls nav Pasūtītāja vaina. Ja eksperts konstatē, ka preču defekts radies Pasūtītāja vainas dēļ, neatkarīgā eksperta pakalpojumu apmaksā Pasūtītājs. </w:t>
      </w:r>
    </w:p>
    <w:p w:rsidR="00CB3D09" w:rsidRDefault="00CB3D09" w:rsidP="00D654D2">
      <w:pPr>
        <w:pStyle w:val="Header"/>
        <w:numPr>
          <w:ilvl w:val="1"/>
          <w:numId w:val="12"/>
        </w:numPr>
        <w:ind w:left="431" w:hanging="431"/>
      </w:pPr>
      <w:r>
        <w:t xml:space="preserve">Preces uzskatāmas par piegādātām un nodotām Pasūtītājam ar brīdi, kad Līdzēji abpusēji parakstījuši pieņemšanas – nodošanas aktu. </w:t>
      </w:r>
    </w:p>
    <w:p w:rsidR="005D7AB3" w:rsidRDefault="005D7AB3" w:rsidP="00D654D2">
      <w:pPr>
        <w:pStyle w:val="Header"/>
        <w:numPr>
          <w:ilvl w:val="1"/>
          <w:numId w:val="12"/>
        </w:numPr>
        <w:ind w:left="431" w:hanging="431"/>
      </w:pPr>
      <w:r>
        <w:t xml:space="preserve">Preces pāriet Pasūtītāja valdījumā ar dienu, kad Puses ir parakstījušas Preču pieņemšanas-nodošanas aktu, bet Pasūtītāja īpašumā Preces pāriet ar dienu, kad Pasūtītājs ir samaksājis Piegādātājam par precēm Līgumā noteiktajā kārtībā. </w:t>
      </w:r>
    </w:p>
    <w:p w:rsidR="00CB3D09" w:rsidRDefault="00CB3D09" w:rsidP="00D654D2">
      <w:pPr>
        <w:pStyle w:val="Header"/>
        <w:numPr>
          <w:ilvl w:val="1"/>
          <w:numId w:val="12"/>
        </w:numPr>
        <w:ind w:left="431" w:hanging="431"/>
      </w:pPr>
      <w:r>
        <w:t>Līdzēju pilnvarotās personas Līguma saistību izpildīšanā:</w:t>
      </w:r>
    </w:p>
    <w:p w:rsidR="0009556A" w:rsidRDefault="0009556A" w:rsidP="0009556A">
      <w:pPr>
        <w:pStyle w:val="Header"/>
        <w:numPr>
          <w:ilvl w:val="2"/>
          <w:numId w:val="12"/>
        </w:numPr>
        <w:tabs>
          <w:tab w:val="clear" w:pos="4153"/>
          <w:tab w:val="center" w:pos="1276"/>
        </w:tabs>
      </w:pPr>
      <w:r>
        <w:t xml:space="preserve"> no Pasūtītāja puses: ___________;</w:t>
      </w:r>
    </w:p>
    <w:p w:rsidR="0009556A" w:rsidRDefault="0009556A" w:rsidP="0009556A">
      <w:pPr>
        <w:pStyle w:val="Header"/>
        <w:numPr>
          <w:ilvl w:val="2"/>
          <w:numId w:val="12"/>
        </w:numPr>
        <w:tabs>
          <w:tab w:val="clear" w:pos="4153"/>
          <w:tab w:val="center" w:pos="1276"/>
        </w:tabs>
      </w:pPr>
      <w:r>
        <w:t xml:space="preserve"> no Piegādātāja puses; ____________.</w:t>
      </w:r>
    </w:p>
    <w:p w:rsidR="0009556A" w:rsidRDefault="0009556A" w:rsidP="000000DE">
      <w:pPr>
        <w:pStyle w:val="Header"/>
        <w:numPr>
          <w:ilvl w:val="0"/>
          <w:numId w:val="12"/>
        </w:numPr>
        <w:tabs>
          <w:tab w:val="clear" w:pos="4153"/>
          <w:tab w:val="center" w:pos="1276"/>
        </w:tabs>
        <w:spacing w:before="120"/>
        <w:ind w:left="357" w:hanging="357"/>
        <w:jc w:val="center"/>
        <w:rPr>
          <w:b/>
        </w:rPr>
      </w:pPr>
      <w:r w:rsidRPr="0009556A">
        <w:rPr>
          <w:b/>
        </w:rPr>
        <w:t>PRE</w:t>
      </w:r>
      <w:r w:rsidR="001F558A">
        <w:rPr>
          <w:b/>
        </w:rPr>
        <w:t>ČU KVA</w:t>
      </w:r>
      <w:r w:rsidRPr="0009556A">
        <w:rPr>
          <w:b/>
        </w:rPr>
        <w:t>LITĀTE UN GARANTIJA</w:t>
      </w:r>
    </w:p>
    <w:p w:rsidR="0009556A" w:rsidRDefault="0009556A" w:rsidP="001F558A">
      <w:pPr>
        <w:pStyle w:val="Header"/>
        <w:numPr>
          <w:ilvl w:val="1"/>
          <w:numId w:val="12"/>
        </w:numPr>
        <w:tabs>
          <w:tab w:val="clear" w:pos="4153"/>
          <w:tab w:val="center" w:pos="1276"/>
        </w:tabs>
        <w:ind w:left="431" w:hanging="431"/>
      </w:pPr>
      <w:r w:rsidRPr="0009556A">
        <w:t xml:space="preserve">Piegādātajām </w:t>
      </w:r>
      <w:r>
        <w:t xml:space="preserve">Precēm ir jāatbilst Pielikumā noteiktajām prasībām un jāatbilst prasībām, par kurām Līdzēji rakstiski vienojušies Līgumā noteiktā kārtībā. </w:t>
      </w:r>
    </w:p>
    <w:p w:rsidR="0009556A" w:rsidRDefault="0009556A" w:rsidP="0009556A">
      <w:pPr>
        <w:pStyle w:val="Header"/>
        <w:numPr>
          <w:ilvl w:val="1"/>
          <w:numId w:val="12"/>
        </w:numPr>
        <w:tabs>
          <w:tab w:val="clear" w:pos="4153"/>
          <w:tab w:val="center" w:pos="1276"/>
        </w:tabs>
        <w:ind w:left="431" w:hanging="431"/>
      </w:pPr>
      <w:r>
        <w:t xml:space="preserve">Piegādātājs garantē, ka piegādātās Preces atbilst Līguma noteikumiem un ir derīgas lietošanai to paredzētajam mērķim. </w:t>
      </w:r>
    </w:p>
    <w:p w:rsidR="0009556A" w:rsidRDefault="0009556A" w:rsidP="0009556A">
      <w:pPr>
        <w:pStyle w:val="Header"/>
        <w:numPr>
          <w:ilvl w:val="1"/>
          <w:numId w:val="12"/>
        </w:numPr>
        <w:tabs>
          <w:tab w:val="clear" w:pos="4153"/>
          <w:tab w:val="center" w:pos="1276"/>
        </w:tabs>
        <w:ind w:left="431" w:hanging="431"/>
      </w:pPr>
      <w:r>
        <w:lastRenderedPageBreak/>
        <w:t>Piegādātājs, parakstot Līgumu, dod Precēm garantiju ___ (________) mēnešus no rēķina un pieņemšanas – nodošanas akta parakstīšanas brīža.</w:t>
      </w:r>
    </w:p>
    <w:p w:rsidR="0009556A" w:rsidRDefault="0009556A" w:rsidP="0009556A">
      <w:pPr>
        <w:pStyle w:val="Header"/>
        <w:numPr>
          <w:ilvl w:val="1"/>
          <w:numId w:val="12"/>
        </w:numPr>
        <w:tabs>
          <w:tab w:val="clear" w:pos="4153"/>
          <w:tab w:val="center" w:pos="1276"/>
        </w:tabs>
        <w:ind w:left="431" w:hanging="431"/>
      </w:pPr>
      <w:r>
        <w:t xml:space="preserve">Ja Preču garantijas termiņa laikā Pasūtītājs konstatē kādai no Precēm kādu trūkumu, defektu vai bojājumu, kas radies Preču izgatavošanā pielietotā materiāla dēļ vai bojājuma dēļ, kas nav Pasūtītāja vaina, pieaicinot Piegādātāja pārstāvi, tiek sastādīts defektu akts un iesniegts Piegādātājam. </w:t>
      </w:r>
      <w:r w:rsidR="00EB19A2">
        <w:t>Piegādātās 5 (piecu) darba dienu laikā no defektu akta saņemšanas dienas izvērtē tajā norādītos trūkumus un rakstiski paziņo pasūtītājam savu lēmumu. Ja Piegādātājs akceptē norādītos trūkumus, tas rakstiski paziņo Pasūtītājam par to novēršanu uz sava rēķina, kā arī par novēršanas termiņiem, kas nevar būt ilgāki par 10 (desmit) darba dienām. Ja defekti vai trūkumi ir radušies Pasūtītāja vainas dēļ, Piegādātājam nav pienākuma nodrošināt garantijas izpildi.</w:t>
      </w:r>
    </w:p>
    <w:p w:rsidR="00EB19A2" w:rsidRDefault="00316C60" w:rsidP="0009556A">
      <w:pPr>
        <w:pStyle w:val="Header"/>
        <w:numPr>
          <w:ilvl w:val="1"/>
          <w:numId w:val="12"/>
        </w:numPr>
        <w:tabs>
          <w:tab w:val="clear" w:pos="4153"/>
          <w:tab w:val="center" w:pos="1276"/>
        </w:tabs>
        <w:ind w:left="431" w:hanging="431"/>
      </w:pPr>
      <w:r>
        <w:t xml:space="preserve">Ja Līdzēji nevar vienoties par Preču garantijas laikā atklāto defektu novēršanu, Līdzējiem ir tiesības pieaicināt neatkarīgu ekspertu, kura pakalpojumus apmaksā Piegādātājs, ja tiek konstatēts, ka Preces defekta rašanās iemesls nav Pasūtītāja vaina. Ja neatkarīgais eksperts konstatē, ka Preces defekts radies pasūtītāja vainas dēļ, neatkarīgā eksperta pakalpojumus apmaksā pasūtītājs. </w:t>
      </w:r>
    </w:p>
    <w:p w:rsidR="00316C60" w:rsidRPr="00316C60" w:rsidRDefault="00316C60" w:rsidP="000000DE">
      <w:pPr>
        <w:pStyle w:val="Header"/>
        <w:numPr>
          <w:ilvl w:val="0"/>
          <w:numId w:val="12"/>
        </w:numPr>
        <w:tabs>
          <w:tab w:val="clear" w:pos="4153"/>
          <w:tab w:val="center" w:pos="1276"/>
        </w:tabs>
        <w:spacing w:before="120"/>
        <w:ind w:left="357" w:hanging="357"/>
        <w:jc w:val="center"/>
        <w:rPr>
          <w:b/>
        </w:rPr>
      </w:pPr>
      <w:r w:rsidRPr="00316C60">
        <w:rPr>
          <w:b/>
        </w:rPr>
        <w:t>LĪDZĒJU ATBILDĪBA</w:t>
      </w:r>
    </w:p>
    <w:p w:rsidR="00316C60" w:rsidRDefault="00316C60" w:rsidP="00316C60">
      <w:pPr>
        <w:pStyle w:val="Header"/>
        <w:numPr>
          <w:ilvl w:val="1"/>
          <w:numId w:val="12"/>
        </w:numPr>
        <w:tabs>
          <w:tab w:val="clear" w:pos="4153"/>
          <w:tab w:val="center" w:pos="1276"/>
        </w:tabs>
        <w:ind w:left="431" w:hanging="431"/>
      </w:pPr>
      <w:r>
        <w:t xml:space="preserve">Ja Piegādātājs neveic Līguma noteikumiem neatbilstošo Preču apmaiņu Līgumā noteiktajā termiņā vai neveic Preču garantijas laikā konstatēto neatbilstību Līgumam novēršanu, Piegādātājs atmaksā Pasūtītājam neatbilstošo Preču cenu un  līgumsodu 10% apmērā no neatbilstošo Preču cenas. </w:t>
      </w:r>
    </w:p>
    <w:p w:rsidR="00316C60" w:rsidRDefault="00316C60" w:rsidP="00316C60">
      <w:pPr>
        <w:pStyle w:val="Header"/>
        <w:numPr>
          <w:ilvl w:val="1"/>
          <w:numId w:val="12"/>
        </w:numPr>
        <w:tabs>
          <w:tab w:val="clear" w:pos="4153"/>
          <w:tab w:val="center" w:pos="1276"/>
        </w:tabs>
        <w:ind w:left="431" w:hanging="431"/>
      </w:pPr>
      <w:r>
        <w:t>Ja Piegādātājs neveic Preču piegādi Līgumā noteiktajā termiņā, Piegādātājs maksā Pasūtītājam līgumsodu 0,1% apmērā no savlaicīgi nepiegādātās Preču summas par katru nokavēto dienu, bet ne vairāk kā 10% no kopējās Līguma summas.</w:t>
      </w:r>
    </w:p>
    <w:p w:rsidR="00316C60" w:rsidRDefault="00316C60" w:rsidP="00316C60">
      <w:pPr>
        <w:pStyle w:val="Header"/>
        <w:numPr>
          <w:ilvl w:val="1"/>
          <w:numId w:val="12"/>
        </w:numPr>
        <w:tabs>
          <w:tab w:val="clear" w:pos="4153"/>
          <w:tab w:val="center" w:pos="1276"/>
        </w:tabs>
        <w:ind w:left="431" w:hanging="431"/>
      </w:pPr>
      <w:r>
        <w:t>Ja Pasūtītājs neveic rēķina apmaksu Līgumā noteiktajā termiņā, Pasūtītājs maksā Piegādātājam līgumsodu 0,1% apmērā no savlaicīgi neapmaksātā rēķina summas par katru nokavēto dienu, bet ne vairāk kā 10% no kopējās Līguma summas.</w:t>
      </w:r>
    </w:p>
    <w:p w:rsidR="00316C60" w:rsidRDefault="001F558A" w:rsidP="00316C60">
      <w:pPr>
        <w:pStyle w:val="Header"/>
        <w:numPr>
          <w:ilvl w:val="1"/>
          <w:numId w:val="12"/>
        </w:numPr>
        <w:tabs>
          <w:tab w:val="clear" w:pos="4153"/>
          <w:tab w:val="center" w:pos="1276"/>
        </w:tabs>
        <w:ind w:left="431" w:hanging="431"/>
      </w:pPr>
      <w:r>
        <w:t>Līgumā noteikto sankciju un līgumsoda apmaksa tiek veikta 10 (desmit) darba dienu laikā pēc attiecīga Līdzēja rēķina par līgumsodu  saņemšanas. Ja Piegādātājs nav veicis līgumsoda apmaksu, Pasūtītājam ir tiesības ieturēt attiecīgu naudas summu no Piegādātājam veicamajām apmaksām.</w:t>
      </w:r>
    </w:p>
    <w:p w:rsidR="001F558A" w:rsidRDefault="001F558A" w:rsidP="00316C60">
      <w:pPr>
        <w:pStyle w:val="Header"/>
        <w:numPr>
          <w:ilvl w:val="1"/>
          <w:numId w:val="12"/>
        </w:numPr>
        <w:tabs>
          <w:tab w:val="clear" w:pos="4153"/>
          <w:tab w:val="center" w:pos="1276"/>
        </w:tabs>
        <w:ind w:left="431" w:hanging="431"/>
      </w:pPr>
      <w:r>
        <w:t>Līgumsoda samaksa neatbrīvo Līdzējus no Līguma izpildes, un Līdzēji var prasīt kā līgumsoda, tā arī Līguma noteikumu izpildīšanu.</w:t>
      </w:r>
    </w:p>
    <w:p w:rsidR="001F558A" w:rsidRDefault="001F558A" w:rsidP="00316C60">
      <w:pPr>
        <w:pStyle w:val="Header"/>
        <w:numPr>
          <w:ilvl w:val="1"/>
          <w:numId w:val="12"/>
        </w:numPr>
        <w:tabs>
          <w:tab w:val="clear" w:pos="4153"/>
          <w:tab w:val="center" w:pos="1276"/>
        </w:tabs>
        <w:ind w:left="431" w:hanging="431"/>
      </w:pPr>
      <w:r>
        <w:t xml:space="preserve">Līdzēji ir atbildīgi par to darbības/bezdarbības rezultātā otram Līdzējam nodarītajiem tiešajiem zaudējumiem. </w:t>
      </w:r>
    </w:p>
    <w:p w:rsidR="001F558A" w:rsidRDefault="001F558A" w:rsidP="000000DE">
      <w:pPr>
        <w:pStyle w:val="Header"/>
        <w:numPr>
          <w:ilvl w:val="0"/>
          <w:numId w:val="12"/>
        </w:numPr>
        <w:tabs>
          <w:tab w:val="clear" w:pos="4153"/>
          <w:tab w:val="center" w:pos="1276"/>
        </w:tabs>
        <w:spacing w:before="120"/>
        <w:ind w:left="357" w:hanging="357"/>
        <w:jc w:val="center"/>
        <w:rPr>
          <w:b/>
        </w:rPr>
      </w:pPr>
      <w:r w:rsidRPr="001F558A">
        <w:rPr>
          <w:b/>
        </w:rPr>
        <w:t>NEPĀRVARAM</w:t>
      </w:r>
      <w:r w:rsidR="000E38AF">
        <w:rPr>
          <w:b/>
        </w:rPr>
        <w:t>A</w:t>
      </w:r>
      <w:r w:rsidRPr="001F558A">
        <w:rPr>
          <w:b/>
        </w:rPr>
        <w:t xml:space="preserve"> VARA</w:t>
      </w:r>
    </w:p>
    <w:p w:rsidR="001F558A" w:rsidRDefault="001F558A" w:rsidP="000E38AF">
      <w:pPr>
        <w:pStyle w:val="Header"/>
        <w:numPr>
          <w:ilvl w:val="1"/>
          <w:numId w:val="12"/>
        </w:numPr>
        <w:tabs>
          <w:tab w:val="clear" w:pos="4153"/>
          <w:tab w:val="center" w:pos="1276"/>
        </w:tabs>
        <w:ind w:left="431" w:hanging="431"/>
      </w:pPr>
      <w:r w:rsidRPr="001F558A">
        <w:t xml:space="preserve">Līdzēji tiek </w:t>
      </w:r>
      <w:r>
        <w:t>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w:t>
      </w:r>
      <w:r w:rsidR="000E38AF">
        <w:t xml:space="preserve">esas pieņemtie lēmumi, masu nekārtības, banku bankroti, avārijas, dabas katastrofas (ugunsnelaime, plūdi utt., kas ir saistīti ar Līguma izpildes nodrošināšanu). </w:t>
      </w:r>
    </w:p>
    <w:p w:rsidR="000E38AF" w:rsidRDefault="000E38AF" w:rsidP="000E38AF">
      <w:pPr>
        <w:pStyle w:val="Header"/>
        <w:numPr>
          <w:ilvl w:val="1"/>
          <w:numId w:val="12"/>
        </w:numPr>
        <w:tabs>
          <w:tab w:val="clear" w:pos="4153"/>
          <w:tab w:val="center" w:pos="1276"/>
        </w:tabs>
        <w:ind w:left="431" w:hanging="431"/>
      </w:pPr>
      <w:r>
        <w:t>Līdzējam, kurš atsaucas uz nepārvaramu varu, nekavējoties par to jāpaziņo otram Līdzējam, norādot kādā termiņā tas veiks Līguma saistību izpildi.</w:t>
      </w:r>
    </w:p>
    <w:p w:rsidR="000E38AF" w:rsidRDefault="000E38AF" w:rsidP="001F558A">
      <w:pPr>
        <w:pStyle w:val="Header"/>
        <w:numPr>
          <w:ilvl w:val="1"/>
          <w:numId w:val="12"/>
        </w:numPr>
        <w:tabs>
          <w:tab w:val="clear" w:pos="4153"/>
          <w:tab w:val="center" w:pos="1276"/>
        </w:tabs>
        <w:spacing w:after="120"/>
        <w:ind w:left="431" w:hanging="431"/>
      </w:pPr>
      <w:r>
        <w:lastRenderedPageBreak/>
        <w:t>Ja kādu no Līdzējiem neapmierina laika periods, par kuru tiek pagarināts saistību izpildes termiņš nepārvaramas varas dēļ, katrs no Līdzējiem patur sev tiesības vienpusēji izbeigt Līgumu, par to nekavējoties rakstiski informējot otru Līdzēju.</w:t>
      </w:r>
    </w:p>
    <w:p w:rsidR="000E38AF" w:rsidRPr="000E38AF" w:rsidRDefault="000E38AF" w:rsidP="000000DE">
      <w:pPr>
        <w:pStyle w:val="Header"/>
        <w:numPr>
          <w:ilvl w:val="0"/>
          <w:numId w:val="12"/>
        </w:numPr>
        <w:tabs>
          <w:tab w:val="clear" w:pos="4153"/>
          <w:tab w:val="center" w:pos="1276"/>
        </w:tabs>
        <w:jc w:val="center"/>
        <w:rPr>
          <w:b/>
        </w:rPr>
      </w:pPr>
      <w:r w:rsidRPr="000E38AF">
        <w:rPr>
          <w:b/>
        </w:rPr>
        <w:t>LĪGUMA DARBĪBA</w:t>
      </w:r>
    </w:p>
    <w:p w:rsidR="000E38AF" w:rsidRDefault="000E38AF" w:rsidP="000E38AF">
      <w:pPr>
        <w:pStyle w:val="Header"/>
        <w:numPr>
          <w:ilvl w:val="1"/>
          <w:numId w:val="12"/>
        </w:numPr>
        <w:tabs>
          <w:tab w:val="clear" w:pos="4153"/>
          <w:tab w:val="center" w:pos="1276"/>
        </w:tabs>
        <w:ind w:left="431" w:hanging="431"/>
      </w:pPr>
      <w:r>
        <w:t>Līgums stājas spēkā ar tā parakstīšanas brīdi un darbojas līdz Līdzēju savstarpējo saistību pilnīgai izpildei.</w:t>
      </w:r>
    </w:p>
    <w:p w:rsidR="000E38AF" w:rsidRDefault="00FB40F2" w:rsidP="000E38AF">
      <w:pPr>
        <w:pStyle w:val="Header"/>
        <w:numPr>
          <w:ilvl w:val="1"/>
          <w:numId w:val="12"/>
        </w:numPr>
        <w:tabs>
          <w:tab w:val="clear" w:pos="4153"/>
          <w:tab w:val="center" w:pos="1276"/>
        </w:tabs>
        <w:ind w:left="431" w:hanging="431"/>
      </w:pPr>
      <w:r>
        <w:t xml:space="preserve">Piegādātājs ir tiesīgs vienpusēji izbeigt Līgumu, iepriekš par to rakstiski paziņojot Pasūtītājam, ja Pasūtītājs kavē Līgumā noteikto Līguma summas samaksas termiņu vairāk kā 30 kalendārās dienas. </w:t>
      </w:r>
    </w:p>
    <w:p w:rsidR="00947664" w:rsidRDefault="00947664" w:rsidP="00947664">
      <w:pPr>
        <w:pStyle w:val="Header"/>
        <w:numPr>
          <w:ilvl w:val="1"/>
          <w:numId w:val="12"/>
        </w:numPr>
        <w:tabs>
          <w:tab w:val="clear" w:pos="4153"/>
          <w:tab w:val="center" w:pos="1276"/>
        </w:tabs>
        <w:ind w:left="431" w:hanging="431"/>
      </w:pPr>
      <w:r>
        <w:t>Pasūtītājam ir tiesības vienpusēji izbeigt Līgumu bez Piegādātāja piekrišanas</w:t>
      </w:r>
      <w:r w:rsidR="00FB40F2">
        <w:t>, iepriekš par to rakstiski paziņojot Piegādātājam,</w:t>
      </w:r>
      <w:r>
        <w:t xml:space="preserve"> šādos gadījumos:</w:t>
      </w:r>
    </w:p>
    <w:p w:rsidR="00947664" w:rsidRDefault="00947664" w:rsidP="00947664">
      <w:pPr>
        <w:pStyle w:val="Header"/>
        <w:numPr>
          <w:ilvl w:val="2"/>
          <w:numId w:val="12"/>
        </w:numPr>
        <w:tabs>
          <w:tab w:val="clear" w:pos="4153"/>
          <w:tab w:val="center" w:pos="1276"/>
        </w:tabs>
      </w:pPr>
      <w:r>
        <w:t>notikusi Piegādātāja labprātīga vai piespiedu likvidācija;</w:t>
      </w:r>
    </w:p>
    <w:p w:rsidR="00947664" w:rsidRDefault="00947664" w:rsidP="00947664">
      <w:pPr>
        <w:pStyle w:val="Header"/>
        <w:numPr>
          <w:ilvl w:val="2"/>
          <w:numId w:val="12"/>
        </w:numPr>
        <w:tabs>
          <w:tab w:val="clear" w:pos="4153"/>
          <w:tab w:val="center" w:pos="1276"/>
        </w:tabs>
      </w:pPr>
      <w:r>
        <w:t>pret Piegādātāju uzsākta maksātnespējas procedūra;</w:t>
      </w:r>
    </w:p>
    <w:p w:rsidR="00947664" w:rsidRDefault="00947664" w:rsidP="00947664">
      <w:pPr>
        <w:pStyle w:val="Header"/>
        <w:numPr>
          <w:ilvl w:val="2"/>
          <w:numId w:val="12"/>
        </w:numPr>
        <w:tabs>
          <w:tab w:val="clear" w:pos="4153"/>
          <w:tab w:val="center" w:pos="1276"/>
        </w:tabs>
      </w:pPr>
      <w:r>
        <w:t xml:space="preserve">ja Piegādātājs kavējis preču piegādes termiņu ilgāk par </w:t>
      </w:r>
      <w:r w:rsidR="00FB40F2">
        <w:t>1</w:t>
      </w:r>
      <w:r>
        <w:t xml:space="preserve">0 (desmit) </w:t>
      </w:r>
      <w:r w:rsidR="00FB40F2">
        <w:t xml:space="preserve">kalendārām </w:t>
      </w:r>
      <w:r>
        <w:t>dienām</w:t>
      </w:r>
      <w:r w:rsidR="00FB40F2">
        <w:t>;</w:t>
      </w:r>
    </w:p>
    <w:p w:rsidR="00FB40F2" w:rsidRDefault="00FB40F2" w:rsidP="00FB40F2">
      <w:pPr>
        <w:pStyle w:val="Header"/>
        <w:numPr>
          <w:ilvl w:val="2"/>
          <w:numId w:val="12"/>
        </w:numPr>
        <w:tabs>
          <w:tab w:val="clear" w:pos="4153"/>
          <w:tab w:val="center" w:pos="1276"/>
        </w:tabs>
      </w:pPr>
      <w:r>
        <w:t>jebkurā Līguma izpildes stadijā noskaidrojas, ka Piegādātājs nav spējīgs izpildīt Līgumā noteiktās saistības kopumā vai kādā to daļā.</w:t>
      </w:r>
    </w:p>
    <w:p w:rsidR="00FB40F2" w:rsidRDefault="00FB40F2" w:rsidP="00FB40F2">
      <w:pPr>
        <w:pStyle w:val="Header"/>
        <w:numPr>
          <w:ilvl w:val="1"/>
          <w:numId w:val="12"/>
        </w:numPr>
        <w:tabs>
          <w:tab w:val="clear" w:pos="4153"/>
          <w:tab w:val="center" w:pos="1276"/>
        </w:tabs>
        <w:ind w:left="715" w:hanging="431"/>
      </w:pPr>
      <w:r>
        <w:t>Rakstiski vienojoties, Puses ir tiesīgas izbeigt Līgumu kāda cita iemesla dēļ.</w:t>
      </w:r>
    </w:p>
    <w:p w:rsidR="00947664" w:rsidRPr="00947664" w:rsidRDefault="00947664" w:rsidP="00FB40F2">
      <w:pPr>
        <w:pStyle w:val="Header"/>
        <w:numPr>
          <w:ilvl w:val="0"/>
          <w:numId w:val="12"/>
        </w:numPr>
        <w:tabs>
          <w:tab w:val="clear" w:pos="4153"/>
          <w:tab w:val="center" w:pos="1276"/>
        </w:tabs>
        <w:spacing w:before="120"/>
        <w:ind w:left="283" w:hanging="357"/>
        <w:jc w:val="center"/>
        <w:rPr>
          <w:b/>
        </w:rPr>
      </w:pPr>
      <w:r w:rsidRPr="00947664">
        <w:rPr>
          <w:b/>
        </w:rPr>
        <w:t>STRĪDU RISINĀŠANAS KĀRTĪBA</w:t>
      </w:r>
    </w:p>
    <w:p w:rsidR="00947664" w:rsidRDefault="00091EE3" w:rsidP="00FB40F2">
      <w:pPr>
        <w:pStyle w:val="Header"/>
        <w:numPr>
          <w:ilvl w:val="1"/>
          <w:numId w:val="12"/>
        </w:numPr>
        <w:tabs>
          <w:tab w:val="clear" w:pos="4153"/>
          <w:tab w:val="center" w:pos="1276"/>
        </w:tabs>
        <w:ind w:left="715" w:hanging="431"/>
      </w:pPr>
      <w:r>
        <w:t>Jebkuri no Līguma izrietoši strīdi, kas rodas starp Līdzējiem, tiek sākotnēji risināti savstarpēju sarunu ceļā.</w:t>
      </w:r>
    </w:p>
    <w:p w:rsidR="00091EE3" w:rsidRDefault="00091EE3" w:rsidP="00FB40F2">
      <w:pPr>
        <w:pStyle w:val="Header"/>
        <w:numPr>
          <w:ilvl w:val="1"/>
          <w:numId w:val="12"/>
        </w:numPr>
        <w:tabs>
          <w:tab w:val="clear" w:pos="4153"/>
          <w:tab w:val="center" w:pos="1276"/>
        </w:tabs>
        <w:ind w:left="715" w:hanging="431"/>
      </w:pPr>
      <w:r>
        <w:t>No Līguma izrietošās saistības ir apspriežamas atbilstoši Latvijas republikas normatīvajiem aktiem.</w:t>
      </w:r>
    </w:p>
    <w:p w:rsidR="00091EE3" w:rsidRDefault="00091EE3" w:rsidP="00FB40F2">
      <w:pPr>
        <w:pStyle w:val="Header"/>
        <w:numPr>
          <w:ilvl w:val="1"/>
          <w:numId w:val="12"/>
        </w:numPr>
        <w:tabs>
          <w:tab w:val="clear" w:pos="4153"/>
          <w:tab w:val="center" w:pos="1276"/>
        </w:tabs>
        <w:ind w:left="715" w:hanging="431"/>
      </w:pPr>
      <w:r>
        <w:t>Ja strīdu nav iespējams atrisināt sarunu ceļā, tas tiek risināts Latvijas Republikas tieša saskaņā ar spēkā esošajiem normatīvajiem aktiem.</w:t>
      </w:r>
    </w:p>
    <w:p w:rsidR="00091EE3" w:rsidRDefault="00091EE3" w:rsidP="00FB40F2">
      <w:pPr>
        <w:pStyle w:val="Header"/>
        <w:numPr>
          <w:ilvl w:val="1"/>
          <w:numId w:val="12"/>
        </w:numPr>
        <w:tabs>
          <w:tab w:val="clear" w:pos="4153"/>
          <w:tab w:val="center" w:pos="1276"/>
        </w:tabs>
        <w:ind w:left="715" w:hanging="431"/>
      </w:pPr>
      <w:r>
        <w:t>Jautājumi, kas nav atrunāti Līgumā, tiek apspriesti un risināti saskaņā ar Latvijas Republikas normatīvajiem aktiem.</w:t>
      </w:r>
    </w:p>
    <w:p w:rsidR="00091EE3" w:rsidRPr="0094480C" w:rsidRDefault="00091EE3" w:rsidP="00FB40F2">
      <w:pPr>
        <w:pStyle w:val="Header"/>
        <w:numPr>
          <w:ilvl w:val="0"/>
          <w:numId w:val="12"/>
        </w:numPr>
        <w:tabs>
          <w:tab w:val="clear" w:pos="4153"/>
          <w:tab w:val="center" w:pos="1276"/>
        </w:tabs>
        <w:spacing w:before="120"/>
        <w:ind w:left="284" w:hanging="357"/>
        <w:jc w:val="center"/>
      </w:pPr>
      <w:r>
        <w:rPr>
          <w:b/>
        </w:rPr>
        <w:t>CITI NOTEIKUMI</w:t>
      </w:r>
    </w:p>
    <w:p w:rsidR="0094480C" w:rsidRPr="0094480C" w:rsidRDefault="0094480C" w:rsidP="0094480C">
      <w:pPr>
        <w:pStyle w:val="ListParagraph"/>
        <w:numPr>
          <w:ilvl w:val="1"/>
          <w:numId w:val="12"/>
        </w:numPr>
        <w:rPr>
          <w:rFonts w:eastAsiaTheme="minorHAnsi" w:cstheme="minorBidi"/>
        </w:rPr>
      </w:pPr>
      <w:r w:rsidRPr="0094480C">
        <w:rPr>
          <w:rFonts w:eastAsiaTheme="minorHAnsi" w:cstheme="minorBidi"/>
        </w:rPr>
        <w:t>Kādam no Līguma noteikumiem zaudējot spēku normatīvo aktu izmaiņu gadījumā, Līgums nezaudē spēku tā pārējos punktos, un šādā gadījumā Līdzējiem ir pienākums piemērot Līgumu saskaņā ar spēkā esošo normatīvo aktu prasībām.</w:t>
      </w:r>
    </w:p>
    <w:p w:rsidR="0094480C" w:rsidRPr="0094480C" w:rsidRDefault="0094480C" w:rsidP="0094480C">
      <w:pPr>
        <w:pStyle w:val="ListParagraph"/>
        <w:numPr>
          <w:ilvl w:val="1"/>
          <w:numId w:val="12"/>
        </w:numPr>
        <w:rPr>
          <w:rFonts w:eastAsiaTheme="minorHAnsi" w:cstheme="minorBidi"/>
        </w:rPr>
      </w:pPr>
      <w:r w:rsidRPr="0094480C">
        <w:rPr>
          <w:rFonts w:eastAsiaTheme="minorHAnsi" w:cstheme="minorBidi"/>
        </w:rPr>
        <w:t>Ja kāds no Līdzējiem tiek reorganizēts vai likvidēts utt., Līgums paliek spēkā un tā noteikumi ir saistoši Līdzēju saistību un tiesību pārņēmējiem.</w:t>
      </w:r>
    </w:p>
    <w:p w:rsidR="0094480C" w:rsidRPr="0094480C" w:rsidRDefault="0094480C" w:rsidP="0094480C">
      <w:pPr>
        <w:pStyle w:val="ListParagraph"/>
        <w:numPr>
          <w:ilvl w:val="1"/>
          <w:numId w:val="12"/>
        </w:numPr>
        <w:rPr>
          <w:rFonts w:eastAsiaTheme="minorHAnsi" w:cstheme="minorBidi"/>
        </w:rPr>
      </w:pPr>
      <w:r w:rsidRPr="0094480C">
        <w:rPr>
          <w:rFonts w:eastAsiaTheme="minorHAnsi" w:cstheme="minorBidi"/>
        </w:rPr>
        <w:t>Līdzēji nav tiesīgi pilnīgi vai daļēji nodot Līgumā noteiktās tiesības, pienākumus un saistības trešajām personām bez otra Līdzēja rakstiskas piekrišanas.</w:t>
      </w:r>
    </w:p>
    <w:p w:rsidR="0094480C" w:rsidRPr="0094480C" w:rsidRDefault="0094480C" w:rsidP="0094480C">
      <w:pPr>
        <w:pStyle w:val="ListParagraph"/>
        <w:numPr>
          <w:ilvl w:val="1"/>
          <w:numId w:val="12"/>
        </w:numPr>
        <w:ind w:left="715" w:hanging="431"/>
        <w:rPr>
          <w:rFonts w:eastAsiaTheme="minorHAnsi" w:cstheme="minorBidi"/>
        </w:rPr>
      </w:pPr>
      <w:r w:rsidRPr="0094480C">
        <w:rPr>
          <w:rFonts w:eastAsiaTheme="minorHAnsi" w:cstheme="minorBidi"/>
        </w:rPr>
        <w:t>Jebkuras izmaiņas un papildinājumi Līgumā tiek noformēti rakstveidā un kļūst par Līguma neatņemamu sastāvdaļu brīdī, kad to ir parakstījuši abi Līdzēji.</w:t>
      </w:r>
    </w:p>
    <w:p w:rsidR="0094480C" w:rsidRPr="0094480C" w:rsidRDefault="0094480C" w:rsidP="0094480C">
      <w:pPr>
        <w:pStyle w:val="ListParagraph"/>
        <w:numPr>
          <w:ilvl w:val="1"/>
          <w:numId w:val="12"/>
        </w:numPr>
        <w:rPr>
          <w:rFonts w:eastAsiaTheme="minorHAnsi" w:cstheme="minorBidi"/>
        </w:rPr>
      </w:pPr>
      <w:r w:rsidRPr="0094480C">
        <w:rPr>
          <w:rFonts w:eastAsiaTheme="minorHAnsi" w:cstheme="minorBidi"/>
        </w:rPr>
        <w:t>Ja kādam no Līdzējiem tiek mainīts kāds no Līguma minētajiem rekvizītiem, Līdzējs nekavējoties, bet ne vēlāk kā 3 (trīs) darba dienu laikā, rakstiski paziņo par to otram Līdzējam. Ja Līdzējs neizpilda šī apakšpunkta noteikumus, uzskatāms, ka otrs Līdzējs ir pilnībā izpildījis savas saistības, lietojot Līgumā esošo informāciju par otru Līdzēju. Šajā apakšpunktā minētie nosacījumi attiecas arī uz Līgumā minētajiem Līdzēju pārstāvjiem.</w:t>
      </w:r>
    </w:p>
    <w:p w:rsidR="00091EE3" w:rsidRPr="0094480C" w:rsidRDefault="0094480C" w:rsidP="0094480C">
      <w:pPr>
        <w:pStyle w:val="ListParagraph"/>
        <w:numPr>
          <w:ilvl w:val="1"/>
          <w:numId w:val="12"/>
        </w:numPr>
        <w:rPr>
          <w:rFonts w:eastAsiaTheme="minorHAnsi" w:cstheme="minorBidi"/>
        </w:rPr>
      </w:pPr>
      <w:r w:rsidRPr="0094480C">
        <w:rPr>
          <w:rFonts w:eastAsiaTheme="minorHAnsi" w:cstheme="minorBidi"/>
        </w:rPr>
        <w:t xml:space="preserve">Līgums </w:t>
      </w:r>
      <w:r w:rsidR="00706258">
        <w:rPr>
          <w:rFonts w:eastAsiaTheme="minorHAnsi" w:cstheme="minorBidi"/>
        </w:rPr>
        <w:t>ir sagatavots un parakstīts uz 5</w:t>
      </w:r>
      <w:r w:rsidRPr="0094480C">
        <w:rPr>
          <w:rFonts w:eastAsiaTheme="minorHAnsi" w:cstheme="minorBidi"/>
        </w:rPr>
        <w:t xml:space="preserve"> (</w:t>
      </w:r>
      <w:r w:rsidR="00706258">
        <w:rPr>
          <w:rFonts w:eastAsiaTheme="minorHAnsi" w:cstheme="minorBidi"/>
        </w:rPr>
        <w:t>piecām</w:t>
      </w:r>
      <w:r w:rsidRPr="0094480C">
        <w:rPr>
          <w:rFonts w:eastAsiaTheme="minorHAnsi" w:cstheme="minorBidi"/>
        </w:rPr>
        <w:t xml:space="preserve">) lapām, ar 1 (vienu) Pielikumu uz __ (_____) lapām. Līgums ir sagatavots divos vienādos </w:t>
      </w:r>
      <w:r w:rsidRPr="0094480C">
        <w:rPr>
          <w:rFonts w:eastAsiaTheme="minorHAnsi" w:cstheme="minorBidi"/>
        </w:rPr>
        <w:lastRenderedPageBreak/>
        <w:t>eksemplāros, katram Līdzējam pa vienam Līguma eksemplāram. Abiem Līguma eksemplārie</w:t>
      </w:r>
      <w:r>
        <w:rPr>
          <w:rFonts w:eastAsiaTheme="minorHAnsi" w:cstheme="minorBidi"/>
        </w:rPr>
        <w:t>m ir vienāds juridiskais spēks.</w:t>
      </w:r>
    </w:p>
    <w:p w:rsidR="00B96395" w:rsidRDefault="00B96395" w:rsidP="00B96395">
      <w:pPr>
        <w:pStyle w:val="Header"/>
        <w:numPr>
          <w:ilvl w:val="0"/>
          <w:numId w:val="12"/>
        </w:numPr>
        <w:tabs>
          <w:tab w:val="clear" w:pos="4153"/>
          <w:tab w:val="center" w:pos="567"/>
        </w:tabs>
        <w:spacing w:before="120" w:after="120"/>
        <w:ind w:left="357" w:hanging="357"/>
        <w:jc w:val="center"/>
        <w:rPr>
          <w:b/>
        </w:rPr>
      </w:pPr>
      <w:r w:rsidRPr="00B96395">
        <w:rPr>
          <w:b/>
        </w:rPr>
        <w:t>PUŠU REKVIZĪTI UN PARAKSTI</w:t>
      </w:r>
    </w:p>
    <w:tbl>
      <w:tblPr>
        <w:tblStyle w:val="TableGrid"/>
        <w:tblW w:w="0" w:type="auto"/>
        <w:tblInd w:w="0" w:type="dxa"/>
        <w:tblLook w:val="04A0" w:firstRow="1" w:lastRow="0" w:firstColumn="1" w:lastColumn="0" w:noHBand="0" w:noVBand="1"/>
      </w:tblPr>
      <w:tblGrid>
        <w:gridCol w:w="4264"/>
        <w:gridCol w:w="4264"/>
      </w:tblGrid>
      <w:tr w:rsidR="00B96395" w:rsidTr="00B96395">
        <w:tc>
          <w:tcPr>
            <w:tcW w:w="4264" w:type="dxa"/>
          </w:tcPr>
          <w:p w:rsidR="00B96395" w:rsidRDefault="00B96395" w:rsidP="00B96395">
            <w:pPr>
              <w:pStyle w:val="Header"/>
              <w:tabs>
                <w:tab w:val="clear" w:pos="4153"/>
                <w:tab w:val="center" w:pos="567"/>
              </w:tabs>
              <w:spacing w:before="120" w:after="120"/>
              <w:ind w:left="0" w:firstLine="0"/>
              <w:rPr>
                <w:b/>
              </w:rPr>
            </w:pPr>
            <w:r>
              <w:rPr>
                <w:b/>
              </w:rPr>
              <w:t>Pasūtītājs</w:t>
            </w:r>
          </w:p>
        </w:tc>
        <w:tc>
          <w:tcPr>
            <w:tcW w:w="4264" w:type="dxa"/>
          </w:tcPr>
          <w:p w:rsidR="00B96395" w:rsidRDefault="00B96395" w:rsidP="00B96395">
            <w:pPr>
              <w:pStyle w:val="Header"/>
              <w:tabs>
                <w:tab w:val="clear" w:pos="4153"/>
                <w:tab w:val="center" w:pos="567"/>
              </w:tabs>
              <w:spacing w:before="120" w:after="120"/>
              <w:ind w:left="0" w:firstLine="0"/>
              <w:rPr>
                <w:b/>
              </w:rPr>
            </w:pPr>
            <w:r>
              <w:rPr>
                <w:b/>
              </w:rPr>
              <w:t>Piegādātājs</w:t>
            </w:r>
          </w:p>
        </w:tc>
      </w:tr>
      <w:tr w:rsidR="00B96395" w:rsidTr="00B96395">
        <w:trPr>
          <w:trHeight w:val="1992"/>
        </w:trPr>
        <w:tc>
          <w:tcPr>
            <w:tcW w:w="4264" w:type="dxa"/>
          </w:tcPr>
          <w:p w:rsidR="00B96395" w:rsidRDefault="00B96395" w:rsidP="00B96395">
            <w:pPr>
              <w:pStyle w:val="Header"/>
              <w:tabs>
                <w:tab w:val="clear" w:pos="4153"/>
                <w:tab w:val="center" w:pos="567"/>
              </w:tabs>
              <w:ind w:left="0" w:firstLine="0"/>
              <w:rPr>
                <w:b/>
              </w:rPr>
            </w:pPr>
            <w:r>
              <w:rPr>
                <w:b/>
              </w:rPr>
              <w:t>Alojas novada dome</w:t>
            </w:r>
          </w:p>
          <w:p w:rsidR="00B96395" w:rsidRDefault="00B96395" w:rsidP="00B96395">
            <w:pPr>
              <w:pStyle w:val="Header"/>
              <w:tabs>
                <w:tab w:val="clear" w:pos="4153"/>
                <w:tab w:val="center" w:pos="567"/>
              </w:tabs>
              <w:ind w:left="0" w:firstLine="0"/>
            </w:pPr>
            <w:proofErr w:type="spellStart"/>
            <w:r>
              <w:t>Reģ</w:t>
            </w:r>
            <w:proofErr w:type="spellEnd"/>
            <w:r>
              <w:t>. Nr. 90000060032</w:t>
            </w:r>
          </w:p>
          <w:p w:rsidR="00B96395" w:rsidRDefault="00B96395" w:rsidP="00B96395">
            <w:pPr>
              <w:pStyle w:val="Header"/>
              <w:tabs>
                <w:tab w:val="clear" w:pos="4153"/>
                <w:tab w:val="center" w:pos="567"/>
              </w:tabs>
              <w:ind w:left="0" w:firstLine="0"/>
            </w:pPr>
            <w:r>
              <w:t>Jūras iela 13, Aloja, Alojas nov</w:t>
            </w:r>
            <w:r w:rsidR="0094480C">
              <w:t>a</w:t>
            </w:r>
            <w:r>
              <w:t>ds, LV-4064</w:t>
            </w:r>
          </w:p>
          <w:p w:rsidR="00B96395" w:rsidRDefault="000000DE" w:rsidP="00B96395">
            <w:pPr>
              <w:pStyle w:val="Header"/>
              <w:tabs>
                <w:tab w:val="clear" w:pos="4153"/>
                <w:tab w:val="center" w:pos="567"/>
              </w:tabs>
              <w:ind w:left="0" w:firstLine="0"/>
            </w:pPr>
            <w:r>
              <w:t>Banka: AS “</w:t>
            </w:r>
            <w:proofErr w:type="spellStart"/>
            <w:r>
              <w:t>Swedbank</w:t>
            </w:r>
            <w:proofErr w:type="spellEnd"/>
            <w:r>
              <w:t>”</w:t>
            </w:r>
          </w:p>
          <w:p w:rsidR="000000DE" w:rsidRDefault="000000DE" w:rsidP="000000DE">
            <w:pPr>
              <w:pStyle w:val="Header"/>
              <w:tabs>
                <w:tab w:val="clear" w:pos="4153"/>
                <w:tab w:val="center" w:pos="567"/>
              </w:tabs>
              <w:ind w:left="0" w:firstLine="0"/>
              <w:jc w:val="left"/>
            </w:pPr>
            <w:r>
              <w:t xml:space="preserve">Konts: </w:t>
            </w:r>
            <w:r w:rsidRPr="000000DE">
              <w:t>LV12HABA0551026085817</w:t>
            </w:r>
          </w:p>
          <w:p w:rsidR="000000DE" w:rsidRPr="00B96395" w:rsidRDefault="000000DE" w:rsidP="000000DE">
            <w:pPr>
              <w:pStyle w:val="Header"/>
              <w:tabs>
                <w:tab w:val="clear" w:pos="4153"/>
                <w:tab w:val="center" w:pos="567"/>
              </w:tabs>
              <w:ind w:left="0" w:firstLine="0"/>
              <w:jc w:val="left"/>
            </w:pPr>
            <w:r>
              <w:t>Bankas kods: HABALV22</w:t>
            </w:r>
          </w:p>
        </w:tc>
        <w:tc>
          <w:tcPr>
            <w:tcW w:w="4264" w:type="dxa"/>
          </w:tcPr>
          <w:p w:rsidR="00B96395" w:rsidRDefault="000000DE" w:rsidP="00B96395">
            <w:pPr>
              <w:pStyle w:val="Header"/>
              <w:tabs>
                <w:tab w:val="clear" w:pos="4153"/>
                <w:tab w:val="center" w:pos="567"/>
              </w:tabs>
              <w:ind w:left="0" w:firstLine="0"/>
              <w:rPr>
                <w:b/>
              </w:rPr>
            </w:pPr>
            <w:r>
              <w:rPr>
                <w:b/>
              </w:rPr>
              <w:t>Nosaukums</w:t>
            </w:r>
          </w:p>
          <w:p w:rsidR="000000DE" w:rsidRDefault="000000DE" w:rsidP="00B96395">
            <w:pPr>
              <w:pStyle w:val="Header"/>
              <w:tabs>
                <w:tab w:val="clear" w:pos="4153"/>
                <w:tab w:val="center" w:pos="567"/>
              </w:tabs>
              <w:ind w:left="0" w:firstLine="0"/>
            </w:pPr>
            <w:proofErr w:type="spellStart"/>
            <w:r>
              <w:t>Reģ</w:t>
            </w:r>
            <w:proofErr w:type="spellEnd"/>
            <w:r>
              <w:t>. Nr.</w:t>
            </w:r>
          </w:p>
          <w:p w:rsidR="000000DE" w:rsidRDefault="000000DE" w:rsidP="00B96395">
            <w:pPr>
              <w:pStyle w:val="Header"/>
              <w:tabs>
                <w:tab w:val="clear" w:pos="4153"/>
                <w:tab w:val="center" w:pos="567"/>
              </w:tabs>
              <w:ind w:left="0" w:firstLine="0"/>
            </w:pPr>
            <w:r>
              <w:t>Juridiskā adrese:</w:t>
            </w:r>
          </w:p>
          <w:p w:rsidR="000000DE" w:rsidRDefault="000000DE" w:rsidP="00B96395">
            <w:pPr>
              <w:pStyle w:val="Header"/>
              <w:tabs>
                <w:tab w:val="clear" w:pos="4153"/>
                <w:tab w:val="center" w:pos="567"/>
              </w:tabs>
              <w:ind w:left="0" w:firstLine="0"/>
            </w:pPr>
            <w:r>
              <w:t>Banka:</w:t>
            </w:r>
          </w:p>
          <w:p w:rsidR="000000DE" w:rsidRDefault="000000DE" w:rsidP="00B96395">
            <w:pPr>
              <w:pStyle w:val="Header"/>
              <w:tabs>
                <w:tab w:val="clear" w:pos="4153"/>
                <w:tab w:val="center" w:pos="567"/>
              </w:tabs>
              <w:ind w:left="0" w:firstLine="0"/>
            </w:pPr>
            <w:r>
              <w:t>Konts:</w:t>
            </w:r>
          </w:p>
          <w:p w:rsidR="000000DE" w:rsidRPr="000000DE" w:rsidRDefault="000000DE" w:rsidP="00B96395">
            <w:pPr>
              <w:pStyle w:val="Header"/>
              <w:tabs>
                <w:tab w:val="clear" w:pos="4153"/>
                <w:tab w:val="center" w:pos="567"/>
              </w:tabs>
              <w:ind w:left="0" w:firstLine="0"/>
            </w:pPr>
            <w:r>
              <w:t>Bankas kods:</w:t>
            </w:r>
          </w:p>
        </w:tc>
      </w:tr>
      <w:tr w:rsidR="000000DE" w:rsidTr="000000DE">
        <w:trPr>
          <w:trHeight w:val="458"/>
        </w:trPr>
        <w:tc>
          <w:tcPr>
            <w:tcW w:w="4264" w:type="dxa"/>
            <w:vAlign w:val="center"/>
          </w:tcPr>
          <w:p w:rsidR="000000DE" w:rsidRPr="000000DE" w:rsidRDefault="000000DE" w:rsidP="000000DE">
            <w:pPr>
              <w:pStyle w:val="Header"/>
              <w:tabs>
                <w:tab w:val="clear" w:pos="4153"/>
                <w:tab w:val="center" w:pos="567"/>
              </w:tabs>
              <w:ind w:left="0" w:firstLine="0"/>
              <w:jc w:val="center"/>
            </w:pPr>
            <w:r w:rsidRPr="000000DE">
              <w:t>Valdis Bārda</w:t>
            </w:r>
          </w:p>
        </w:tc>
        <w:tc>
          <w:tcPr>
            <w:tcW w:w="4264" w:type="dxa"/>
            <w:vAlign w:val="center"/>
          </w:tcPr>
          <w:p w:rsidR="000000DE" w:rsidRPr="000000DE" w:rsidRDefault="00024404" w:rsidP="000000DE">
            <w:pPr>
              <w:pStyle w:val="Header"/>
              <w:tabs>
                <w:tab w:val="clear" w:pos="4153"/>
                <w:tab w:val="center" w:pos="567"/>
              </w:tabs>
              <w:ind w:left="0" w:firstLine="0"/>
              <w:jc w:val="center"/>
            </w:pPr>
            <w:r>
              <w:t>Vārds U</w:t>
            </w:r>
            <w:r w:rsidR="000000DE" w:rsidRPr="000000DE">
              <w:t>zvārds</w:t>
            </w:r>
          </w:p>
        </w:tc>
      </w:tr>
    </w:tbl>
    <w:p w:rsidR="00D654D2" w:rsidRDefault="00D654D2" w:rsidP="00B96395">
      <w:pPr>
        <w:ind w:left="0" w:firstLine="0"/>
      </w:pPr>
    </w:p>
    <w:sectPr w:rsidR="00D654D2" w:rsidSect="006512C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12" w:rsidRDefault="001F0112" w:rsidP="004803F6">
      <w:pPr>
        <w:spacing w:after="0"/>
      </w:pPr>
      <w:r>
        <w:separator/>
      </w:r>
    </w:p>
  </w:endnote>
  <w:endnote w:type="continuationSeparator" w:id="0">
    <w:p w:rsidR="001F0112" w:rsidRDefault="001F0112" w:rsidP="00480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11077"/>
      <w:docPartObj>
        <w:docPartGallery w:val="Page Numbers (Bottom of Page)"/>
        <w:docPartUnique/>
      </w:docPartObj>
    </w:sdtPr>
    <w:sdtEndPr>
      <w:rPr>
        <w:noProof/>
      </w:rPr>
    </w:sdtEndPr>
    <w:sdtContent>
      <w:p w:rsidR="00076DE2" w:rsidRDefault="00076D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2F40" w:rsidRDefault="00EF2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12" w:rsidRDefault="001F0112" w:rsidP="004803F6">
      <w:pPr>
        <w:spacing w:after="0"/>
      </w:pPr>
      <w:r>
        <w:separator/>
      </w:r>
    </w:p>
  </w:footnote>
  <w:footnote w:type="continuationSeparator" w:id="0">
    <w:p w:rsidR="001F0112" w:rsidRDefault="001F0112" w:rsidP="004803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312"/>
    <w:multiLevelType w:val="multilevel"/>
    <w:tmpl w:val="C9FA0C9A"/>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AD734E"/>
    <w:multiLevelType w:val="hybridMultilevel"/>
    <w:tmpl w:val="D80265F8"/>
    <w:lvl w:ilvl="0" w:tplc="6E6CAC9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37E87310"/>
    <w:multiLevelType w:val="hybridMultilevel"/>
    <w:tmpl w:val="B3928630"/>
    <w:lvl w:ilvl="0" w:tplc="7124E858">
      <w:start w:val="1"/>
      <w:numFmt w:val="bullet"/>
      <w:lvlText w:val=""/>
      <w:lvlJc w:val="left"/>
      <w:pPr>
        <w:tabs>
          <w:tab w:val="num" w:pos="720"/>
        </w:tabs>
        <w:ind w:left="720" w:hanging="360"/>
      </w:pPr>
      <w:rPr>
        <w:rFonts w:ascii="Symbol" w:hAnsi="Symbol" w:hint="default"/>
        <w:color w:val="auto"/>
      </w:rPr>
    </w:lvl>
    <w:lvl w:ilvl="1" w:tplc="0426000F">
      <w:start w:val="1"/>
      <w:numFmt w:val="decimal"/>
      <w:lvlText w:val="%2."/>
      <w:lvlJc w:val="left"/>
      <w:pPr>
        <w:tabs>
          <w:tab w:val="num" w:pos="1440"/>
        </w:tabs>
        <w:ind w:left="1440" w:hanging="360"/>
      </w:p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nsid w:val="383D46C2"/>
    <w:multiLevelType w:val="hybridMultilevel"/>
    <w:tmpl w:val="0DDCF19C"/>
    <w:lvl w:ilvl="0" w:tplc="57A24D22">
      <w:start w:val="7"/>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3A242BCB"/>
    <w:multiLevelType w:val="hybridMultilevel"/>
    <w:tmpl w:val="A21825B0"/>
    <w:lvl w:ilvl="0" w:tplc="57A24D22">
      <w:start w:val="7"/>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45261230"/>
    <w:multiLevelType w:val="hybridMultilevel"/>
    <w:tmpl w:val="C582A444"/>
    <w:lvl w:ilvl="0" w:tplc="57A24D22">
      <w:start w:val="7"/>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45AB0110"/>
    <w:multiLevelType w:val="hybridMultilevel"/>
    <w:tmpl w:val="BC766A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nsid w:val="48233B65"/>
    <w:multiLevelType w:val="hybridMultilevel"/>
    <w:tmpl w:val="E1EA90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50533C4B"/>
    <w:multiLevelType w:val="hybridMultilevel"/>
    <w:tmpl w:val="41CCC532"/>
    <w:lvl w:ilvl="0" w:tplc="D1206EE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nsid w:val="651C3FBD"/>
    <w:multiLevelType w:val="multilevel"/>
    <w:tmpl w:val="745083F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4D365F"/>
    <w:multiLevelType w:val="hybridMultilevel"/>
    <w:tmpl w:val="ED22C5D2"/>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4"/>
  </w:num>
  <w:num w:numId="6">
    <w:abstractNumId w:val="5"/>
  </w:num>
  <w:num w:numId="7">
    <w:abstractNumId w:val="6"/>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2E"/>
    <w:rsid w:val="000000DE"/>
    <w:rsid w:val="00024404"/>
    <w:rsid w:val="0004648A"/>
    <w:rsid w:val="00076715"/>
    <w:rsid w:val="00076DE2"/>
    <w:rsid w:val="00091EE3"/>
    <w:rsid w:val="0009556A"/>
    <w:rsid w:val="000D5D36"/>
    <w:rsid w:val="000E38AF"/>
    <w:rsid w:val="000E45A2"/>
    <w:rsid w:val="001456AF"/>
    <w:rsid w:val="00152BA3"/>
    <w:rsid w:val="00160D33"/>
    <w:rsid w:val="00166AAF"/>
    <w:rsid w:val="00196D9C"/>
    <w:rsid w:val="001A2AFE"/>
    <w:rsid w:val="001A5223"/>
    <w:rsid w:val="001F0112"/>
    <w:rsid w:val="001F558A"/>
    <w:rsid w:val="00204E3D"/>
    <w:rsid w:val="00271178"/>
    <w:rsid w:val="002A74D3"/>
    <w:rsid w:val="002E2EAA"/>
    <w:rsid w:val="002F7850"/>
    <w:rsid w:val="00316C60"/>
    <w:rsid w:val="0038562F"/>
    <w:rsid w:val="003D3D53"/>
    <w:rsid w:val="004363A9"/>
    <w:rsid w:val="004803F6"/>
    <w:rsid w:val="00501B6B"/>
    <w:rsid w:val="005428E1"/>
    <w:rsid w:val="005D1BB5"/>
    <w:rsid w:val="005D7AB3"/>
    <w:rsid w:val="00611331"/>
    <w:rsid w:val="006512C8"/>
    <w:rsid w:val="007026FE"/>
    <w:rsid w:val="00706258"/>
    <w:rsid w:val="00751849"/>
    <w:rsid w:val="00764E80"/>
    <w:rsid w:val="00772635"/>
    <w:rsid w:val="007837B2"/>
    <w:rsid w:val="008036D0"/>
    <w:rsid w:val="00863957"/>
    <w:rsid w:val="00882BBA"/>
    <w:rsid w:val="008B16B5"/>
    <w:rsid w:val="008E6F27"/>
    <w:rsid w:val="0094480C"/>
    <w:rsid w:val="00947664"/>
    <w:rsid w:val="00953F45"/>
    <w:rsid w:val="009C60FD"/>
    <w:rsid w:val="009E1774"/>
    <w:rsid w:val="009E3B2C"/>
    <w:rsid w:val="00A36083"/>
    <w:rsid w:val="00A531C4"/>
    <w:rsid w:val="00A7410B"/>
    <w:rsid w:val="00AD6FDB"/>
    <w:rsid w:val="00AE21AD"/>
    <w:rsid w:val="00B96395"/>
    <w:rsid w:val="00C052E8"/>
    <w:rsid w:val="00C223D1"/>
    <w:rsid w:val="00CB3D09"/>
    <w:rsid w:val="00CC1ACE"/>
    <w:rsid w:val="00CD1889"/>
    <w:rsid w:val="00D421BB"/>
    <w:rsid w:val="00D639FA"/>
    <w:rsid w:val="00D654D2"/>
    <w:rsid w:val="00D6712F"/>
    <w:rsid w:val="00DD449A"/>
    <w:rsid w:val="00DE1A71"/>
    <w:rsid w:val="00E70E31"/>
    <w:rsid w:val="00E75D93"/>
    <w:rsid w:val="00EB19A2"/>
    <w:rsid w:val="00EF2F40"/>
    <w:rsid w:val="00F15E54"/>
    <w:rsid w:val="00FA28A9"/>
    <w:rsid w:val="00FA34A2"/>
    <w:rsid w:val="00FB3263"/>
    <w:rsid w:val="00FB40F2"/>
    <w:rsid w:val="00FF3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4A2"/>
    <w:pPr>
      <w:keepNext/>
      <w:spacing w:after="0"/>
      <w:ind w:left="0" w:firstLine="0"/>
      <w:outlineLvl w:val="0"/>
    </w:pPr>
    <w:rPr>
      <w:rFonts w:eastAsia="Calibri" w:cs="Times New Roman"/>
      <w:b/>
      <w:lang w:eastAsia="lv-LV"/>
    </w:rPr>
  </w:style>
  <w:style w:type="paragraph" w:styleId="Heading2">
    <w:name w:val="heading 2"/>
    <w:basedOn w:val="Normal"/>
    <w:next w:val="Normal"/>
    <w:link w:val="Heading2Char"/>
    <w:uiPriority w:val="9"/>
    <w:unhideWhenUsed/>
    <w:qFormat/>
    <w:rsid w:val="006512C8"/>
    <w:pPr>
      <w:keepNext/>
      <w:widowControl w:val="0"/>
      <w:suppressAutoHyphens/>
      <w:spacing w:after="0"/>
      <w:ind w:left="0" w:firstLine="0"/>
      <w:jc w:val="left"/>
      <w:outlineLvl w:val="1"/>
    </w:pPr>
    <w:rPr>
      <w:rFonts w:eastAsia="Calibri"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342E"/>
  </w:style>
  <w:style w:type="character" w:styleId="Hyperlink">
    <w:name w:val="Hyperlink"/>
    <w:basedOn w:val="DefaultParagraphFont"/>
    <w:uiPriority w:val="99"/>
    <w:semiHidden/>
    <w:unhideWhenUsed/>
    <w:rsid w:val="00FF342E"/>
    <w:rPr>
      <w:color w:val="0000FF" w:themeColor="hyperlink"/>
      <w:u w:val="single"/>
    </w:rPr>
  </w:style>
  <w:style w:type="character" w:styleId="FollowedHyperlink">
    <w:name w:val="FollowedHyperlink"/>
    <w:basedOn w:val="DefaultParagraphFont"/>
    <w:uiPriority w:val="99"/>
    <w:semiHidden/>
    <w:unhideWhenUsed/>
    <w:rsid w:val="00FF342E"/>
    <w:rPr>
      <w:color w:val="800080" w:themeColor="followedHyperlink"/>
      <w:u w:val="single"/>
    </w:rPr>
  </w:style>
  <w:style w:type="paragraph" w:styleId="Footer">
    <w:name w:val="footer"/>
    <w:basedOn w:val="Normal"/>
    <w:link w:val="FooterChar"/>
    <w:uiPriority w:val="99"/>
    <w:unhideWhenUsed/>
    <w:rsid w:val="00FF342E"/>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FF342E"/>
    <w:rPr>
      <w:rFonts w:eastAsia="Calibri" w:cs="Times New Roman"/>
      <w:lang w:eastAsia="lv-LV"/>
    </w:rPr>
  </w:style>
  <w:style w:type="paragraph" w:styleId="BodyTextIndent">
    <w:name w:val="Body Text Indent"/>
    <w:basedOn w:val="Normal"/>
    <w:link w:val="BodyTextIndentChar"/>
    <w:uiPriority w:val="99"/>
    <w:semiHidden/>
    <w:unhideWhenUsed/>
    <w:rsid w:val="00FF342E"/>
    <w:pPr>
      <w:ind w:left="0"/>
      <w:jc w:val="center"/>
    </w:pPr>
    <w:rPr>
      <w:rFonts w:eastAsia="Calibri" w:cs="Times New Roman"/>
      <w:b/>
      <w:szCs w:val="24"/>
    </w:rPr>
  </w:style>
  <w:style w:type="character" w:customStyle="1" w:styleId="BodyTextIndentChar">
    <w:name w:val="Body Text Indent Char"/>
    <w:basedOn w:val="DefaultParagraphFont"/>
    <w:link w:val="BodyTextIndent"/>
    <w:uiPriority w:val="99"/>
    <w:semiHidden/>
    <w:rsid w:val="00FF342E"/>
    <w:rPr>
      <w:rFonts w:eastAsia="Calibri" w:cs="Times New Roman"/>
      <w:b/>
      <w:szCs w:val="24"/>
    </w:rPr>
  </w:style>
  <w:style w:type="paragraph" w:styleId="BalloonText">
    <w:name w:val="Balloon Text"/>
    <w:basedOn w:val="Normal"/>
    <w:link w:val="BalloonTextChar"/>
    <w:uiPriority w:val="99"/>
    <w:semiHidden/>
    <w:unhideWhenUsed/>
    <w:rsid w:val="00FF342E"/>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342E"/>
    <w:rPr>
      <w:rFonts w:ascii="Tahoma" w:eastAsia="Calibri" w:hAnsi="Tahoma" w:cs="Tahoma"/>
      <w:sz w:val="16"/>
      <w:szCs w:val="16"/>
    </w:rPr>
  </w:style>
  <w:style w:type="paragraph" w:styleId="ListParagraph">
    <w:name w:val="List Paragraph"/>
    <w:basedOn w:val="Normal"/>
    <w:uiPriority w:val="34"/>
    <w:qFormat/>
    <w:rsid w:val="00FF342E"/>
    <w:pPr>
      <w:ind w:left="720"/>
      <w:contextualSpacing/>
    </w:pPr>
    <w:rPr>
      <w:rFonts w:eastAsia="Calibri" w:cs="Times New Roman"/>
    </w:rPr>
  </w:style>
  <w:style w:type="table" w:styleId="TableGrid">
    <w:name w:val="Table Grid"/>
    <w:basedOn w:val="TableNormal"/>
    <w:uiPriority w:val="59"/>
    <w:rsid w:val="00FF342E"/>
    <w:pPr>
      <w:spacing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34A2"/>
    <w:rPr>
      <w:rFonts w:eastAsia="Calibri" w:cs="Times New Roman"/>
      <w:b/>
      <w:lang w:eastAsia="lv-LV"/>
    </w:rPr>
  </w:style>
  <w:style w:type="character" w:customStyle="1" w:styleId="Heading2Char">
    <w:name w:val="Heading 2 Char"/>
    <w:basedOn w:val="DefaultParagraphFont"/>
    <w:link w:val="Heading2"/>
    <w:uiPriority w:val="9"/>
    <w:rsid w:val="006512C8"/>
    <w:rPr>
      <w:rFonts w:eastAsia="Calibri" w:cs="Times New Roman"/>
      <w:b/>
      <w:bCs/>
      <w:lang w:eastAsia="lv-LV"/>
    </w:rPr>
  </w:style>
  <w:style w:type="paragraph" w:styleId="Header">
    <w:name w:val="header"/>
    <w:basedOn w:val="Normal"/>
    <w:link w:val="HeaderChar"/>
    <w:uiPriority w:val="99"/>
    <w:unhideWhenUsed/>
    <w:rsid w:val="004803F6"/>
    <w:pPr>
      <w:tabs>
        <w:tab w:val="center" w:pos="4153"/>
        <w:tab w:val="right" w:pos="8306"/>
      </w:tabs>
      <w:spacing w:after="0"/>
    </w:pPr>
  </w:style>
  <w:style w:type="character" w:customStyle="1" w:styleId="HeaderChar">
    <w:name w:val="Header Char"/>
    <w:basedOn w:val="DefaultParagraphFont"/>
    <w:link w:val="Header"/>
    <w:uiPriority w:val="99"/>
    <w:rsid w:val="004803F6"/>
  </w:style>
  <w:style w:type="paragraph" w:styleId="BodyText">
    <w:name w:val="Body Text"/>
    <w:basedOn w:val="Normal"/>
    <w:link w:val="BodyTextChar"/>
    <w:uiPriority w:val="99"/>
    <w:semiHidden/>
    <w:unhideWhenUsed/>
    <w:rsid w:val="00160D33"/>
  </w:style>
  <w:style w:type="character" w:customStyle="1" w:styleId="BodyTextChar">
    <w:name w:val="Body Text Char"/>
    <w:basedOn w:val="DefaultParagraphFont"/>
    <w:link w:val="BodyText"/>
    <w:uiPriority w:val="99"/>
    <w:semiHidden/>
    <w:rsid w:val="00160D33"/>
  </w:style>
  <w:style w:type="paragraph" w:styleId="BodyText2">
    <w:name w:val="Body Text 2"/>
    <w:basedOn w:val="Normal"/>
    <w:link w:val="BodyText2Char"/>
    <w:uiPriority w:val="99"/>
    <w:semiHidden/>
    <w:unhideWhenUsed/>
    <w:rsid w:val="00160D33"/>
    <w:pPr>
      <w:spacing w:line="480" w:lineRule="auto"/>
    </w:pPr>
  </w:style>
  <w:style w:type="character" w:customStyle="1" w:styleId="BodyText2Char">
    <w:name w:val="Body Text 2 Char"/>
    <w:basedOn w:val="DefaultParagraphFont"/>
    <w:link w:val="BodyText2"/>
    <w:uiPriority w:val="99"/>
    <w:semiHidden/>
    <w:rsid w:val="00160D33"/>
  </w:style>
  <w:style w:type="paragraph" w:styleId="BodyText3">
    <w:name w:val="Body Text 3"/>
    <w:basedOn w:val="Normal"/>
    <w:link w:val="BodyText3Char"/>
    <w:uiPriority w:val="99"/>
    <w:unhideWhenUsed/>
    <w:rsid w:val="00CD1889"/>
    <w:pPr>
      <w:ind w:left="0" w:firstLine="0"/>
    </w:pPr>
    <w:rPr>
      <w:rFonts w:eastAsia="Calibri" w:cs="Times New Roman"/>
      <w:lang w:eastAsia="lv-LV"/>
    </w:rPr>
  </w:style>
  <w:style w:type="character" w:customStyle="1" w:styleId="BodyText3Char">
    <w:name w:val="Body Text 3 Char"/>
    <w:basedOn w:val="DefaultParagraphFont"/>
    <w:link w:val="BodyText3"/>
    <w:uiPriority w:val="99"/>
    <w:rsid w:val="00CD1889"/>
    <w:rPr>
      <w:rFonts w:eastAsia="Calibri" w:cs="Times New Roman"/>
      <w:lang w:eastAsia="lv-LV"/>
    </w:rPr>
  </w:style>
  <w:style w:type="paragraph" w:styleId="BodyTextIndent2">
    <w:name w:val="Body Text Indent 2"/>
    <w:basedOn w:val="Normal"/>
    <w:link w:val="BodyTextIndent2Char"/>
    <w:uiPriority w:val="99"/>
    <w:unhideWhenUsed/>
    <w:rsid w:val="00204E3D"/>
    <w:pPr>
      <w:spacing w:after="0"/>
    </w:pPr>
  </w:style>
  <w:style w:type="character" w:customStyle="1" w:styleId="BodyTextIndent2Char">
    <w:name w:val="Body Text Indent 2 Char"/>
    <w:basedOn w:val="DefaultParagraphFont"/>
    <w:link w:val="BodyTextIndent2"/>
    <w:uiPriority w:val="99"/>
    <w:rsid w:val="00204E3D"/>
  </w:style>
  <w:style w:type="paragraph" w:styleId="NoSpacing">
    <w:name w:val="No Spacing"/>
    <w:uiPriority w:val="1"/>
    <w:qFormat/>
    <w:rsid w:val="00764E8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4A2"/>
    <w:pPr>
      <w:keepNext/>
      <w:spacing w:after="0"/>
      <w:ind w:left="0" w:firstLine="0"/>
      <w:outlineLvl w:val="0"/>
    </w:pPr>
    <w:rPr>
      <w:rFonts w:eastAsia="Calibri" w:cs="Times New Roman"/>
      <w:b/>
      <w:lang w:eastAsia="lv-LV"/>
    </w:rPr>
  </w:style>
  <w:style w:type="paragraph" w:styleId="Heading2">
    <w:name w:val="heading 2"/>
    <w:basedOn w:val="Normal"/>
    <w:next w:val="Normal"/>
    <w:link w:val="Heading2Char"/>
    <w:uiPriority w:val="9"/>
    <w:unhideWhenUsed/>
    <w:qFormat/>
    <w:rsid w:val="006512C8"/>
    <w:pPr>
      <w:keepNext/>
      <w:widowControl w:val="0"/>
      <w:suppressAutoHyphens/>
      <w:spacing w:after="0"/>
      <w:ind w:left="0" w:firstLine="0"/>
      <w:jc w:val="left"/>
      <w:outlineLvl w:val="1"/>
    </w:pPr>
    <w:rPr>
      <w:rFonts w:eastAsia="Calibri"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342E"/>
  </w:style>
  <w:style w:type="character" w:styleId="Hyperlink">
    <w:name w:val="Hyperlink"/>
    <w:basedOn w:val="DefaultParagraphFont"/>
    <w:uiPriority w:val="99"/>
    <w:semiHidden/>
    <w:unhideWhenUsed/>
    <w:rsid w:val="00FF342E"/>
    <w:rPr>
      <w:color w:val="0000FF" w:themeColor="hyperlink"/>
      <w:u w:val="single"/>
    </w:rPr>
  </w:style>
  <w:style w:type="character" w:styleId="FollowedHyperlink">
    <w:name w:val="FollowedHyperlink"/>
    <w:basedOn w:val="DefaultParagraphFont"/>
    <w:uiPriority w:val="99"/>
    <w:semiHidden/>
    <w:unhideWhenUsed/>
    <w:rsid w:val="00FF342E"/>
    <w:rPr>
      <w:color w:val="800080" w:themeColor="followedHyperlink"/>
      <w:u w:val="single"/>
    </w:rPr>
  </w:style>
  <w:style w:type="paragraph" w:styleId="Footer">
    <w:name w:val="footer"/>
    <w:basedOn w:val="Normal"/>
    <w:link w:val="FooterChar"/>
    <w:uiPriority w:val="99"/>
    <w:unhideWhenUsed/>
    <w:rsid w:val="00FF342E"/>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FF342E"/>
    <w:rPr>
      <w:rFonts w:eastAsia="Calibri" w:cs="Times New Roman"/>
      <w:lang w:eastAsia="lv-LV"/>
    </w:rPr>
  </w:style>
  <w:style w:type="paragraph" w:styleId="BodyTextIndent">
    <w:name w:val="Body Text Indent"/>
    <w:basedOn w:val="Normal"/>
    <w:link w:val="BodyTextIndentChar"/>
    <w:uiPriority w:val="99"/>
    <w:semiHidden/>
    <w:unhideWhenUsed/>
    <w:rsid w:val="00FF342E"/>
    <w:pPr>
      <w:ind w:left="0"/>
      <w:jc w:val="center"/>
    </w:pPr>
    <w:rPr>
      <w:rFonts w:eastAsia="Calibri" w:cs="Times New Roman"/>
      <w:b/>
      <w:szCs w:val="24"/>
    </w:rPr>
  </w:style>
  <w:style w:type="character" w:customStyle="1" w:styleId="BodyTextIndentChar">
    <w:name w:val="Body Text Indent Char"/>
    <w:basedOn w:val="DefaultParagraphFont"/>
    <w:link w:val="BodyTextIndent"/>
    <w:uiPriority w:val="99"/>
    <w:semiHidden/>
    <w:rsid w:val="00FF342E"/>
    <w:rPr>
      <w:rFonts w:eastAsia="Calibri" w:cs="Times New Roman"/>
      <w:b/>
      <w:szCs w:val="24"/>
    </w:rPr>
  </w:style>
  <w:style w:type="paragraph" w:styleId="BalloonText">
    <w:name w:val="Balloon Text"/>
    <w:basedOn w:val="Normal"/>
    <w:link w:val="BalloonTextChar"/>
    <w:uiPriority w:val="99"/>
    <w:semiHidden/>
    <w:unhideWhenUsed/>
    <w:rsid w:val="00FF342E"/>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342E"/>
    <w:rPr>
      <w:rFonts w:ascii="Tahoma" w:eastAsia="Calibri" w:hAnsi="Tahoma" w:cs="Tahoma"/>
      <w:sz w:val="16"/>
      <w:szCs w:val="16"/>
    </w:rPr>
  </w:style>
  <w:style w:type="paragraph" w:styleId="ListParagraph">
    <w:name w:val="List Paragraph"/>
    <w:basedOn w:val="Normal"/>
    <w:uiPriority w:val="34"/>
    <w:qFormat/>
    <w:rsid w:val="00FF342E"/>
    <w:pPr>
      <w:ind w:left="720"/>
      <w:contextualSpacing/>
    </w:pPr>
    <w:rPr>
      <w:rFonts w:eastAsia="Calibri" w:cs="Times New Roman"/>
    </w:rPr>
  </w:style>
  <w:style w:type="table" w:styleId="TableGrid">
    <w:name w:val="Table Grid"/>
    <w:basedOn w:val="TableNormal"/>
    <w:uiPriority w:val="59"/>
    <w:rsid w:val="00FF342E"/>
    <w:pPr>
      <w:spacing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34A2"/>
    <w:rPr>
      <w:rFonts w:eastAsia="Calibri" w:cs="Times New Roman"/>
      <w:b/>
      <w:lang w:eastAsia="lv-LV"/>
    </w:rPr>
  </w:style>
  <w:style w:type="character" w:customStyle="1" w:styleId="Heading2Char">
    <w:name w:val="Heading 2 Char"/>
    <w:basedOn w:val="DefaultParagraphFont"/>
    <w:link w:val="Heading2"/>
    <w:uiPriority w:val="9"/>
    <w:rsid w:val="006512C8"/>
    <w:rPr>
      <w:rFonts w:eastAsia="Calibri" w:cs="Times New Roman"/>
      <w:b/>
      <w:bCs/>
      <w:lang w:eastAsia="lv-LV"/>
    </w:rPr>
  </w:style>
  <w:style w:type="paragraph" w:styleId="Header">
    <w:name w:val="header"/>
    <w:basedOn w:val="Normal"/>
    <w:link w:val="HeaderChar"/>
    <w:uiPriority w:val="99"/>
    <w:unhideWhenUsed/>
    <w:rsid w:val="004803F6"/>
    <w:pPr>
      <w:tabs>
        <w:tab w:val="center" w:pos="4153"/>
        <w:tab w:val="right" w:pos="8306"/>
      </w:tabs>
      <w:spacing w:after="0"/>
    </w:pPr>
  </w:style>
  <w:style w:type="character" w:customStyle="1" w:styleId="HeaderChar">
    <w:name w:val="Header Char"/>
    <w:basedOn w:val="DefaultParagraphFont"/>
    <w:link w:val="Header"/>
    <w:uiPriority w:val="99"/>
    <w:rsid w:val="004803F6"/>
  </w:style>
  <w:style w:type="paragraph" w:styleId="BodyText">
    <w:name w:val="Body Text"/>
    <w:basedOn w:val="Normal"/>
    <w:link w:val="BodyTextChar"/>
    <w:uiPriority w:val="99"/>
    <w:semiHidden/>
    <w:unhideWhenUsed/>
    <w:rsid w:val="00160D33"/>
  </w:style>
  <w:style w:type="character" w:customStyle="1" w:styleId="BodyTextChar">
    <w:name w:val="Body Text Char"/>
    <w:basedOn w:val="DefaultParagraphFont"/>
    <w:link w:val="BodyText"/>
    <w:uiPriority w:val="99"/>
    <w:semiHidden/>
    <w:rsid w:val="00160D33"/>
  </w:style>
  <w:style w:type="paragraph" w:styleId="BodyText2">
    <w:name w:val="Body Text 2"/>
    <w:basedOn w:val="Normal"/>
    <w:link w:val="BodyText2Char"/>
    <w:uiPriority w:val="99"/>
    <w:semiHidden/>
    <w:unhideWhenUsed/>
    <w:rsid w:val="00160D33"/>
    <w:pPr>
      <w:spacing w:line="480" w:lineRule="auto"/>
    </w:pPr>
  </w:style>
  <w:style w:type="character" w:customStyle="1" w:styleId="BodyText2Char">
    <w:name w:val="Body Text 2 Char"/>
    <w:basedOn w:val="DefaultParagraphFont"/>
    <w:link w:val="BodyText2"/>
    <w:uiPriority w:val="99"/>
    <w:semiHidden/>
    <w:rsid w:val="00160D33"/>
  </w:style>
  <w:style w:type="paragraph" w:styleId="BodyText3">
    <w:name w:val="Body Text 3"/>
    <w:basedOn w:val="Normal"/>
    <w:link w:val="BodyText3Char"/>
    <w:uiPriority w:val="99"/>
    <w:unhideWhenUsed/>
    <w:rsid w:val="00CD1889"/>
    <w:pPr>
      <w:ind w:left="0" w:firstLine="0"/>
    </w:pPr>
    <w:rPr>
      <w:rFonts w:eastAsia="Calibri" w:cs="Times New Roman"/>
      <w:lang w:eastAsia="lv-LV"/>
    </w:rPr>
  </w:style>
  <w:style w:type="character" w:customStyle="1" w:styleId="BodyText3Char">
    <w:name w:val="Body Text 3 Char"/>
    <w:basedOn w:val="DefaultParagraphFont"/>
    <w:link w:val="BodyText3"/>
    <w:uiPriority w:val="99"/>
    <w:rsid w:val="00CD1889"/>
    <w:rPr>
      <w:rFonts w:eastAsia="Calibri" w:cs="Times New Roman"/>
      <w:lang w:eastAsia="lv-LV"/>
    </w:rPr>
  </w:style>
  <w:style w:type="paragraph" w:styleId="BodyTextIndent2">
    <w:name w:val="Body Text Indent 2"/>
    <w:basedOn w:val="Normal"/>
    <w:link w:val="BodyTextIndent2Char"/>
    <w:uiPriority w:val="99"/>
    <w:unhideWhenUsed/>
    <w:rsid w:val="00204E3D"/>
    <w:pPr>
      <w:spacing w:after="0"/>
    </w:pPr>
  </w:style>
  <w:style w:type="character" w:customStyle="1" w:styleId="BodyTextIndent2Char">
    <w:name w:val="Body Text Indent 2 Char"/>
    <w:basedOn w:val="DefaultParagraphFont"/>
    <w:link w:val="BodyTextIndent2"/>
    <w:uiPriority w:val="99"/>
    <w:rsid w:val="00204E3D"/>
  </w:style>
  <w:style w:type="paragraph" w:styleId="NoSpacing">
    <w:name w:val="No Spacing"/>
    <w:uiPriority w:val="1"/>
    <w:qFormat/>
    <w:rsid w:val="00764E8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2477">
      <w:bodyDiv w:val="1"/>
      <w:marLeft w:val="0"/>
      <w:marRight w:val="0"/>
      <w:marTop w:val="0"/>
      <w:marBottom w:val="0"/>
      <w:divBdr>
        <w:top w:val="none" w:sz="0" w:space="0" w:color="auto"/>
        <w:left w:val="none" w:sz="0" w:space="0" w:color="auto"/>
        <w:bottom w:val="none" w:sz="0" w:space="0" w:color="auto"/>
        <w:right w:val="none" w:sz="0" w:space="0" w:color="auto"/>
      </w:divBdr>
    </w:div>
    <w:div w:id="1467509142">
      <w:bodyDiv w:val="1"/>
      <w:marLeft w:val="0"/>
      <w:marRight w:val="0"/>
      <w:marTop w:val="0"/>
      <w:marBottom w:val="0"/>
      <w:divBdr>
        <w:top w:val="none" w:sz="0" w:space="0" w:color="auto"/>
        <w:left w:val="none" w:sz="0" w:space="0" w:color="auto"/>
        <w:bottom w:val="none" w:sz="0" w:space="0" w:color="auto"/>
        <w:right w:val="none" w:sz="0" w:space="0" w:color="auto"/>
      </w:divBdr>
    </w:div>
    <w:div w:id="1916351229">
      <w:bodyDiv w:val="1"/>
      <w:marLeft w:val="0"/>
      <w:marRight w:val="0"/>
      <w:marTop w:val="0"/>
      <w:marBottom w:val="0"/>
      <w:divBdr>
        <w:top w:val="none" w:sz="0" w:space="0" w:color="auto"/>
        <w:left w:val="none" w:sz="0" w:space="0" w:color="auto"/>
        <w:bottom w:val="none" w:sz="0" w:space="0" w:color="auto"/>
        <w:right w:val="none" w:sz="0" w:space="0" w:color="auto"/>
      </w:divBdr>
    </w:div>
    <w:div w:id="20150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oja.lv" TargetMode="External"/><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image" Target="media/image26.pn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png"/><Relationship Id="rId50" Type="http://schemas.openxmlformats.org/officeDocument/2006/relationships/image" Target="media/image37.jpeg"/><Relationship Id="rId7" Type="http://schemas.openxmlformats.org/officeDocument/2006/relationships/endnotes" Target="endnotes.xml"/><Relationship Id="rId12" Type="http://schemas.openxmlformats.org/officeDocument/2006/relationships/hyperlink" Target="mailto:evija.petersone@aloja.lv"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24" Type="http://schemas.openxmlformats.org/officeDocument/2006/relationships/image" Target="media/image11.pn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image" Target="media/image36.jpeg"/><Relationship Id="rId10" Type="http://schemas.openxmlformats.org/officeDocument/2006/relationships/hyperlink" Target="mailto:dome@aloja.lv"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ome@aloja.lv" TargetMode="Externa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image" Target="media/image1.jpeg"/><Relationship Id="rId51"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23</Pages>
  <Words>26089</Words>
  <Characters>14872</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31</cp:revision>
  <dcterms:created xsi:type="dcterms:W3CDTF">2016-07-13T08:41:00Z</dcterms:created>
  <dcterms:modified xsi:type="dcterms:W3CDTF">2016-07-28T08:10:00Z</dcterms:modified>
</cp:coreProperties>
</file>