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50" w:rsidRDefault="00C45750" w:rsidP="00C45750">
      <w:pPr>
        <w:spacing w:after="0"/>
        <w:jc w:val="right"/>
        <w:rPr>
          <w:sz w:val="20"/>
          <w:szCs w:val="20"/>
        </w:rPr>
      </w:pPr>
      <w:r>
        <w:rPr>
          <w:sz w:val="20"/>
          <w:szCs w:val="20"/>
        </w:rPr>
        <w:t xml:space="preserve">APSTIPRINĀTS:____________________     </w:t>
      </w:r>
    </w:p>
    <w:p w:rsidR="005B656B" w:rsidRPr="005B656B" w:rsidRDefault="005B656B" w:rsidP="00C45750">
      <w:pPr>
        <w:spacing w:after="0"/>
        <w:jc w:val="right"/>
        <w:rPr>
          <w:sz w:val="20"/>
          <w:szCs w:val="20"/>
        </w:rPr>
      </w:pPr>
      <w:r w:rsidRPr="005B656B">
        <w:rPr>
          <w:sz w:val="20"/>
          <w:szCs w:val="20"/>
        </w:rPr>
        <w:t xml:space="preserve">Staiceles Mūzikas un mākslas skolas </w:t>
      </w:r>
    </w:p>
    <w:p w:rsidR="005B656B" w:rsidRPr="005B656B" w:rsidRDefault="005B656B" w:rsidP="00C45750">
      <w:pPr>
        <w:spacing w:after="0"/>
        <w:jc w:val="right"/>
        <w:rPr>
          <w:sz w:val="20"/>
          <w:szCs w:val="20"/>
        </w:rPr>
      </w:pPr>
      <w:r w:rsidRPr="005B656B">
        <w:rPr>
          <w:sz w:val="20"/>
          <w:szCs w:val="20"/>
        </w:rPr>
        <w:t>direktore: Ārija Bakmane</w:t>
      </w:r>
    </w:p>
    <w:p w:rsidR="005B656B" w:rsidRPr="005B656B" w:rsidRDefault="005B656B" w:rsidP="00C45750">
      <w:pPr>
        <w:spacing w:after="0"/>
        <w:jc w:val="right"/>
        <w:rPr>
          <w:sz w:val="20"/>
          <w:szCs w:val="20"/>
        </w:rPr>
      </w:pPr>
      <w:r w:rsidRPr="005B656B">
        <w:rPr>
          <w:sz w:val="20"/>
          <w:szCs w:val="20"/>
        </w:rPr>
        <w:t>201</w:t>
      </w:r>
      <w:r w:rsidR="00C45750">
        <w:rPr>
          <w:sz w:val="20"/>
          <w:szCs w:val="20"/>
        </w:rPr>
        <w:t>8</w:t>
      </w:r>
      <w:r w:rsidRPr="005B656B">
        <w:rPr>
          <w:sz w:val="20"/>
          <w:szCs w:val="20"/>
        </w:rPr>
        <w:t xml:space="preserve">.gada </w:t>
      </w:r>
      <w:r w:rsidR="00C45750">
        <w:rPr>
          <w:sz w:val="20"/>
          <w:szCs w:val="20"/>
        </w:rPr>
        <w:t>1.septembrī</w:t>
      </w:r>
    </w:p>
    <w:p w:rsidR="005B656B" w:rsidRPr="005B656B" w:rsidRDefault="005B656B" w:rsidP="00C45750">
      <w:pPr>
        <w:spacing w:after="0"/>
        <w:jc w:val="right"/>
        <w:rPr>
          <w:sz w:val="20"/>
          <w:szCs w:val="20"/>
        </w:rPr>
      </w:pPr>
      <w:r w:rsidRPr="005B656B">
        <w:rPr>
          <w:sz w:val="20"/>
          <w:szCs w:val="20"/>
        </w:rPr>
        <w:t>Pedagoģiskās padomes sēdes prot.: Nr. 3</w:t>
      </w:r>
    </w:p>
    <w:p w:rsidR="005B656B" w:rsidRDefault="005B656B" w:rsidP="005B656B">
      <w:pPr>
        <w:ind w:left="2880"/>
        <w:jc w:val="center"/>
      </w:pPr>
      <w:r>
        <w:rPr>
          <w:noProof/>
          <w:lang w:eastAsia="lv-LV"/>
        </w:rPr>
        <w:drawing>
          <wp:anchor distT="0" distB="0" distL="114300" distR="114300" simplePos="0" relativeHeight="251659264" behindDoc="0" locked="0" layoutInCell="1" allowOverlap="1">
            <wp:simplePos x="0" y="0"/>
            <wp:positionH relativeFrom="column">
              <wp:posOffset>2314575</wp:posOffset>
            </wp:positionH>
            <wp:positionV relativeFrom="paragraph">
              <wp:posOffset>9525</wp:posOffset>
            </wp:positionV>
            <wp:extent cx="719455" cy="839470"/>
            <wp:effectExtent l="0" t="0" r="4445" b="0"/>
            <wp:wrapNone/>
            <wp:docPr id="1" name="Attēls 1" descr="Gerb_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gra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56B" w:rsidRDefault="005B656B" w:rsidP="005B656B">
      <w:pPr>
        <w:jc w:val="center"/>
      </w:pPr>
    </w:p>
    <w:p w:rsidR="005B656B" w:rsidRDefault="005B656B" w:rsidP="005B656B">
      <w:pPr>
        <w:jc w:val="center"/>
      </w:pPr>
    </w:p>
    <w:p w:rsidR="005B656B" w:rsidRDefault="005B656B" w:rsidP="005B656B">
      <w:pPr>
        <w:spacing w:after="0"/>
        <w:ind w:left="2880"/>
        <w:jc w:val="center"/>
      </w:pPr>
    </w:p>
    <w:p w:rsidR="005B656B" w:rsidRDefault="005B656B" w:rsidP="005B656B">
      <w:pPr>
        <w:spacing w:after="0"/>
        <w:jc w:val="center"/>
      </w:pPr>
      <w:r>
        <w:t>ALOJAS NOVADA</w:t>
      </w:r>
    </w:p>
    <w:p w:rsidR="005B656B" w:rsidRPr="00394787" w:rsidRDefault="005B656B" w:rsidP="005B656B">
      <w:pPr>
        <w:spacing w:after="0"/>
        <w:jc w:val="center"/>
        <w:rPr>
          <w:b/>
          <w:sz w:val="32"/>
          <w:szCs w:val="32"/>
        </w:rPr>
      </w:pPr>
      <w:r w:rsidRPr="00394787">
        <w:rPr>
          <w:b/>
          <w:sz w:val="32"/>
          <w:szCs w:val="32"/>
        </w:rPr>
        <w:t>STAICELES MŪZIKAS UN MĀKSLAS SKOLA</w:t>
      </w:r>
    </w:p>
    <w:p w:rsidR="005B656B" w:rsidRDefault="005B656B" w:rsidP="005B656B">
      <w:pPr>
        <w:spacing w:after="0"/>
        <w:ind w:left="2880"/>
      </w:pPr>
      <w:r>
        <w:t xml:space="preserve">              </w:t>
      </w:r>
      <w:r w:rsidRPr="00394787">
        <w:t xml:space="preserve">Reģ. Nr. </w:t>
      </w:r>
      <w:r>
        <w:t>4374</w:t>
      </w:r>
      <w:r w:rsidRPr="00394787">
        <w:t>902613</w:t>
      </w:r>
    </w:p>
    <w:p w:rsidR="005B656B" w:rsidRDefault="005B656B" w:rsidP="005B656B">
      <w:pPr>
        <w:spacing w:after="0"/>
        <w:jc w:val="center"/>
      </w:pPr>
      <w:r>
        <w:t>Lielā ielā 36</w:t>
      </w:r>
      <w:r w:rsidRPr="00394787">
        <w:t xml:space="preserve">, Staicelē, </w:t>
      </w:r>
      <w:r>
        <w:t>Alojas novadā</w:t>
      </w:r>
      <w:r w:rsidRPr="00394787">
        <w:t>, LV-4043,</w:t>
      </w:r>
    </w:p>
    <w:p w:rsidR="005B656B" w:rsidRDefault="005B656B" w:rsidP="005B656B">
      <w:pPr>
        <w:spacing w:after="0"/>
        <w:jc w:val="center"/>
      </w:pPr>
      <w:r>
        <w:t xml:space="preserve">Tālrunis  64035174, fakss 64035174, e-pasts: </w:t>
      </w:r>
      <w:hyperlink r:id="rId6" w:history="1">
        <w:r w:rsidRPr="00BC53CA">
          <w:rPr>
            <w:rStyle w:val="Hipersaite"/>
          </w:rPr>
          <w:t>staiceles.mms@aloja.lv</w:t>
        </w:r>
      </w:hyperlink>
    </w:p>
    <w:p w:rsidR="005B656B" w:rsidRDefault="005B656B" w:rsidP="00EE036A">
      <w:pPr>
        <w:jc w:val="center"/>
        <w:rPr>
          <w:b/>
          <w:i/>
        </w:rPr>
      </w:pPr>
    </w:p>
    <w:p w:rsidR="00EE036A" w:rsidRPr="005B656B" w:rsidRDefault="00EE036A" w:rsidP="00EE036A">
      <w:pPr>
        <w:jc w:val="center"/>
        <w:rPr>
          <w:b/>
          <w:i/>
          <w:sz w:val="28"/>
          <w:szCs w:val="28"/>
        </w:rPr>
      </w:pPr>
      <w:r w:rsidRPr="005B656B">
        <w:rPr>
          <w:b/>
          <w:i/>
          <w:sz w:val="28"/>
          <w:szCs w:val="28"/>
        </w:rPr>
        <w:t>IZGLĪTOJAMO MĀCĪBU SASNIEGUMU VĒRTĒŠANAS KĀRTĪBA</w:t>
      </w:r>
    </w:p>
    <w:p w:rsidR="00EE036A" w:rsidRPr="00EE036A" w:rsidRDefault="00EE036A" w:rsidP="00EE036A">
      <w:pPr>
        <w:spacing w:after="0"/>
        <w:jc w:val="right"/>
        <w:rPr>
          <w:sz w:val="20"/>
          <w:szCs w:val="20"/>
        </w:rPr>
      </w:pPr>
      <w:r w:rsidRPr="00EE036A">
        <w:rPr>
          <w:sz w:val="20"/>
          <w:szCs w:val="20"/>
        </w:rPr>
        <w:t>Izdoti saskaņā ar Valsts pārvaldes iekārtas</w:t>
      </w:r>
    </w:p>
    <w:p w:rsidR="00EE036A" w:rsidRPr="00EE036A" w:rsidRDefault="00EE036A" w:rsidP="00EE036A">
      <w:pPr>
        <w:spacing w:after="0"/>
        <w:jc w:val="right"/>
        <w:rPr>
          <w:sz w:val="20"/>
          <w:szCs w:val="20"/>
        </w:rPr>
      </w:pPr>
      <w:r w:rsidRPr="00EE036A">
        <w:rPr>
          <w:sz w:val="20"/>
          <w:szCs w:val="20"/>
        </w:rPr>
        <w:t xml:space="preserve"> likuma 72. panta pirmās daļas 2. punktu</w:t>
      </w:r>
    </w:p>
    <w:p w:rsidR="00EE036A" w:rsidRPr="00EE036A" w:rsidRDefault="00EE036A" w:rsidP="00EE036A">
      <w:pPr>
        <w:spacing w:after="0"/>
        <w:jc w:val="right"/>
        <w:rPr>
          <w:sz w:val="20"/>
          <w:szCs w:val="20"/>
        </w:rPr>
      </w:pPr>
      <w:r w:rsidRPr="00EE036A">
        <w:rPr>
          <w:sz w:val="20"/>
          <w:szCs w:val="20"/>
        </w:rPr>
        <w:t xml:space="preserve"> Izglītības likuma 33., 34., 35. pantiem </w:t>
      </w:r>
    </w:p>
    <w:p w:rsidR="00EE036A" w:rsidRDefault="00EE036A" w:rsidP="00EE036A">
      <w:pPr>
        <w:spacing w:after="0"/>
        <w:jc w:val="right"/>
      </w:pPr>
      <w:r w:rsidRPr="00EE036A">
        <w:rPr>
          <w:sz w:val="20"/>
          <w:szCs w:val="20"/>
        </w:rPr>
        <w:t>Skolas nolikuma 4. nodaļas 23.,24. punktu</w:t>
      </w:r>
      <w:r>
        <w:t xml:space="preserve"> </w:t>
      </w:r>
    </w:p>
    <w:p w:rsidR="00EE036A" w:rsidRDefault="00EE036A" w:rsidP="00EE036A">
      <w:pPr>
        <w:spacing w:after="0"/>
        <w:jc w:val="center"/>
      </w:pPr>
    </w:p>
    <w:p w:rsidR="00EE036A" w:rsidRDefault="00EE036A" w:rsidP="00EE036A">
      <w:pPr>
        <w:spacing w:after="0"/>
        <w:jc w:val="center"/>
        <w:rPr>
          <w:b/>
          <w:sz w:val="24"/>
          <w:szCs w:val="24"/>
        </w:rPr>
      </w:pPr>
      <w:r w:rsidRPr="00EE036A">
        <w:rPr>
          <w:b/>
          <w:sz w:val="24"/>
          <w:szCs w:val="24"/>
        </w:rPr>
        <w:t>I. Vispārējie jautājumi</w:t>
      </w:r>
    </w:p>
    <w:p w:rsidR="00EE036A" w:rsidRPr="00EE036A" w:rsidRDefault="00EE036A" w:rsidP="00EE036A">
      <w:pPr>
        <w:spacing w:after="0"/>
        <w:jc w:val="center"/>
        <w:rPr>
          <w:b/>
          <w:sz w:val="24"/>
          <w:szCs w:val="24"/>
        </w:rPr>
      </w:pPr>
    </w:p>
    <w:p w:rsidR="00EE036A" w:rsidRPr="00EE036A" w:rsidRDefault="00EE036A" w:rsidP="00EE036A">
      <w:pPr>
        <w:spacing w:after="0"/>
        <w:jc w:val="both"/>
        <w:rPr>
          <w:sz w:val="24"/>
          <w:szCs w:val="24"/>
        </w:rPr>
      </w:pPr>
      <w:r w:rsidRPr="00EE036A">
        <w:rPr>
          <w:sz w:val="24"/>
          <w:szCs w:val="24"/>
        </w:rPr>
        <w:t xml:space="preserve">1. </w:t>
      </w:r>
      <w:r w:rsidRPr="00EE036A">
        <w:rPr>
          <w:sz w:val="24"/>
          <w:szCs w:val="24"/>
        </w:rPr>
        <w:t>Staiceles Mūzikas un mākslas skolā (turpmāk – SMMS</w:t>
      </w:r>
      <w:r w:rsidRPr="00EE036A">
        <w:rPr>
          <w:sz w:val="24"/>
          <w:szCs w:val="24"/>
        </w:rPr>
        <w:t xml:space="preserve">) Izglītojamo mācību sasniegumu vērtēšanas kārtība (turpmāk – noteikumi) nosaka profesionālās ievirzes izglītības programmu izglītojamo (turpmāk – audzēkņu) mācību sasniegumu vērtēšanas kārtību visās klasēs. </w:t>
      </w:r>
    </w:p>
    <w:p w:rsidR="00EE036A" w:rsidRPr="00EE036A" w:rsidRDefault="00EE036A" w:rsidP="00EE036A">
      <w:pPr>
        <w:spacing w:after="0"/>
        <w:jc w:val="both"/>
        <w:rPr>
          <w:sz w:val="24"/>
          <w:szCs w:val="24"/>
        </w:rPr>
      </w:pPr>
      <w:r w:rsidRPr="00EE036A">
        <w:rPr>
          <w:sz w:val="24"/>
          <w:szCs w:val="24"/>
        </w:rPr>
        <w:t xml:space="preserve">2. Noteikumu mērķis ir: </w:t>
      </w:r>
    </w:p>
    <w:p w:rsidR="00EE036A" w:rsidRPr="00EE036A" w:rsidRDefault="00EE036A" w:rsidP="00EE036A">
      <w:pPr>
        <w:spacing w:after="0"/>
        <w:jc w:val="both"/>
        <w:rPr>
          <w:sz w:val="24"/>
          <w:szCs w:val="24"/>
        </w:rPr>
      </w:pPr>
      <w:r w:rsidRPr="00EE036A">
        <w:rPr>
          <w:sz w:val="24"/>
          <w:szCs w:val="24"/>
        </w:rPr>
        <w:tab/>
      </w:r>
      <w:r w:rsidRPr="00EE036A">
        <w:rPr>
          <w:sz w:val="24"/>
          <w:szCs w:val="24"/>
        </w:rPr>
        <w:t xml:space="preserve">2.1. noteikt audzēkņu zināšanu pārbaudes kārtību; </w:t>
      </w:r>
    </w:p>
    <w:p w:rsidR="00EE036A" w:rsidRPr="00EE036A" w:rsidRDefault="00EE036A" w:rsidP="00EE036A">
      <w:pPr>
        <w:spacing w:after="0"/>
        <w:jc w:val="both"/>
        <w:rPr>
          <w:sz w:val="24"/>
          <w:szCs w:val="24"/>
        </w:rPr>
      </w:pPr>
      <w:r w:rsidRPr="00EE036A">
        <w:rPr>
          <w:sz w:val="24"/>
          <w:szCs w:val="24"/>
        </w:rPr>
        <w:tab/>
      </w:r>
      <w:r w:rsidRPr="00EE036A">
        <w:rPr>
          <w:sz w:val="24"/>
          <w:szCs w:val="24"/>
        </w:rPr>
        <w:t xml:space="preserve">2.2. noteikt minimālo skolvadības sistēmā „e-klase” (www.e-klase.lv) (turpmāk </w:t>
      </w:r>
      <w:r>
        <w:rPr>
          <w:sz w:val="24"/>
          <w:szCs w:val="24"/>
        </w:rPr>
        <w:tab/>
      </w:r>
      <w:r w:rsidRPr="00EE036A">
        <w:rPr>
          <w:sz w:val="24"/>
          <w:szCs w:val="24"/>
        </w:rPr>
        <w:t>– e klase), atspoguļojamo vērtējumu skaitu;</w:t>
      </w:r>
    </w:p>
    <w:p w:rsidR="00EE036A" w:rsidRPr="00EE036A" w:rsidRDefault="00EE036A" w:rsidP="00EE036A">
      <w:pPr>
        <w:spacing w:after="0"/>
        <w:jc w:val="both"/>
        <w:rPr>
          <w:sz w:val="24"/>
          <w:szCs w:val="24"/>
        </w:rPr>
      </w:pPr>
      <w:r w:rsidRPr="00EE036A">
        <w:rPr>
          <w:sz w:val="24"/>
          <w:szCs w:val="24"/>
        </w:rPr>
        <w:t xml:space="preserve"> </w:t>
      </w:r>
      <w:r w:rsidRPr="00EE036A">
        <w:rPr>
          <w:sz w:val="24"/>
          <w:szCs w:val="24"/>
        </w:rPr>
        <w:tab/>
      </w:r>
      <w:r w:rsidRPr="00EE036A">
        <w:rPr>
          <w:sz w:val="24"/>
          <w:szCs w:val="24"/>
        </w:rPr>
        <w:t>2.3. noteikt principus vērtējuma noteikšanai semestrī un gadā;</w:t>
      </w:r>
    </w:p>
    <w:p w:rsidR="00EE036A" w:rsidRPr="00EE036A" w:rsidRDefault="00EE036A" w:rsidP="00EE036A">
      <w:pPr>
        <w:spacing w:after="0"/>
        <w:jc w:val="both"/>
        <w:rPr>
          <w:sz w:val="24"/>
          <w:szCs w:val="24"/>
        </w:rPr>
      </w:pPr>
      <w:r w:rsidRPr="00EE036A">
        <w:rPr>
          <w:sz w:val="24"/>
          <w:szCs w:val="24"/>
        </w:rPr>
        <w:t xml:space="preserve"> </w:t>
      </w:r>
      <w:r w:rsidRPr="00EE036A">
        <w:rPr>
          <w:sz w:val="24"/>
          <w:szCs w:val="24"/>
        </w:rPr>
        <w:tab/>
      </w:r>
      <w:r w:rsidRPr="00EE036A">
        <w:rPr>
          <w:sz w:val="24"/>
          <w:szCs w:val="24"/>
        </w:rPr>
        <w:t xml:space="preserve">2.4. noteikt minimālās prasības audzēkņa pārcelšanai nākamajā klasē; </w:t>
      </w:r>
    </w:p>
    <w:p w:rsidR="00EE036A" w:rsidRPr="00EE036A" w:rsidRDefault="00EE036A" w:rsidP="00EE036A">
      <w:pPr>
        <w:spacing w:after="0"/>
        <w:jc w:val="both"/>
        <w:rPr>
          <w:sz w:val="24"/>
          <w:szCs w:val="24"/>
        </w:rPr>
      </w:pPr>
      <w:r w:rsidRPr="00EE036A">
        <w:rPr>
          <w:sz w:val="24"/>
          <w:szCs w:val="24"/>
        </w:rPr>
        <w:tab/>
      </w:r>
      <w:r w:rsidRPr="00EE036A">
        <w:rPr>
          <w:sz w:val="24"/>
          <w:szCs w:val="24"/>
        </w:rPr>
        <w:t xml:space="preserve">2.5. noteikt vecāku/ aizbildņu (turpmāk – vecāku) informēšanas par audzēkņu </w:t>
      </w:r>
      <w:r w:rsidRPr="00EE036A">
        <w:rPr>
          <w:sz w:val="24"/>
          <w:szCs w:val="24"/>
        </w:rPr>
        <w:tab/>
      </w:r>
      <w:r w:rsidRPr="00EE036A">
        <w:rPr>
          <w:sz w:val="24"/>
          <w:szCs w:val="24"/>
        </w:rPr>
        <w:t>mācību sasniegumiem kārtību.</w:t>
      </w:r>
    </w:p>
    <w:p w:rsidR="00EE036A" w:rsidRPr="00EE036A" w:rsidRDefault="00EE036A" w:rsidP="00EE036A">
      <w:pPr>
        <w:spacing w:after="0"/>
        <w:jc w:val="both"/>
        <w:rPr>
          <w:sz w:val="24"/>
          <w:szCs w:val="24"/>
        </w:rPr>
      </w:pPr>
      <w:r w:rsidRPr="00EE036A">
        <w:rPr>
          <w:sz w:val="24"/>
          <w:szCs w:val="24"/>
        </w:rPr>
        <w:t xml:space="preserve"> 3. Noteikumi izstrādāti pamatojoties uz spēkā esošajiem normatīvajiem dokumentiem, kuri regulē audzēkņu zināšanu pārbaudīšanas, vērtēšanas un atspoguļošanas kārtību, kā arī kārtību audzēkņu pārcelšanai un profesionālās ievirzes izglītību apliecinoša dokumenta izsniegšanai. </w:t>
      </w:r>
    </w:p>
    <w:p w:rsidR="00EE036A" w:rsidRPr="00EE036A" w:rsidRDefault="00EE036A" w:rsidP="00EE036A">
      <w:pPr>
        <w:spacing w:after="0"/>
        <w:jc w:val="both"/>
        <w:rPr>
          <w:sz w:val="24"/>
          <w:szCs w:val="24"/>
        </w:rPr>
      </w:pPr>
      <w:r>
        <w:rPr>
          <w:sz w:val="24"/>
          <w:szCs w:val="24"/>
        </w:rPr>
        <w:t>4. Noteikumi ir saistoši SMMS</w:t>
      </w:r>
      <w:r w:rsidRPr="00EE036A">
        <w:rPr>
          <w:sz w:val="24"/>
          <w:szCs w:val="24"/>
        </w:rPr>
        <w:t xml:space="preserve"> skolotājiem, kuri ir atbildīgi par minēto prasību ievērošanu.</w:t>
      </w:r>
    </w:p>
    <w:p w:rsidR="00EE036A" w:rsidRPr="00EE036A" w:rsidRDefault="00EE036A" w:rsidP="00EE036A">
      <w:pPr>
        <w:spacing w:after="0"/>
        <w:jc w:val="both"/>
        <w:rPr>
          <w:sz w:val="24"/>
          <w:szCs w:val="24"/>
        </w:rPr>
      </w:pPr>
      <w:r w:rsidRPr="00EE036A">
        <w:rPr>
          <w:sz w:val="24"/>
          <w:szCs w:val="24"/>
        </w:rPr>
        <w:t>5. Mācību perioda un m</w:t>
      </w:r>
      <w:r>
        <w:rPr>
          <w:sz w:val="24"/>
          <w:szCs w:val="24"/>
        </w:rPr>
        <w:t>ācību gada plānojumu nosaka SMMS</w:t>
      </w:r>
      <w:r w:rsidRPr="00EE036A">
        <w:rPr>
          <w:sz w:val="24"/>
          <w:szCs w:val="24"/>
        </w:rPr>
        <w:t xml:space="preserve"> administrācijas izveidotais un direktora apstiprinātais mācību plāns.</w:t>
      </w:r>
    </w:p>
    <w:p w:rsidR="00EE036A" w:rsidRPr="00EE036A" w:rsidRDefault="00EE036A" w:rsidP="00EE036A">
      <w:pPr>
        <w:spacing w:after="0"/>
        <w:jc w:val="both"/>
        <w:rPr>
          <w:sz w:val="24"/>
          <w:szCs w:val="24"/>
        </w:rPr>
      </w:pPr>
      <w:r w:rsidRPr="00EE036A">
        <w:rPr>
          <w:sz w:val="24"/>
          <w:szCs w:val="24"/>
        </w:rPr>
        <w:lastRenderedPageBreak/>
        <w:t>6. Mācīb</w:t>
      </w:r>
      <w:r>
        <w:rPr>
          <w:sz w:val="24"/>
          <w:szCs w:val="24"/>
        </w:rPr>
        <w:t>u procesa īstenošanas laiku SMMS</w:t>
      </w:r>
      <w:r w:rsidRPr="00EE036A">
        <w:rPr>
          <w:sz w:val="24"/>
          <w:szCs w:val="24"/>
        </w:rPr>
        <w:t xml:space="preserve"> plāno, ievērojot vispārējās izglītības iestāžu mācību režīmu: mācību gada, semestru sākumu un beigas, brīvdienas nosaka atbilstoši vispārizglītojošo skolu termiņiem, kurus nosaka Izglītības un Zinātnes ministrija.</w:t>
      </w:r>
    </w:p>
    <w:p w:rsidR="00EE036A" w:rsidRPr="00EE036A" w:rsidRDefault="00EE036A" w:rsidP="00EE036A">
      <w:pPr>
        <w:spacing w:after="0"/>
        <w:jc w:val="both"/>
        <w:rPr>
          <w:sz w:val="24"/>
          <w:szCs w:val="24"/>
        </w:rPr>
      </w:pPr>
      <w:r w:rsidRPr="00EE036A">
        <w:rPr>
          <w:sz w:val="24"/>
          <w:szCs w:val="24"/>
        </w:rPr>
        <w:t>7. Izglītības programmu īstenošanas darba laika vienība ir mācību gads, kura ilgums ir 36 nedēļas. Mācību gads dalās divos semestros.</w:t>
      </w:r>
    </w:p>
    <w:p w:rsidR="00EE036A" w:rsidRPr="00EE036A" w:rsidRDefault="00EE036A" w:rsidP="00EE036A">
      <w:pPr>
        <w:spacing w:after="0"/>
        <w:jc w:val="both"/>
        <w:rPr>
          <w:sz w:val="24"/>
          <w:szCs w:val="24"/>
        </w:rPr>
      </w:pPr>
      <w:r w:rsidRPr="00EE036A">
        <w:rPr>
          <w:sz w:val="24"/>
          <w:szCs w:val="24"/>
        </w:rPr>
        <w:t xml:space="preserve">8. Izglītības programmas tiek īstenotas grupu un individuālajās nodarbībās skolotāja vadībā, audzēkņa patstāvīgajā darbā, mācību praksē, </w:t>
      </w:r>
      <w:r w:rsidRPr="00EE036A">
        <w:rPr>
          <w:sz w:val="24"/>
          <w:szCs w:val="24"/>
        </w:rPr>
        <w:t>ārpus stundu</w:t>
      </w:r>
      <w:r w:rsidRPr="00EE036A">
        <w:rPr>
          <w:sz w:val="24"/>
          <w:szCs w:val="24"/>
        </w:rPr>
        <w:t xml:space="preserve"> pasākumos – konkursos, koncertos, festivālos, izstādēs, skatēs, akcijās,</w:t>
      </w:r>
      <w:r w:rsidR="009D5E06">
        <w:rPr>
          <w:sz w:val="24"/>
          <w:szCs w:val="24"/>
        </w:rPr>
        <w:t xml:space="preserve"> vasaras plenērā</w:t>
      </w:r>
      <w:r w:rsidRPr="00EE036A">
        <w:rPr>
          <w:sz w:val="24"/>
          <w:szCs w:val="24"/>
        </w:rPr>
        <w:t xml:space="preserve"> u.t.t. </w:t>
      </w:r>
    </w:p>
    <w:p w:rsidR="00B4766A" w:rsidRDefault="00EE036A" w:rsidP="00EE036A">
      <w:pPr>
        <w:spacing w:after="0"/>
        <w:jc w:val="both"/>
        <w:rPr>
          <w:sz w:val="24"/>
          <w:szCs w:val="24"/>
        </w:rPr>
      </w:pPr>
      <w:r w:rsidRPr="00EE036A">
        <w:rPr>
          <w:sz w:val="24"/>
          <w:szCs w:val="24"/>
        </w:rPr>
        <w:t>9. Uzņemtos audzēkņus, kuri mācību gada sākumā divu nedēļu laikā bez attaisnojoša i</w:t>
      </w:r>
      <w:r w:rsidR="009D5E06">
        <w:rPr>
          <w:sz w:val="24"/>
          <w:szCs w:val="24"/>
        </w:rPr>
        <w:t>emesla neierodas uz nodarbībām un nereaģē uz 3 reizes nosūtītām, ierakstītam vēstule</w:t>
      </w:r>
      <w:r w:rsidRPr="00EE036A">
        <w:rPr>
          <w:sz w:val="24"/>
          <w:szCs w:val="24"/>
        </w:rPr>
        <w:t xml:space="preserve"> </w:t>
      </w:r>
      <w:r w:rsidR="009D5E06">
        <w:rPr>
          <w:sz w:val="24"/>
          <w:szCs w:val="24"/>
        </w:rPr>
        <w:t xml:space="preserve"> ar </w:t>
      </w:r>
      <w:r w:rsidRPr="00EE036A">
        <w:rPr>
          <w:sz w:val="24"/>
          <w:szCs w:val="24"/>
        </w:rPr>
        <w:t xml:space="preserve">direktora rīkojumu atskaita no </w:t>
      </w:r>
      <w:r>
        <w:rPr>
          <w:sz w:val="24"/>
          <w:szCs w:val="24"/>
        </w:rPr>
        <w:t>SMMS.</w:t>
      </w:r>
    </w:p>
    <w:p w:rsidR="00EE036A" w:rsidRDefault="00EE036A" w:rsidP="00EE036A">
      <w:pPr>
        <w:spacing w:after="0"/>
        <w:jc w:val="both"/>
        <w:rPr>
          <w:sz w:val="24"/>
          <w:szCs w:val="24"/>
        </w:rPr>
      </w:pPr>
      <w:r w:rsidRPr="00EE036A">
        <w:rPr>
          <w:sz w:val="24"/>
          <w:szCs w:val="24"/>
        </w:rPr>
        <w:t xml:space="preserve">10. Mācību saturu mūzikas, mākslas un dejas izglītības programmu īstenošanai izstrādā </w:t>
      </w:r>
      <w:r w:rsidR="00810C8E">
        <w:rPr>
          <w:sz w:val="24"/>
          <w:szCs w:val="24"/>
        </w:rPr>
        <w:t>SMMS</w:t>
      </w:r>
      <w:r w:rsidRPr="00EE036A">
        <w:rPr>
          <w:sz w:val="24"/>
          <w:szCs w:val="24"/>
        </w:rPr>
        <w:t xml:space="preserve"> skolotāji atbilstoši Kultūras ministrijas apstiprinātajām mācību priekšmetu paraugprogrammām, mācību priekšmetu programmas apstiprina </w:t>
      </w:r>
      <w:r w:rsidR="004C2D2C">
        <w:rPr>
          <w:sz w:val="24"/>
          <w:szCs w:val="24"/>
        </w:rPr>
        <w:t>SMMS</w:t>
      </w:r>
      <w:r w:rsidRPr="00EE036A">
        <w:rPr>
          <w:sz w:val="24"/>
          <w:szCs w:val="24"/>
        </w:rPr>
        <w:t xml:space="preserve"> direktors. </w:t>
      </w:r>
    </w:p>
    <w:p w:rsidR="00EE036A" w:rsidRDefault="00EE036A" w:rsidP="00EE036A">
      <w:pPr>
        <w:spacing w:after="0"/>
        <w:jc w:val="both"/>
        <w:rPr>
          <w:sz w:val="24"/>
          <w:szCs w:val="24"/>
        </w:rPr>
      </w:pPr>
      <w:r w:rsidRPr="00EE036A">
        <w:rPr>
          <w:sz w:val="24"/>
          <w:szCs w:val="24"/>
        </w:rPr>
        <w:t xml:space="preserve">11. Mācību darba organizācijas pamatforma ir mācību stunda – akadēmiskā stunda, kuras ilgums ir 40 minūtes. Mācību slodzes sadalījumu pa nedēļas dienām atspoguļo </w:t>
      </w:r>
      <w:r>
        <w:rPr>
          <w:sz w:val="24"/>
          <w:szCs w:val="24"/>
        </w:rPr>
        <w:t>stundu saraksts. Ar SMMS</w:t>
      </w:r>
      <w:r w:rsidRPr="00EE036A">
        <w:rPr>
          <w:sz w:val="24"/>
          <w:szCs w:val="24"/>
        </w:rPr>
        <w:t xml:space="preserve"> direktora rīkojumu apstiprināto stundu sarakstu audzēkņi un skolotāji tiek iepazīstināti katra semestra sākumā. </w:t>
      </w:r>
    </w:p>
    <w:p w:rsidR="00EE036A" w:rsidRDefault="00EE036A" w:rsidP="00EE036A">
      <w:pPr>
        <w:spacing w:after="0"/>
        <w:jc w:val="both"/>
        <w:rPr>
          <w:sz w:val="24"/>
          <w:szCs w:val="24"/>
        </w:rPr>
      </w:pPr>
      <w:r w:rsidRPr="00EE036A">
        <w:rPr>
          <w:sz w:val="24"/>
          <w:szCs w:val="24"/>
        </w:rPr>
        <w:t>12. Stundu saraksts ir ievadīts e klasē un izmaiņas tajā var izdarīt direktora vietnieks un skolotāji, saskaņojot ar direktora vietnieku.</w:t>
      </w:r>
    </w:p>
    <w:p w:rsidR="00EE036A" w:rsidRDefault="00EE036A" w:rsidP="00EE036A">
      <w:pPr>
        <w:spacing w:after="0"/>
        <w:jc w:val="both"/>
        <w:rPr>
          <w:sz w:val="24"/>
          <w:szCs w:val="24"/>
        </w:rPr>
      </w:pPr>
    </w:p>
    <w:p w:rsidR="00EE036A" w:rsidRDefault="00EE036A" w:rsidP="00EE036A">
      <w:pPr>
        <w:spacing w:after="0"/>
        <w:jc w:val="center"/>
        <w:rPr>
          <w:b/>
          <w:sz w:val="24"/>
          <w:szCs w:val="24"/>
        </w:rPr>
      </w:pPr>
      <w:r w:rsidRPr="00EE036A">
        <w:rPr>
          <w:b/>
          <w:sz w:val="24"/>
          <w:szCs w:val="24"/>
        </w:rPr>
        <w:t>II. Vērtēšanas mērķis, uzdevumi un pamatprincipi</w:t>
      </w:r>
    </w:p>
    <w:p w:rsidR="00EE036A" w:rsidRPr="00EE036A" w:rsidRDefault="00EE036A" w:rsidP="00EE036A">
      <w:pPr>
        <w:spacing w:after="0"/>
        <w:jc w:val="center"/>
        <w:rPr>
          <w:b/>
          <w:sz w:val="24"/>
          <w:szCs w:val="24"/>
        </w:rPr>
      </w:pPr>
    </w:p>
    <w:p w:rsidR="00EE036A" w:rsidRDefault="00EE036A" w:rsidP="00EE036A">
      <w:pPr>
        <w:spacing w:after="0"/>
        <w:jc w:val="both"/>
        <w:rPr>
          <w:sz w:val="24"/>
          <w:szCs w:val="24"/>
        </w:rPr>
      </w:pPr>
      <w:r w:rsidRPr="00EE036A">
        <w:rPr>
          <w:sz w:val="24"/>
          <w:szCs w:val="24"/>
        </w:rPr>
        <w:t xml:space="preserve">13. Audzēkņu mācību sasniegumu vērtēšanas mērķis ir objektīvs un profesionāls audzēkņa sasniegumu raksturojums, kas sekmē katra audzēkņa sabiedriskai un individuālai dzīvei nepieciešamo zināšanu un prasmju apguvi un izpratni par mācīšanās panākumiem. </w:t>
      </w:r>
    </w:p>
    <w:p w:rsidR="00EE036A" w:rsidRDefault="00EE036A" w:rsidP="00EE036A">
      <w:pPr>
        <w:spacing w:after="0"/>
        <w:jc w:val="both"/>
        <w:rPr>
          <w:sz w:val="24"/>
          <w:szCs w:val="24"/>
        </w:rPr>
      </w:pPr>
      <w:r w:rsidRPr="00EE036A">
        <w:rPr>
          <w:sz w:val="24"/>
          <w:szCs w:val="24"/>
        </w:rPr>
        <w:t xml:space="preserve">14. Audzēkņu mācību sasniegumu vērtēšanas uzdevumi ir šādi: </w:t>
      </w:r>
    </w:p>
    <w:p w:rsidR="00EE036A" w:rsidRDefault="00EE036A" w:rsidP="00EE036A">
      <w:pPr>
        <w:spacing w:after="0"/>
        <w:jc w:val="both"/>
        <w:rPr>
          <w:sz w:val="24"/>
          <w:szCs w:val="24"/>
        </w:rPr>
      </w:pPr>
      <w:r>
        <w:rPr>
          <w:sz w:val="24"/>
          <w:szCs w:val="24"/>
        </w:rPr>
        <w:tab/>
      </w:r>
      <w:r w:rsidRPr="00EE036A">
        <w:rPr>
          <w:sz w:val="24"/>
          <w:szCs w:val="24"/>
        </w:rPr>
        <w:t xml:space="preserve">14.1. konstatēt katra audzēkņa mācību sasniegumus; </w:t>
      </w:r>
    </w:p>
    <w:p w:rsidR="00EE036A" w:rsidRDefault="00EE036A" w:rsidP="00EE036A">
      <w:pPr>
        <w:spacing w:after="0"/>
        <w:jc w:val="both"/>
        <w:rPr>
          <w:sz w:val="24"/>
          <w:szCs w:val="24"/>
        </w:rPr>
      </w:pPr>
      <w:r>
        <w:rPr>
          <w:sz w:val="24"/>
          <w:szCs w:val="24"/>
        </w:rPr>
        <w:tab/>
      </w:r>
      <w:r w:rsidRPr="00EE036A">
        <w:rPr>
          <w:sz w:val="24"/>
          <w:szCs w:val="24"/>
        </w:rPr>
        <w:t>14.2. motivēt audzēkņus pilnveidot savus mācību sasniegumus;</w:t>
      </w:r>
    </w:p>
    <w:p w:rsidR="00EE036A" w:rsidRDefault="00EE036A" w:rsidP="00EE036A">
      <w:pPr>
        <w:spacing w:after="0"/>
        <w:jc w:val="both"/>
        <w:rPr>
          <w:sz w:val="24"/>
          <w:szCs w:val="24"/>
        </w:rPr>
      </w:pPr>
      <w:r>
        <w:rPr>
          <w:sz w:val="24"/>
          <w:szCs w:val="24"/>
        </w:rPr>
        <w:tab/>
      </w:r>
      <w:r w:rsidRPr="00EE036A">
        <w:rPr>
          <w:sz w:val="24"/>
          <w:szCs w:val="24"/>
        </w:rPr>
        <w:t xml:space="preserve">14.3. sekmēt audzēkņu līdzatbildību par mācību rezultātiem, attīstīt </w:t>
      </w:r>
      <w:r>
        <w:rPr>
          <w:sz w:val="24"/>
          <w:szCs w:val="24"/>
        </w:rPr>
        <w:tab/>
      </w:r>
      <w:r w:rsidRPr="00EE036A">
        <w:rPr>
          <w:sz w:val="24"/>
          <w:szCs w:val="24"/>
        </w:rPr>
        <w:t xml:space="preserve">pašapziņas, paškontroles, pašvērtēšanas un pašdisciplīnas prasmes; </w:t>
      </w:r>
    </w:p>
    <w:p w:rsidR="00EE036A" w:rsidRDefault="00EE036A" w:rsidP="00EE036A">
      <w:pPr>
        <w:spacing w:after="0"/>
        <w:jc w:val="both"/>
        <w:rPr>
          <w:sz w:val="24"/>
          <w:szCs w:val="24"/>
        </w:rPr>
      </w:pPr>
      <w:r>
        <w:rPr>
          <w:sz w:val="24"/>
          <w:szCs w:val="24"/>
        </w:rPr>
        <w:tab/>
      </w:r>
      <w:r w:rsidRPr="00EE036A">
        <w:rPr>
          <w:sz w:val="24"/>
          <w:szCs w:val="24"/>
        </w:rPr>
        <w:t xml:space="preserve">14.4. veicināt skolotāju, audzēkņu un vecāku sadarbību. </w:t>
      </w:r>
    </w:p>
    <w:p w:rsidR="00EE036A" w:rsidRDefault="00EE036A" w:rsidP="00EE036A">
      <w:pPr>
        <w:spacing w:after="0"/>
        <w:jc w:val="both"/>
        <w:rPr>
          <w:sz w:val="24"/>
          <w:szCs w:val="24"/>
        </w:rPr>
      </w:pPr>
      <w:r w:rsidRPr="00EE036A">
        <w:rPr>
          <w:sz w:val="24"/>
          <w:szCs w:val="24"/>
        </w:rPr>
        <w:t xml:space="preserve">15. Audzēkņu mācību sasniegumu vērtēšanas pamatprincipi ir šādi: </w:t>
      </w:r>
    </w:p>
    <w:p w:rsidR="00EE036A" w:rsidRDefault="00EE036A" w:rsidP="00EE036A">
      <w:pPr>
        <w:spacing w:after="0"/>
        <w:jc w:val="both"/>
        <w:rPr>
          <w:sz w:val="24"/>
          <w:szCs w:val="24"/>
        </w:rPr>
      </w:pPr>
      <w:r>
        <w:rPr>
          <w:sz w:val="24"/>
          <w:szCs w:val="24"/>
        </w:rPr>
        <w:tab/>
      </w:r>
      <w:r w:rsidRPr="00EE036A">
        <w:rPr>
          <w:sz w:val="24"/>
          <w:szCs w:val="24"/>
        </w:rPr>
        <w:t xml:space="preserve">15.1. prasību atklātības un skaidrības princips – izglītības programmās ir </w:t>
      </w:r>
      <w:r>
        <w:rPr>
          <w:sz w:val="24"/>
          <w:szCs w:val="24"/>
        </w:rPr>
        <w:tab/>
      </w:r>
      <w:r w:rsidRPr="00EE036A">
        <w:rPr>
          <w:sz w:val="24"/>
          <w:szCs w:val="24"/>
        </w:rPr>
        <w:t xml:space="preserve">noteikts mācību priekšmetu saturs un pamatprasības audzēkņu sasniegumiem; </w:t>
      </w:r>
    </w:p>
    <w:p w:rsidR="00EE036A" w:rsidRDefault="00EE036A" w:rsidP="00EE036A">
      <w:pPr>
        <w:spacing w:after="0"/>
        <w:jc w:val="both"/>
        <w:rPr>
          <w:sz w:val="24"/>
          <w:szCs w:val="24"/>
        </w:rPr>
      </w:pPr>
      <w:r>
        <w:rPr>
          <w:sz w:val="24"/>
          <w:szCs w:val="24"/>
        </w:rPr>
        <w:tab/>
      </w:r>
      <w:r w:rsidRPr="00EE036A">
        <w:rPr>
          <w:sz w:val="24"/>
          <w:szCs w:val="24"/>
        </w:rPr>
        <w:t xml:space="preserve">15.2. sasniegumu summēšanas princips, summējot pozitīvos sasniegumus </w:t>
      </w:r>
      <w:r>
        <w:rPr>
          <w:sz w:val="24"/>
          <w:szCs w:val="24"/>
        </w:rPr>
        <w:tab/>
      </w:r>
      <w:r w:rsidRPr="00EE036A">
        <w:rPr>
          <w:sz w:val="24"/>
          <w:szCs w:val="24"/>
        </w:rPr>
        <w:t xml:space="preserve">iegaumēšanas un izpratnes, zināšanu lietošanas un radošās darbības līmenī; </w:t>
      </w:r>
    </w:p>
    <w:p w:rsidR="00EE036A" w:rsidRDefault="00EE036A" w:rsidP="00EE036A">
      <w:pPr>
        <w:spacing w:after="0"/>
        <w:jc w:val="both"/>
        <w:rPr>
          <w:sz w:val="24"/>
          <w:szCs w:val="24"/>
        </w:rPr>
      </w:pPr>
      <w:r>
        <w:rPr>
          <w:sz w:val="24"/>
          <w:szCs w:val="24"/>
        </w:rPr>
        <w:tab/>
      </w:r>
      <w:r w:rsidRPr="00EE036A">
        <w:rPr>
          <w:sz w:val="24"/>
          <w:szCs w:val="24"/>
        </w:rPr>
        <w:t xml:space="preserve">15.3. vērtējuma atbilstības princips – noslēguma pārbaudījumā tiek dota </w:t>
      </w:r>
      <w:r>
        <w:rPr>
          <w:sz w:val="24"/>
          <w:szCs w:val="24"/>
        </w:rPr>
        <w:tab/>
      </w:r>
      <w:r w:rsidRPr="00EE036A">
        <w:rPr>
          <w:sz w:val="24"/>
          <w:szCs w:val="24"/>
        </w:rPr>
        <w:t xml:space="preserve">iespēja apliecināt savas zināšanas, prasmes un iemaņas visiem mācību </w:t>
      </w:r>
      <w:r>
        <w:rPr>
          <w:sz w:val="24"/>
          <w:szCs w:val="24"/>
        </w:rPr>
        <w:tab/>
      </w:r>
      <w:r w:rsidRPr="00EE036A">
        <w:rPr>
          <w:sz w:val="24"/>
          <w:szCs w:val="24"/>
        </w:rPr>
        <w:t xml:space="preserve">sasniegumu vērtēšanas līmeņiem. Pārbaudījuma organizācija nodrošina </w:t>
      </w:r>
      <w:r>
        <w:rPr>
          <w:sz w:val="24"/>
          <w:szCs w:val="24"/>
        </w:rPr>
        <w:tab/>
      </w:r>
      <w:r w:rsidRPr="00EE036A">
        <w:rPr>
          <w:sz w:val="24"/>
          <w:szCs w:val="24"/>
        </w:rPr>
        <w:t xml:space="preserve">adekvātu un objektīvu vērtējumu; </w:t>
      </w:r>
    </w:p>
    <w:p w:rsidR="00EE036A" w:rsidRDefault="00EE036A" w:rsidP="00EE036A">
      <w:pPr>
        <w:spacing w:after="0"/>
        <w:jc w:val="both"/>
        <w:rPr>
          <w:sz w:val="24"/>
          <w:szCs w:val="24"/>
        </w:rPr>
      </w:pPr>
      <w:r>
        <w:rPr>
          <w:sz w:val="24"/>
          <w:szCs w:val="24"/>
        </w:rPr>
        <w:tab/>
      </w:r>
      <w:r w:rsidRPr="00EE036A">
        <w:rPr>
          <w:sz w:val="24"/>
          <w:szCs w:val="24"/>
        </w:rPr>
        <w:t xml:space="preserve">15.4. vērtējuma noteikšanai izmantoto veidu dažādības princips – mācību </w:t>
      </w:r>
      <w:r>
        <w:rPr>
          <w:sz w:val="24"/>
          <w:szCs w:val="24"/>
        </w:rPr>
        <w:tab/>
      </w:r>
      <w:r w:rsidRPr="00EE036A">
        <w:rPr>
          <w:sz w:val="24"/>
          <w:szCs w:val="24"/>
        </w:rPr>
        <w:t xml:space="preserve">sasniegumu vērtēšanā izmanto dažādas praktiskas, rakstiskas, mutiskas un </w:t>
      </w:r>
      <w:r>
        <w:rPr>
          <w:sz w:val="24"/>
          <w:szCs w:val="24"/>
        </w:rPr>
        <w:lastRenderedPageBreak/>
        <w:tab/>
      </w:r>
      <w:r w:rsidRPr="00EE036A">
        <w:rPr>
          <w:sz w:val="24"/>
          <w:szCs w:val="24"/>
        </w:rPr>
        <w:t xml:space="preserve">kombinētas pārbaudes, individuālo un grupas sasniegumu vērtēšanu, kā arī </w:t>
      </w:r>
      <w:r>
        <w:rPr>
          <w:sz w:val="24"/>
          <w:szCs w:val="24"/>
        </w:rPr>
        <w:tab/>
      </w:r>
      <w:r w:rsidRPr="00EE036A">
        <w:rPr>
          <w:sz w:val="24"/>
          <w:szCs w:val="24"/>
        </w:rPr>
        <w:t xml:space="preserve">pārbaudījumus; </w:t>
      </w:r>
    </w:p>
    <w:p w:rsidR="00EE036A" w:rsidRDefault="00EE036A" w:rsidP="00EE036A">
      <w:pPr>
        <w:spacing w:after="0"/>
        <w:jc w:val="both"/>
        <w:rPr>
          <w:sz w:val="24"/>
          <w:szCs w:val="24"/>
        </w:rPr>
      </w:pPr>
      <w:r>
        <w:rPr>
          <w:sz w:val="24"/>
          <w:szCs w:val="24"/>
        </w:rPr>
        <w:tab/>
      </w:r>
      <w:r w:rsidRPr="00EE036A">
        <w:rPr>
          <w:sz w:val="24"/>
          <w:szCs w:val="24"/>
        </w:rPr>
        <w:t xml:space="preserve">15.5. vērtēšanas regularitātes princips – mācību sasniegumi tiek vērtēti </w:t>
      </w:r>
      <w:r>
        <w:rPr>
          <w:sz w:val="24"/>
          <w:szCs w:val="24"/>
        </w:rPr>
        <w:tab/>
      </w:r>
      <w:r w:rsidRPr="00EE036A">
        <w:rPr>
          <w:sz w:val="24"/>
          <w:szCs w:val="24"/>
        </w:rPr>
        <w:t xml:space="preserve">regulāri, lai pārliecinātos par audzēkņa iegūtajām zināšanām, prasmēm, </w:t>
      </w:r>
      <w:r>
        <w:rPr>
          <w:sz w:val="24"/>
          <w:szCs w:val="24"/>
        </w:rPr>
        <w:tab/>
      </w:r>
      <w:r w:rsidRPr="00EE036A">
        <w:rPr>
          <w:sz w:val="24"/>
          <w:szCs w:val="24"/>
        </w:rPr>
        <w:t xml:space="preserve">iemaņām, mācību sasniegumu attīstības dinamiku un pilnveidotu turpmāko </w:t>
      </w:r>
      <w:r>
        <w:rPr>
          <w:sz w:val="24"/>
          <w:szCs w:val="24"/>
        </w:rPr>
        <w:tab/>
      </w:r>
      <w:r w:rsidRPr="00EE036A">
        <w:rPr>
          <w:sz w:val="24"/>
          <w:szCs w:val="24"/>
        </w:rPr>
        <w:t xml:space="preserve">izglītības procesu; </w:t>
      </w:r>
    </w:p>
    <w:p w:rsidR="00EE036A" w:rsidRDefault="00EE036A" w:rsidP="00EE036A">
      <w:pPr>
        <w:spacing w:after="0"/>
        <w:jc w:val="both"/>
        <w:rPr>
          <w:sz w:val="24"/>
          <w:szCs w:val="24"/>
        </w:rPr>
      </w:pPr>
      <w:r>
        <w:rPr>
          <w:sz w:val="24"/>
          <w:szCs w:val="24"/>
        </w:rPr>
        <w:tab/>
      </w:r>
      <w:r w:rsidRPr="00EE036A">
        <w:rPr>
          <w:sz w:val="24"/>
          <w:szCs w:val="24"/>
        </w:rPr>
        <w:t xml:space="preserve">15.6. vērtējuma obligātuma princips – audzēknim nepieciešams iegūt </w:t>
      </w:r>
      <w:r>
        <w:rPr>
          <w:sz w:val="24"/>
          <w:szCs w:val="24"/>
        </w:rPr>
        <w:tab/>
      </w:r>
      <w:r w:rsidRPr="00EE036A">
        <w:rPr>
          <w:sz w:val="24"/>
          <w:szCs w:val="24"/>
        </w:rPr>
        <w:t>vērtējumu visos izglītības programmās mācību priekšmetos un pārbaudījumos.</w:t>
      </w:r>
    </w:p>
    <w:p w:rsidR="00EE036A" w:rsidRPr="00EE036A" w:rsidRDefault="00EE036A" w:rsidP="00EE036A">
      <w:pPr>
        <w:spacing w:after="0"/>
        <w:jc w:val="center"/>
        <w:rPr>
          <w:b/>
          <w:sz w:val="24"/>
          <w:szCs w:val="24"/>
        </w:rPr>
      </w:pPr>
    </w:p>
    <w:p w:rsidR="00EE036A" w:rsidRDefault="00EE036A" w:rsidP="00EE036A">
      <w:pPr>
        <w:spacing w:after="0"/>
        <w:jc w:val="center"/>
        <w:rPr>
          <w:b/>
          <w:sz w:val="24"/>
          <w:szCs w:val="24"/>
        </w:rPr>
      </w:pPr>
      <w:r w:rsidRPr="00EE036A">
        <w:rPr>
          <w:b/>
          <w:sz w:val="24"/>
          <w:szCs w:val="24"/>
        </w:rPr>
        <w:t>III. Audzēkņu mācību sasniegumu vērtēšanas plānošana un vadība</w:t>
      </w:r>
    </w:p>
    <w:p w:rsidR="00EE036A" w:rsidRPr="00EE036A" w:rsidRDefault="00EE036A" w:rsidP="00EE036A">
      <w:pPr>
        <w:spacing w:after="0"/>
        <w:jc w:val="center"/>
        <w:rPr>
          <w:b/>
          <w:sz w:val="24"/>
          <w:szCs w:val="24"/>
        </w:rPr>
      </w:pPr>
    </w:p>
    <w:p w:rsidR="00EE036A" w:rsidRDefault="00EE036A" w:rsidP="00EE036A">
      <w:pPr>
        <w:spacing w:after="0"/>
        <w:jc w:val="both"/>
        <w:rPr>
          <w:sz w:val="24"/>
          <w:szCs w:val="24"/>
        </w:rPr>
      </w:pPr>
      <w:r w:rsidRPr="00EE036A">
        <w:rPr>
          <w:sz w:val="24"/>
          <w:szCs w:val="24"/>
        </w:rPr>
        <w:t xml:space="preserve"> </w:t>
      </w:r>
      <w:r w:rsidR="00AD5C1F">
        <w:rPr>
          <w:sz w:val="24"/>
          <w:szCs w:val="24"/>
        </w:rPr>
        <w:t>16. SMMS</w:t>
      </w:r>
      <w:r w:rsidRPr="00EE036A">
        <w:rPr>
          <w:sz w:val="24"/>
          <w:szCs w:val="24"/>
        </w:rPr>
        <w:t xml:space="preserve"> administrācijai ir šādi pienākumi: </w:t>
      </w:r>
    </w:p>
    <w:p w:rsidR="00EE036A" w:rsidRDefault="00EE036A" w:rsidP="00EE036A">
      <w:pPr>
        <w:spacing w:after="0"/>
        <w:jc w:val="both"/>
        <w:rPr>
          <w:sz w:val="24"/>
          <w:szCs w:val="24"/>
        </w:rPr>
      </w:pPr>
      <w:r>
        <w:rPr>
          <w:sz w:val="24"/>
          <w:szCs w:val="24"/>
        </w:rPr>
        <w:tab/>
      </w:r>
      <w:r w:rsidRPr="00EE036A">
        <w:rPr>
          <w:sz w:val="24"/>
          <w:szCs w:val="24"/>
        </w:rPr>
        <w:t xml:space="preserve">16.1. atbilstoši profesionālās ievirzes izglītības programmām, nodrošināt </w:t>
      </w:r>
      <w:r>
        <w:rPr>
          <w:sz w:val="24"/>
          <w:szCs w:val="24"/>
        </w:rPr>
        <w:tab/>
      </w:r>
      <w:r w:rsidRPr="00EE036A">
        <w:rPr>
          <w:sz w:val="24"/>
          <w:szCs w:val="24"/>
        </w:rPr>
        <w:t>vienotu audzēkņu mācību sasniegumu vērtēšanu;</w:t>
      </w:r>
    </w:p>
    <w:p w:rsidR="00EE036A" w:rsidRDefault="00EE036A" w:rsidP="00EE036A">
      <w:pPr>
        <w:spacing w:after="0"/>
        <w:jc w:val="both"/>
        <w:rPr>
          <w:sz w:val="24"/>
          <w:szCs w:val="24"/>
        </w:rPr>
      </w:pPr>
      <w:r>
        <w:rPr>
          <w:sz w:val="24"/>
          <w:szCs w:val="24"/>
        </w:rPr>
        <w:tab/>
      </w:r>
      <w:r w:rsidRPr="00EE036A">
        <w:rPr>
          <w:sz w:val="24"/>
          <w:szCs w:val="24"/>
        </w:rPr>
        <w:t xml:space="preserve">16.2. katra mēneša sākumā ar </w:t>
      </w:r>
      <w:r w:rsidR="009D5E06">
        <w:rPr>
          <w:sz w:val="24"/>
          <w:szCs w:val="24"/>
        </w:rPr>
        <w:t xml:space="preserve">katra priekšmeta </w:t>
      </w:r>
      <w:r w:rsidR="00725047" w:rsidRPr="00725047">
        <w:rPr>
          <w:sz w:val="24"/>
          <w:szCs w:val="24"/>
        </w:rPr>
        <w:t xml:space="preserve">pedagogu </w:t>
      </w:r>
      <w:r w:rsidR="009D5E06">
        <w:rPr>
          <w:sz w:val="24"/>
          <w:szCs w:val="24"/>
        </w:rPr>
        <w:t xml:space="preserve">un mācību daļas </w:t>
      </w:r>
      <w:r w:rsidR="00725047">
        <w:rPr>
          <w:sz w:val="24"/>
          <w:szCs w:val="24"/>
        </w:rPr>
        <w:tab/>
      </w:r>
      <w:r w:rsidR="009D5E06">
        <w:rPr>
          <w:sz w:val="24"/>
          <w:szCs w:val="24"/>
        </w:rPr>
        <w:t>vadītāju</w:t>
      </w:r>
      <w:r w:rsidR="00725047">
        <w:rPr>
          <w:sz w:val="24"/>
          <w:szCs w:val="24"/>
        </w:rPr>
        <w:t xml:space="preserve"> </w:t>
      </w:r>
      <w:r w:rsidRPr="00EE036A">
        <w:rPr>
          <w:sz w:val="24"/>
          <w:szCs w:val="24"/>
        </w:rPr>
        <w:t xml:space="preserve">saskaņot pārbaudījumu grafiku; </w:t>
      </w:r>
    </w:p>
    <w:p w:rsidR="00AD5C1F" w:rsidRDefault="00AD5C1F" w:rsidP="00EE036A">
      <w:pPr>
        <w:spacing w:after="0"/>
        <w:jc w:val="both"/>
        <w:rPr>
          <w:sz w:val="24"/>
          <w:szCs w:val="24"/>
        </w:rPr>
      </w:pPr>
      <w:r>
        <w:rPr>
          <w:sz w:val="24"/>
          <w:szCs w:val="24"/>
        </w:rPr>
        <w:tab/>
      </w:r>
      <w:r w:rsidR="00EE036A" w:rsidRPr="00EE036A">
        <w:rPr>
          <w:sz w:val="24"/>
          <w:szCs w:val="24"/>
        </w:rPr>
        <w:t xml:space="preserve">16.3. plānot nepieciešamos pasākumus pedagogu tālākizglītībā, kas attiecas uz </w:t>
      </w:r>
      <w:r>
        <w:rPr>
          <w:sz w:val="24"/>
          <w:szCs w:val="24"/>
        </w:rPr>
        <w:tab/>
      </w:r>
      <w:r w:rsidR="00EE036A" w:rsidRPr="00EE036A">
        <w:rPr>
          <w:sz w:val="24"/>
          <w:szCs w:val="24"/>
        </w:rPr>
        <w:t xml:space="preserve">vērtēšanu; </w:t>
      </w:r>
    </w:p>
    <w:p w:rsidR="00AD5C1F" w:rsidRDefault="00AD5C1F" w:rsidP="00EE036A">
      <w:pPr>
        <w:spacing w:after="0"/>
        <w:jc w:val="both"/>
        <w:rPr>
          <w:sz w:val="24"/>
          <w:szCs w:val="24"/>
        </w:rPr>
      </w:pPr>
      <w:r>
        <w:rPr>
          <w:sz w:val="24"/>
          <w:szCs w:val="24"/>
        </w:rPr>
        <w:tab/>
      </w:r>
      <w:r w:rsidR="00EE036A" w:rsidRPr="00EE036A">
        <w:rPr>
          <w:sz w:val="24"/>
          <w:szCs w:val="24"/>
        </w:rPr>
        <w:t xml:space="preserve">16.4. regulāri analizēt audzēkņu mācību sasniegumus; </w:t>
      </w:r>
    </w:p>
    <w:p w:rsidR="00AD5C1F" w:rsidRDefault="00AD5C1F" w:rsidP="00EE036A">
      <w:pPr>
        <w:spacing w:after="0"/>
        <w:jc w:val="both"/>
        <w:rPr>
          <w:sz w:val="24"/>
          <w:szCs w:val="24"/>
        </w:rPr>
      </w:pPr>
      <w:r>
        <w:rPr>
          <w:sz w:val="24"/>
          <w:szCs w:val="24"/>
        </w:rPr>
        <w:tab/>
      </w:r>
      <w:r w:rsidR="00EE036A" w:rsidRPr="00EE036A">
        <w:rPr>
          <w:sz w:val="24"/>
          <w:szCs w:val="24"/>
        </w:rPr>
        <w:t xml:space="preserve">16.5. nodrošināt skolotāju un vecāku sadarbību audzēkņu mācību sasniegumu </w:t>
      </w:r>
      <w:r>
        <w:rPr>
          <w:sz w:val="24"/>
          <w:szCs w:val="24"/>
        </w:rPr>
        <w:tab/>
      </w:r>
      <w:r w:rsidR="00EE036A" w:rsidRPr="00EE036A">
        <w:rPr>
          <w:sz w:val="24"/>
          <w:szCs w:val="24"/>
        </w:rPr>
        <w:t xml:space="preserve">analīzē; </w:t>
      </w:r>
    </w:p>
    <w:p w:rsidR="00AD5C1F" w:rsidRDefault="00AD5C1F" w:rsidP="00EE036A">
      <w:pPr>
        <w:spacing w:after="0"/>
        <w:jc w:val="both"/>
        <w:rPr>
          <w:sz w:val="24"/>
          <w:szCs w:val="24"/>
        </w:rPr>
      </w:pPr>
      <w:r>
        <w:rPr>
          <w:sz w:val="24"/>
          <w:szCs w:val="24"/>
        </w:rPr>
        <w:tab/>
      </w:r>
      <w:r w:rsidR="00EE036A" w:rsidRPr="00EE036A">
        <w:rPr>
          <w:sz w:val="24"/>
          <w:szCs w:val="24"/>
        </w:rPr>
        <w:t xml:space="preserve">16.6. pārbaudīt, kā skolotāji veic ierakstus par audzēkņu mācību sasniegumiem </w:t>
      </w:r>
      <w:r>
        <w:rPr>
          <w:sz w:val="24"/>
          <w:szCs w:val="24"/>
        </w:rPr>
        <w:tab/>
      </w:r>
      <w:r w:rsidR="00EE036A" w:rsidRPr="00EE036A">
        <w:rPr>
          <w:sz w:val="24"/>
          <w:szCs w:val="24"/>
        </w:rPr>
        <w:t>e klasē un veikt atzīmes par žurnālu pārbaudi 4 reizes mācību gadā;</w:t>
      </w:r>
    </w:p>
    <w:p w:rsidR="00AD5C1F" w:rsidRDefault="00AD5C1F" w:rsidP="00EE036A">
      <w:pPr>
        <w:spacing w:after="0"/>
        <w:jc w:val="both"/>
        <w:rPr>
          <w:sz w:val="24"/>
          <w:szCs w:val="24"/>
        </w:rPr>
      </w:pPr>
      <w:r>
        <w:rPr>
          <w:sz w:val="24"/>
          <w:szCs w:val="24"/>
        </w:rPr>
        <w:tab/>
      </w:r>
      <w:r w:rsidR="00EE036A" w:rsidRPr="00EE036A">
        <w:rPr>
          <w:sz w:val="24"/>
          <w:szCs w:val="24"/>
        </w:rPr>
        <w:t>16.7. noteikt papildus pārbaudījumus mācību gada laikā.</w:t>
      </w:r>
    </w:p>
    <w:p w:rsidR="00AD5C1F" w:rsidRDefault="00EE036A" w:rsidP="00EE036A">
      <w:pPr>
        <w:spacing w:after="0"/>
        <w:jc w:val="both"/>
        <w:rPr>
          <w:sz w:val="24"/>
          <w:szCs w:val="24"/>
        </w:rPr>
      </w:pPr>
      <w:r w:rsidRPr="00EE036A">
        <w:rPr>
          <w:sz w:val="24"/>
          <w:szCs w:val="24"/>
        </w:rPr>
        <w:t xml:space="preserve">17. </w:t>
      </w:r>
      <w:r w:rsidR="004C2D2C">
        <w:rPr>
          <w:sz w:val="24"/>
          <w:szCs w:val="24"/>
        </w:rPr>
        <w:t>SMMS</w:t>
      </w:r>
      <w:r w:rsidRPr="00EE036A">
        <w:rPr>
          <w:sz w:val="24"/>
          <w:szCs w:val="24"/>
        </w:rPr>
        <w:t xml:space="preserve"> skolotājiem ir šādi pienākumi: </w:t>
      </w:r>
    </w:p>
    <w:p w:rsidR="00AD5C1F" w:rsidRDefault="00AD5C1F" w:rsidP="00EE036A">
      <w:pPr>
        <w:spacing w:after="0"/>
        <w:jc w:val="both"/>
        <w:rPr>
          <w:sz w:val="24"/>
          <w:szCs w:val="24"/>
        </w:rPr>
      </w:pPr>
      <w:r>
        <w:rPr>
          <w:sz w:val="24"/>
          <w:szCs w:val="24"/>
        </w:rPr>
        <w:tab/>
      </w:r>
      <w:r w:rsidR="00EE036A" w:rsidRPr="00EE036A">
        <w:rPr>
          <w:sz w:val="24"/>
          <w:szCs w:val="24"/>
        </w:rPr>
        <w:t xml:space="preserve">17.1. veikt objektīvu un savlaicīgu katra audzēkņa mācību sasniegumu </w:t>
      </w:r>
      <w:r>
        <w:rPr>
          <w:sz w:val="24"/>
          <w:szCs w:val="24"/>
        </w:rPr>
        <w:tab/>
      </w:r>
      <w:r w:rsidR="00EE036A" w:rsidRPr="00EE036A">
        <w:rPr>
          <w:sz w:val="24"/>
          <w:szCs w:val="24"/>
        </w:rPr>
        <w:t xml:space="preserve">vērtēšanu; </w:t>
      </w:r>
    </w:p>
    <w:p w:rsidR="00AD5C1F" w:rsidRDefault="00AD5C1F" w:rsidP="00EE036A">
      <w:pPr>
        <w:spacing w:after="0"/>
        <w:jc w:val="both"/>
        <w:rPr>
          <w:sz w:val="24"/>
          <w:szCs w:val="24"/>
        </w:rPr>
      </w:pPr>
      <w:r>
        <w:rPr>
          <w:sz w:val="24"/>
          <w:szCs w:val="24"/>
        </w:rPr>
        <w:tab/>
      </w:r>
      <w:r w:rsidR="00EE036A" w:rsidRPr="00EE036A">
        <w:rPr>
          <w:sz w:val="24"/>
          <w:szCs w:val="24"/>
        </w:rPr>
        <w:t xml:space="preserve">17.2. noteikt ikdienas pārbaudījumu, metodiskos paņēmienus, apjomu, skaitu, </w:t>
      </w:r>
      <w:r>
        <w:rPr>
          <w:sz w:val="24"/>
          <w:szCs w:val="24"/>
        </w:rPr>
        <w:tab/>
      </w:r>
      <w:r w:rsidR="00EE036A" w:rsidRPr="00EE036A">
        <w:rPr>
          <w:sz w:val="24"/>
          <w:szCs w:val="24"/>
        </w:rPr>
        <w:t>izpildes la</w:t>
      </w:r>
      <w:r>
        <w:rPr>
          <w:sz w:val="24"/>
          <w:szCs w:val="24"/>
        </w:rPr>
        <w:t xml:space="preserve">iku un vērtēšanas kritērijus; </w:t>
      </w:r>
    </w:p>
    <w:p w:rsidR="00AD5C1F" w:rsidRDefault="00AD5C1F" w:rsidP="00EE036A">
      <w:pPr>
        <w:spacing w:after="0"/>
        <w:jc w:val="both"/>
        <w:rPr>
          <w:sz w:val="24"/>
          <w:szCs w:val="24"/>
        </w:rPr>
      </w:pPr>
      <w:r>
        <w:rPr>
          <w:sz w:val="24"/>
          <w:szCs w:val="24"/>
        </w:rPr>
        <w:tab/>
        <w:t>17.3. ievērot valstī un SMMS</w:t>
      </w:r>
      <w:r w:rsidR="00EE036A" w:rsidRPr="00EE036A">
        <w:rPr>
          <w:sz w:val="24"/>
          <w:szCs w:val="24"/>
        </w:rPr>
        <w:t xml:space="preserve"> noteikto vērtēšanas kārtību, iegūtos mācību </w:t>
      </w:r>
      <w:r>
        <w:rPr>
          <w:sz w:val="24"/>
          <w:szCs w:val="24"/>
        </w:rPr>
        <w:tab/>
      </w:r>
      <w:r w:rsidR="00EE036A" w:rsidRPr="00EE036A">
        <w:rPr>
          <w:sz w:val="24"/>
          <w:szCs w:val="24"/>
        </w:rPr>
        <w:t xml:space="preserve">sasniegumu rezultātus izmantot tālākās darbības pilnveidošanā; </w:t>
      </w:r>
    </w:p>
    <w:p w:rsidR="00AD5C1F" w:rsidRDefault="00AD5C1F" w:rsidP="00EE036A">
      <w:pPr>
        <w:spacing w:after="0"/>
        <w:jc w:val="both"/>
        <w:rPr>
          <w:sz w:val="24"/>
          <w:szCs w:val="24"/>
        </w:rPr>
      </w:pPr>
      <w:r>
        <w:rPr>
          <w:sz w:val="24"/>
          <w:szCs w:val="24"/>
        </w:rPr>
        <w:tab/>
      </w:r>
      <w:r w:rsidR="00EE036A" w:rsidRPr="00EE036A">
        <w:rPr>
          <w:sz w:val="24"/>
          <w:szCs w:val="24"/>
        </w:rPr>
        <w:t>17.4. ievērot paredzēto pārbaudījumu grafiku;</w:t>
      </w:r>
    </w:p>
    <w:p w:rsidR="00AD5C1F" w:rsidRDefault="00EE036A" w:rsidP="00EE036A">
      <w:pPr>
        <w:spacing w:after="0"/>
        <w:jc w:val="both"/>
        <w:rPr>
          <w:sz w:val="24"/>
          <w:szCs w:val="24"/>
        </w:rPr>
      </w:pPr>
      <w:r w:rsidRPr="00EE036A">
        <w:rPr>
          <w:sz w:val="24"/>
          <w:szCs w:val="24"/>
        </w:rPr>
        <w:t xml:space="preserve"> </w:t>
      </w:r>
      <w:r w:rsidR="00AD5C1F">
        <w:rPr>
          <w:sz w:val="24"/>
          <w:szCs w:val="24"/>
        </w:rPr>
        <w:tab/>
      </w:r>
      <w:r w:rsidRPr="00EE036A">
        <w:rPr>
          <w:sz w:val="24"/>
          <w:szCs w:val="24"/>
        </w:rPr>
        <w:t xml:space="preserve">17.5. savlaicīgi saskaņot ar direktora vietnieku izmaiņas pārbaudījumu </w:t>
      </w:r>
      <w:r w:rsidR="003F0348">
        <w:rPr>
          <w:sz w:val="24"/>
          <w:szCs w:val="24"/>
        </w:rPr>
        <w:tab/>
      </w:r>
      <w:r w:rsidRPr="00EE036A">
        <w:rPr>
          <w:sz w:val="24"/>
          <w:szCs w:val="24"/>
        </w:rPr>
        <w:t xml:space="preserve">grafikā un informēt par to audzēkņus; </w:t>
      </w:r>
    </w:p>
    <w:p w:rsidR="00AD5C1F" w:rsidRDefault="00AD5C1F" w:rsidP="00EE036A">
      <w:pPr>
        <w:spacing w:after="0"/>
        <w:jc w:val="both"/>
        <w:rPr>
          <w:sz w:val="24"/>
          <w:szCs w:val="24"/>
        </w:rPr>
      </w:pPr>
      <w:r>
        <w:rPr>
          <w:sz w:val="24"/>
          <w:szCs w:val="24"/>
        </w:rPr>
        <w:tab/>
      </w:r>
      <w:r w:rsidR="00EE036A" w:rsidRPr="00EE036A">
        <w:rPr>
          <w:sz w:val="24"/>
          <w:szCs w:val="24"/>
        </w:rPr>
        <w:t xml:space="preserve">17.6. pirms pārbaudījuma iepazīstināt audzēkņus ar pārbaudījuma vērtēšanas </w:t>
      </w:r>
      <w:r>
        <w:rPr>
          <w:sz w:val="24"/>
          <w:szCs w:val="24"/>
        </w:rPr>
        <w:tab/>
      </w:r>
      <w:r w:rsidR="00EE036A" w:rsidRPr="00EE036A">
        <w:rPr>
          <w:sz w:val="24"/>
          <w:szCs w:val="24"/>
        </w:rPr>
        <w:t xml:space="preserve">kritērijiem; </w:t>
      </w:r>
    </w:p>
    <w:p w:rsidR="00AD5C1F" w:rsidRDefault="00AD5C1F" w:rsidP="00EE036A">
      <w:pPr>
        <w:spacing w:after="0"/>
        <w:jc w:val="both"/>
        <w:rPr>
          <w:sz w:val="24"/>
          <w:szCs w:val="24"/>
        </w:rPr>
      </w:pPr>
      <w:r>
        <w:rPr>
          <w:sz w:val="24"/>
          <w:szCs w:val="24"/>
        </w:rPr>
        <w:tab/>
      </w:r>
      <w:r w:rsidR="00EE036A" w:rsidRPr="00EE036A">
        <w:rPr>
          <w:sz w:val="24"/>
          <w:szCs w:val="24"/>
        </w:rPr>
        <w:t xml:space="preserve">17.7. izlikt vērtējumus e klasē 5 darbdienu laikā pēc pārbaudījuma; </w:t>
      </w:r>
    </w:p>
    <w:p w:rsidR="00AD5C1F" w:rsidRDefault="00AD5C1F" w:rsidP="00EE036A">
      <w:pPr>
        <w:spacing w:after="0"/>
        <w:jc w:val="both"/>
        <w:rPr>
          <w:sz w:val="24"/>
          <w:szCs w:val="24"/>
        </w:rPr>
      </w:pPr>
      <w:r>
        <w:rPr>
          <w:sz w:val="24"/>
          <w:szCs w:val="24"/>
        </w:rPr>
        <w:tab/>
      </w:r>
      <w:r w:rsidR="00EE036A" w:rsidRPr="00EE036A">
        <w:rPr>
          <w:sz w:val="24"/>
          <w:szCs w:val="24"/>
        </w:rPr>
        <w:t xml:space="preserve">17.8. iepazīstināt audzēkņus ar pārbaudījumu rezultātiem, veikt to analīzi; </w:t>
      </w:r>
    </w:p>
    <w:p w:rsidR="00EE036A" w:rsidRDefault="00AD5C1F" w:rsidP="00EE036A">
      <w:pPr>
        <w:spacing w:after="0"/>
        <w:jc w:val="both"/>
        <w:rPr>
          <w:sz w:val="24"/>
          <w:szCs w:val="24"/>
        </w:rPr>
      </w:pPr>
      <w:r>
        <w:rPr>
          <w:sz w:val="24"/>
          <w:szCs w:val="24"/>
        </w:rPr>
        <w:tab/>
      </w:r>
      <w:r w:rsidR="00EE036A" w:rsidRPr="00EE036A">
        <w:rPr>
          <w:sz w:val="24"/>
          <w:szCs w:val="24"/>
        </w:rPr>
        <w:t xml:space="preserve">17.9. glabāt rakstiskos pārbaudes darbus līdz attiecīgā mācību gada </w:t>
      </w:r>
      <w:r>
        <w:rPr>
          <w:sz w:val="24"/>
          <w:szCs w:val="24"/>
        </w:rPr>
        <w:tab/>
      </w:r>
      <w:r w:rsidR="00EE036A" w:rsidRPr="00EE036A">
        <w:rPr>
          <w:sz w:val="24"/>
          <w:szCs w:val="24"/>
        </w:rPr>
        <w:t>31.augustam.</w:t>
      </w:r>
    </w:p>
    <w:p w:rsidR="00AD5C1F" w:rsidRPr="00AD5C1F" w:rsidRDefault="00AD5C1F" w:rsidP="00AD5C1F">
      <w:pPr>
        <w:spacing w:after="0"/>
        <w:jc w:val="center"/>
        <w:rPr>
          <w:b/>
          <w:sz w:val="24"/>
          <w:szCs w:val="24"/>
        </w:rPr>
      </w:pPr>
    </w:p>
    <w:p w:rsidR="003905D4" w:rsidRDefault="00AD5C1F" w:rsidP="00AD5C1F">
      <w:pPr>
        <w:spacing w:after="0"/>
        <w:jc w:val="center"/>
        <w:rPr>
          <w:b/>
          <w:sz w:val="24"/>
          <w:szCs w:val="24"/>
        </w:rPr>
      </w:pPr>
      <w:r w:rsidRPr="00AD5C1F">
        <w:rPr>
          <w:b/>
          <w:sz w:val="24"/>
          <w:szCs w:val="24"/>
        </w:rPr>
        <w:t>IV.</w:t>
      </w:r>
    </w:p>
    <w:p w:rsidR="00AD5C1F" w:rsidRDefault="00AD5C1F" w:rsidP="00AD5C1F">
      <w:pPr>
        <w:spacing w:after="0"/>
        <w:jc w:val="center"/>
        <w:rPr>
          <w:b/>
          <w:sz w:val="24"/>
          <w:szCs w:val="24"/>
        </w:rPr>
      </w:pPr>
      <w:r w:rsidRPr="00AD5C1F">
        <w:rPr>
          <w:b/>
          <w:sz w:val="24"/>
          <w:szCs w:val="24"/>
        </w:rPr>
        <w:t>Vecāku informēšanas kārtība par audzēkņu mācību sasniegumiem</w:t>
      </w:r>
    </w:p>
    <w:p w:rsidR="00AD5C1F" w:rsidRPr="00AD5C1F" w:rsidRDefault="00AD5C1F" w:rsidP="00AD5C1F">
      <w:pPr>
        <w:spacing w:after="0"/>
        <w:jc w:val="center"/>
        <w:rPr>
          <w:b/>
          <w:sz w:val="24"/>
          <w:szCs w:val="24"/>
        </w:rPr>
      </w:pPr>
    </w:p>
    <w:p w:rsidR="00AD5C1F" w:rsidRDefault="00AD5C1F" w:rsidP="00EE036A">
      <w:pPr>
        <w:spacing w:after="0"/>
        <w:jc w:val="both"/>
        <w:rPr>
          <w:sz w:val="24"/>
          <w:szCs w:val="24"/>
        </w:rPr>
      </w:pPr>
      <w:r w:rsidRPr="00AD5C1F">
        <w:rPr>
          <w:sz w:val="24"/>
          <w:szCs w:val="24"/>
        </w:rPr>
        <w:t xml:space="preserve">18. Skolotāji informē vecākus par audzēkņu sasniegumiem, izmantojot e klasi; </w:t>
      </w:r>
    </w:p>
    <w:p w:rsidR="00AD5C1F" w:rsidRDefault="00AD5C1F" w:rsidP="00EE036A">
      <w:pPr>
        <w:spacing w:after="0"/>
        <w:jc w:val="both"/>
        <w:rPr>
          <w:sz w:val="24"/>
          <w:szCs w:val="24"/>
        </w:rPr>
      </w:pPr>
      <w:r w:rsidRPr="00AD5C1F">
        <w:rPr>
          <w:sz w:val="24"/>
          <w:szCs w:val="24"/>
        </w:rPr>
        <w:lastRenderedPageBreak/>
        <w:t xml:space="preserve">19. Specialitātes skolotājs/klases audzinātājs ne retāk kā 2 reizes gadā ziņo vecākiem rakstiskā veidā (audzēkņa liecība) par skolēnu sasniegumiem. Vecāki pēc pirmā semestra liecību paraksta un iesniedz atpakaļ specialitātes skolotājam/klases audzinātājam pirmajā nedēļā pēc brīvlaika. </w:t>
      </w:r>
    </w:p>
    <w:p w:rsidR="00AD5C1F" w:rsidRDefault="00AD5C1F" w:rsidP="00EE036A">
      <w:pPr>
        <w:spacing w:after="0"/>
        <w:jc w:val="both"/>
        <w:rPr>
          <w:sz w:val="24"/>
          <w:szCs w:val="24"/>
        </w:rPr>
      </w:pPr>
      <w:r w:rsidRPr="00AD5C1F">
        <w:rPr>
          <w:sz w:val="24"/>
          <w:szCs w:val="24"/>
        </w:rPr>
        <w:t xml:space="preserve">20. Nepieciešamības gadījumā audzēkņa vecāki par viņa bērna mācību sasniegumiem tiek informēti individuālā sarunā. </w:t>
      </w:r>
    </w:p>
    <w:p w:rsidR="00AD5C1F" w:rsidRDefault="00AD5C1F" w:rsidP="00EE036A">
      <w:pPr>
        <w:spacing w:after="0"/>
        <w:jc w:val="both"/>
        <w:rPr>
          <w:sz w:val="24"/>
          <w:szCs w:val="24"/>
        </w:rPr>
      </w:pPr>
      <w:r w:rsidRPr="00AD5C1F">
        <w:rPr>
          <w:sz w:val="24"/>
          <w:szCs w:val="24"/>
        </w:rPr>
        <w:t>21. Tiekoties ar vecākiem, skolotājam atļauts izmantot sarunā tikai tos e klases žurnālā izdarītos ierakstus, kas attiecas uz šo vecāku bērnu.</w:t>
      </w:r>
    </w:p>
    <w:p w:rsidR="00AD5C1F" w:rsidRPr="00AD5C1F" w:rsidRDefault="00AD5C1F" w:rsidP="00AD5C1F">
      <w:pPr>
        <w:spacing w:after="0"/>
        <w:jc w:val="center"/>
        <w:rPr>
          <w:b/>
          <w:sz w:val="24"/>
          <w:szCs w:val="24"/>
        </w:rPr>
      </w:pPr>
    </w:p>
    <w:p w:rsidR="00AD5C1F" w:rsidRPr="00AD5C1F" w:rsidRDefault="00AD5C1F" w:rsidP="00AD5C1F">
      <w:pPr>
        <w:spacing w:after="0"/>
        <w:jc w:val="center"/>
        <w:rPr>
          <w:b/>
          <w:sz w:val="24"/>
          <w:szCs w:val="24"/>
        </w:rPr>
      </w:pPr>
      <w:r w:rsidRPr="00AD5C1F">
        <w:rPr>
          <w:b/>
          <w:sz w:val="24"/>
          <w:szCs w:val="24"/>
        </w:rPr>
        <w:t>V. Vērtēšana mācību procesā un vērtējumu atspoguļošana</w:t>
      </w:r>
    </w:p>
    <w:p w:rsidR="00AD5C1F" w:rsidRDefault="00AD5C1F" w:rsidP="00EE036A">
      <w:pPr>
        <w:spacing w:after="0"/>
        <w:jc w:val="both"/>
        <w:rPr>
          <w:sz w:val="24"/>
          <w:szCs w:val="24"/>
        </w:rPr>
      </w:pPr>
    </w:p>
    <w:p w:rsidR="00AD5C1F" w:rsidRDefault="00AD5C1F" w:rsidP="00EE036A">
      <w:pPr>
        <w:spacing w:after="0"/>
        <w:jc w:val="both"/>
        <w:rPr>
          <w:sz w:val="24"/>
          <w:szCs w:val="24"/>
        </w:rPr>
      </w:pPr>
      <w:r w:rsidRPr="00AD5C1F">
        <w:rPr>
          <w:sz w:val="24"/>
          <w:szCs w:val="24"/>
        </w:rPr>
        <w:t xml:space="preserve">22. Mācību priekšmetos, kuros nav noteikts eksāmens, audzēkņu zināšanu un prasmju sasniegumus novērtē skolotājs, ņemot vērā: </w:t>
      </w:r>
      <w:r>
        <w:rPr>
          <w:sz w:val="24"/>
          <w:szCs w:val="24"/>
        </w:rPr>
        <w:t xml:space="preserve"> </w:t>
      </w:r>
    </w:p>
    <w:p w:rsidR="00AD5C1F" w:rsidRDefault="004C2D2C" w:rsidP="00EE036A">
      <w:pPr>
        <w:spacing w:after="0"/>
        <w:jc w:val="both"/>
        <w:rPr>
          <w:sz w:val="24"/>
          <w:szCs w:val="24"/>
        </w:rPr>
      </w:pPr>
      <w:r>
        <w:rPr>
          <w:sz w:val="24"/>
          <w:szCs w:val="24"/>
        </w:rPr>
        <w:tab/>
      </w:r>
      <w:r w:rsidR="00AD5C1F">
        <w:rPr>
          <w:sz w:val="24"/>
          <w:szCs w:val="24"/>
        </w:rPr>
        <w:t>22</w:t>
      </w:r>
      <w:r w:rsidR="00AD5C1F" w:rsidRPr="00AD5C1F">
        <w:rPr>
          <w:sz w:val="24"/>
          <w:szCs w:val="24"/>
        </w:rPr>
        <w:t xml:space="preserve">.1. visus semestrī iegūtos vērtējumus ieskaitot mācību koncertus, tehniskās </w:t>
      </w:r>
      <w:r>
        <w:rPr>
          <w:sz w:val="24"/>
          <w:szCs w:val="24"/>
        </w:rPr>
        <w:tab/>
      </w:r>
      <w:r w:rsidR="00AD5C1F" w:rsidRPr="00AD5C1F">
        <w:rPr>
          <w:sz w:val="24"/>
          <w:szCs w:val="24"/>
        </w:rPr>
        <w:t xml:space="preserve">ieskaites, skates, izstādes, pārbaudījumus, citas zināšanu un prasmju </w:t>
      </w:r>
      <w:r>
        <w:rPr>
          <w:sz w:val="24"/>
          <w:szCs w:val="24"/>
        </w:rPr>
        <w:tab/>
      </w:r>
      <w:r w:rsidR="00AD5C1F" w:rsidRPr="00AD5C1F">
        <w:rPr>
          <w:sz w:val="24"/>
          <w:szCs w:val="24"/>
        </w:rPr>
        <w:t xml:space="preserve">vērtējuma formas. Skolotājs ņem vērā arī attieksmi pret mācību procesu un </w:t>
      </w:r>
      <w:r>
        <w:rPr>
          <w:sz w:val="24"/>
          <w:szCs w:val="24"/>
        </w:rPr>
        <w:tab/>
      </w:r>
      <w:r w:rsidR="00AD5C1F" w:rsidRPr="00AD5C1F">
        <w:rPr>
          <w:sz w:val="24"/>
          <w:szCs w:val="24"/>
        </w:rPr>
        <w:t xml:space="preserve">sasniegumu attīstības dinamiku (tikai tad, ja ir jāizšķir par vērtējumu vienas </w:t>
      </w:r>
      <w:r>
        <w:rPr>
          <w:sz w:val="24"/>
          <w:szCs w:val="24"/>
        </w:rPr>
        <w:tab/>
      </w:r>
      <w:r w:rsidR="00AD5C1F" w:rsidRPr="00AD5C1F">
        <w:rPr>
          <w:sz w:val="24"/>
          <w:szCs w:val="24"/>
        </w:rPr>
        <w:t xml:space="preserve">balles robežās); </w:t>
      </w:r>
    </w:p>
    <w:p w:rsidR="00AD5C1F" w:rsidRDefault="004C2D2C" w:rsidP="00EE036A">
      <w:pPr>
        <w:spacing w:after="0"/>
        <w:jc w:val="both"/>
        <w:rPr>
          <w:sz w:val="24"/>
          <w:szCs w:val="24"/>
        </w:rPr>
      </w:pPr>
      <w:r>
        <w:rPr>
          <w:sz w:val="24"/>
          <w:szCs w:val="24"/>
        </w:rPr>
        <w:tab/>
      </w:r>
      <w:r w:rsidR="00AD5C1F">
        <w:rPr>
          <w:sz w:val="24"/>
          <w:szCs w:val="24"/>
        </w:rPr>
        <w:t>22</w:t>
      </w:r>
      <w:r w:rsidR="00AD5C1F" w:rsidRPr="00AD5C1F">
        <w:rPr>
          <w:sz w:val="24"/>
          <w:szCs w:val="24"/>
        </w:rPr>
        <w:t xml:space="preserve">.2. gada vērtējums ir vidējā atzīme, kas atspoguļo divos semestros iegūtās </w:t>
      </w:r>
      <w:r>
        <w:rPr>
          <w:sz w:val="24"/>
          <w:szCs w:val="24"/>
        </w:rPr>
        <w:tab/>
      </w:r>
      <w:r w:rsidR="00AD5C1F" w:rsidRPr="00AD5C1F">
        <w:rPr>
          <w:sz w:val="24"/>
          <w:szCs w:val="24"/>
        </w:rPr>
        <w:t xml:space="preserve">vidējās atzīmes; </w:t>
      </w:r>
    </w:p>
    <w:p w:rsidR="00AD5C1F" w:rsidRDefault="00AD5C1F" w:rsidP="00EE036A">
      <w:pPr>
        <w:spacing w:after="0"/>
        <w:jc w:val="both"/>
        <w:rPr>
          <w:sz w:val="24"/>
          <w:szCs w:val="24"/>
        </w:rPr>
      </w:pPr>
      <w:r w:rsidRPr="00AD5C1F">
        <w:rPr>
          <w:sz w:val="24"/>
          <w:szCs w:val="24"/>
        </w:rPr>
        <w:t>23. Mācību priekšmetos, kuros ir jākārto eksāmens, eksāmena rezultātus/ noslēguma darbus vērtē komisija (vismaz trīs locekļu sastāvā, kurā ietilpst direktora vietnieks</w:t>
      </w:r>
      <w:r w:rsidR="003F0348">
        <w:rPr>
          <w:sz w:val="24"/>
          <w:szCs w:val="24"/>
        </w:rPr>
        <w:t xml:space="preserve">, un metodiskās komisijas locekļi , </w:t>
      </w:r>
      <w:r w:rsidRPr="00AD5C1F">
        <w:rPr>
          <w:sz w:val="24"/>
          <w:szCs w:val="24"/>
        </w:rPr>
        <w:t xml:space="preserve">rezultātus atspoguļojot eksāmena protokolā. </w:t>
      </w:r>
    </w:p>
    <w:p w:rsidR="00AD5C1F" w:rsidRDefault="00AD5C1F" w:rsidP="00EE036A">
      <w:pPr>
        <w:spacing w:after="0"/>
        <w:jc w:val="both"/>
        <w:rPr>
          <w:sz w:val="24"/>
          <w:szCs w:val="24"/>
        </w:rPr>
      </w:pPr>
      <w:r w:rsidRPr="00AD5C1F">
        <w:rPr>
          <w:sz w:val="24"/>
          <w:szCs w:val="24"/>
        </w:rPr>
        <w:t xml:space="preserve">24. Mācību priekšmeta skolotājs, saskaņā ar eksāmena protokolu, eksāmena atzīmi fiksē e klasē. </w:t>
      </w:r>
      <w:bookmarkStart w:id="0" w:name="_GoBack"/>
      <w:bookmarkEnd w:id="0"/>
    </w:p>
    <w:p w:rsidR="00AD5C1F" w:rsidRDefault="00AD5C1F" w:rsidP="00EE036A">
      <w:pPr>
        <w:spacing w:after="0"/>
        <w:jc w:val="both"/>
        <w:rPr>
          <w:sz w:val="24"/>
          <w:szCs w:val="24"/>
        </w:rPr>
      </w:pPr>
      <w:r w:rsidRPr="00AD5C1F">
        <w:rPr>
          <w:sz w:val="24"/>
          <w:szCs w:val="24"/>
        </w:rPr>
        <w:t xml:space="preserve">25. Zināšanu un prasmju vērtēšanas formas un metodes nosaka </w:t>
      </w:r>
      <w:r>
        <w:rPr>
          <w:sz w:val="24"/>
          <w:szCs w:val="24"/>
        </w:rPr>
        <w:t>SMMS</w:t>
      </w:r>
      <w:r w:rsidRPr="00AD5C1F">
        <w:rPr>
          <w:sz w:val="24"/>
          <w:szCs w:val="24"/>
        </w:rPr>
        <w:t xml:space="preserve"> vadība. Mūzikas nodaļā pārbaudījumu vērtēšanas protokols specialitātē tiek sagatavots par tehniskās ieskaites rezultātiem reizi semestrī, par mācību koncertu rezultātiem pirmajā semestrī un pārcelšanas eksāmenu rezultātiem mācību gada beigās. Mākslas nodaļā pārbaudījumu vērtēšanas protokols tiek sagatavots par skates rezultātiem katra semestra beigās, kā arī par noslēguma darbu</w:t>
      </w:r>
    </w:p>
    <w:p w:rsidR="00AD5C1F" w:rsidRDefault="00AD5C1F" w:rsidP="00EE036A">
      <w:pPr>
        <w:spacing w:after="0"/>
        <w:jc w:val="both"/>
        <w:rPr>
          <w:sz w:val="24"/>
          <w:szCs w:val="24"/>
        </w:rPr>
      </w:pPr>
      <w:r w:rsidRPr="00AD5C1F">
        <w:rPr>
          <w:sz w:val="24"/>
          <w:szCs w:val="24"/>
        </w:rPr>
        <w:t xml:space="preserve">26. Audzēkņu mācību sasniegumu vērtēšanā izmanto šādus līdzekļus: </w:t>
      </w:r>
    </w:p>
    <w:p w:rsidR="00AD5C1F" w:rsidRDefault="004C2D2C" w:rsidP="00EE036A">
      <w:pPr>
        <w:spacing w:after="0"/>
        <w:jc w:val="both"/>
        <w:rPr>
          <w:sz w:val="24"/>
          <w:szCs w:val="24"/>
        </w:rPr>
      </w:pPr>
      <w:r>
        <w:rPr>
          <w:sz w:val="24"/>
          <w:szCs w:val="24"/>
        </w:rPr>
        <w:tab/>
      </w:r>
      <w:r w:rsidR="00AD5C1F" w:rsidRPr="00AD5C1F">
        <w:rPr>
          <w:sz w:val="24"/>
          <w:szCs w:val="24"/>
        </w:rPr>
        <w:t xml:space="preserve">26.1. vērtēšanas formas: mutiskā, rakstiskā, praktiskā un kombinētā; </w:t>
      </w:r>
    </w:p>
    <w:p w:rsidR="00AD5C1F" w:rsidRDefault="004C2D2C" w:rsidP="00EE036A">
      <w:pPr>
        <w:spacing w:after="0"/>
        <w:jc w:val="both"/>
        <w:rPr>
          <w:sz w:val="24"/>
          <w:szCs w:val="24"/>
        </w:rPr>
      </w:pPr>
      <w:r>
        <w:rPr>
          <w:sz w:val="24"/>
          <w:szCs w:val="24"/>
        </w:rPr>
        <w:tab/>
      </w:r>
      <w:r w:rsidR="00AD5C1F" w:rsidRPr="00AD5C1F">
        <w:rPr>
          <w:sz w:val="24"/>
          <w:szCs w:val="24"/>
        </w:rPr>
        <w:t xml:space="preserve">26.2. vērtēšanas metodiskie paņēmieni: ievadvērtēšana, kārtējā ikdienas </w:t>
      </w:r>
      <w:r>
        <w:rPr>
          <w:sz w:val="24"/>
          <w:szCs w:val="24"/>
        </w:rPr>
        <w:tab/>
      </w:r>
      <w:r w:rsidR="00AD5C1F" w:rsidRPr="00AD5C1F">
        <w:rPr>
          <w:sz w:val="24"/>
          <w:szCs w:val="24"/>
        </w:rPr>
        <w:t xml:space="preserve">vērtēšana, robežvērtēšana, noslēguma vērtēšana. </w:t>
      </w:r>
    </w:p>
    <w:p w:rsidR="00AD5C1F" w:rsidRDefault="00AD5C1F" w:rsidP="00EE036A">
      <w:pPr>
        <w:spacing w:after="0"/>
        <w:jc w:val="both"/>
        <w:rPr>
          <w:sz w:val="24"/>
          <w:szCs w:val="24"/>
        </w:rPr>
      </w:pPr>
      <w:r w:rsidRPr="00AD5C1F">
        <w:rPr>
          <w:sz w:val="24"/>
          <w:szCs w:val="24"/>
        </w:rPr>
        <w:t xml:space="preserve">27. Audzēkņa mācību sasniegumus vērtē pēc šādiem kritērijiem: </w:t>
      </w:r>
    </w:p>
    <w:p w:rsidR="00AD5C1F" w:rsidRDefault="004C2D2C" w:rsidP="00EE036A">
      <w:pPr>
        <w:spacing w:after="0"/>
        <w:jc w:val="both"/>
        <w:rPr>
          <w:sz w:val="24"/>
          <w:szCs w:val="24"/>
        </w:rPr>
      </w:pPr>
      <w:r>
        <w:rPr>
          <w:sz w:val="24"/>
          <w:szCs w:val="24"/>
        </w:rPr>
        <w:tab/>
      </w:r>
      <w:r w:rsidR="00AD5C1F">
        <w:rPr>
          <w:sz w:val="24"/>
          <w:szCs w:val="24"/>
        </w:rPr>
        <w:t xml:space="preserve">27.1. 10 ballu skalā; </w:t>
      </w:r>
    </w:p>
    <w:p w:rsidR="00AD5C1F" w:rsidRDefault="004C2D2C" w:rsidP="00EE036A">
      <w:pPr>
        <w:spacing w:after="0"/>
        <w:jc w:val="both"/>
        <w:rPr>
          <w:sz w:val="24"/>
          <w:szCs w:val="24"/>
        </w:rPr>
      </w:pPr>
      <w:r>
        <w:rPr>
          <w:sz w:val="24"/>
          <w:szCs w:val="24"/>
        </w:rPr>
        <w:tab/>
      </w:r>
      <w:r w:rsidR="00AD5C1F" w:rsidRPr="00AD5C1F">
        <w:rPr>
          <w:sz w:val="24"/>
          <w:szCs w:val="24"/>
        </w:rPr>
        <w:t xml:space="preserve">27.2. izglītības programmu apguves zināšanu un prasmju pietiekams </w:t>
      </w:r>
      <w:r w:rsidR="00810C8E">
        <w:rPr>
          <w:sz w:val="24"/>
          <w:szCs w:val="24"/>
        </w:rPr>
        <w:tab/>
      </w:r>
      <w:r w:rsidR="00AD5C1F" w:rsidRPr="00AD5C1F">
        <w:rPr>
          <w:sz w:val="24"/>
          <w:szCs w:val="24"/>
        </w:rPr>
        <w:t xml:space="preserve">novērtējums ir 4 balles, 3 un zemākas balles (turpmāk – atzīmes) ir zināšanu un </w:t>
      </w:r>
      <w:r>
        <w:rPr>
          <w:sz w:val="24"/>
          <w:szCs w:val="24"/>
        </w:rPr>
        <w:tab/>
      </w:r>
      <w:r w:rsidR="00AD5C1F" w:rsidRPr="00AD5C1F">
        <w:rPr>
          <w:sz w:val="24"/>
          <w:szCs w:val="24"/>
        </w:rPr>
        <w:t xml:space="preserve">prasmju nepietiekams novērtējums; </w:t>
      </w:r>
    </w:p>
    <w:p w:rsidR="004C2D2C" w:rsidRDefault="004C2D2C" w:rsidP="00EE036A">
      <w:pPr>
        <w:spacing w:after="0"/>
        <w:jc w:val="both"/>
        <w:rPr>
          <w:sz w:val="24"/>
          <w:szCs w:val="24"/>
        </w:rPr>
      </w:pPr>
      <w:r>
        <w:rPr>
          <w:sz w:val="24"/>
          <w:szCs w:val="24"/>
        </w:rPr>
        <w:tab/>
      </w:r>
      <w:r w:rsidR="00AD5C1F" w:rsidRPr="00AD5C1F">
        <w:rPr>
          <w:sz w:val="24"/>
          <w:szCs w:val="24"/>
        </w:rPr>
        <w:t xml:space="preserve">27.3. "ieskaitīts" (turpmāk - „i”) lieto mācību priekšmeta Prakse/Mācību prakse </w:t>
      </w:r>
      <w:r>
        <w:rPr>
          <w:sz w:val="24"/>
          <w:szCs w:val="24"/>
        </w:rPr>
        <w:tab/>
      </w:r>
      <w:r w:rsidR="00AD5C1F" w:rsidRPr="00AD5C1F">
        <w:rPr>
          <w:sz w:val="24"/>
          <w:szCs w:val="24"/>
        </w:rPr>
        <w:t xml:space="preserve">vērtējuma atspoguļošanai sekmju izrakstā mācību programmas apguves </w:t>
      </w:r>
      <w:r>
        <w:rPr>
          <w:sz w:val="24"/>
          <w:szCs w:val="24"/>
        </w:rPr>
        <w:tab/>
      </w:r>
      <w:r w:rsidR="00AD5C1F" w:rsidRPr="00AD5C1F">
        <w:rPr>
          <w:sz w:val="24"/>
          <w:szCs w:val="24"/>
        </w:rPr>
        <w:t xml:space="preserve">noslēgumā; </w:t>
      </w:r>
    </w:p>
    <w:p w:rsidR="00AD5C1F" w:rsidRDefault="004C2D2C" w:rsidP="00EE036A">
      <w:pPr>
        <w:spacing w:after="0"/>
        <w:jc w:val="both"/>
        <w:rPr>
          <w:sz w:val="24"/>
          <w:szCs w:val="24"/>
        </w:rPr>
      </w:pPr>
      <w:r>
        <w:rPr>
          <w:sz w:val="24"/>
          <w:szCs w:val="24"/>
        </w:rPr>
        <w:tab/>
      </w:r>
      <w:r w:rsidR="00AD5C1F" w:rsidRPr="00AD5C1F">
        <w:rPr>
          <w:sz w:val="24"/>
          <w:szCs w:val="24"/>
        </w:rPr>
        <w:t xml:space="preserve">27.4. “nav vērtējuma” (turpmāk - „n/v”) lieto tikai izliekot semestra </w:t>
      </w:r>
      <w:r>
        <w:rPr>
          <w:sz w:val="24"/>
          <w:szCs w:val="24"/>
        </w:rPr>
        <w:tab/>
      </w:r>
      <w:r w:rsidR="00AD5C1F" w:rsidRPr="00AD5C1F">
        <w:rPr>
          <w:sz w:val="24"/>
          <w:szCs w:val="24"/>
        </w:rPr>
        <w:t xml:space="preserve">vērtējumus, gadījumos, ja audzēknis nav apmeklējis vairāk par 50% no </w:t>
      </w:r>
      <w:r>
        <w:rPr>
          <w:sz w:val="24"/>
          <w:szCs w:val="24"/>
        </w:rPr>
        <w:lastRenderedPageBreak/>
        <w:tab/>
      </w:r>
      <w:r w:rsidR="00AD5C1F" w:rsidRPr="00AD5C1F">
        <w:rPr>
          <w:sz w:val="24"/>
          <w:szCs w:val="24"/>
        </w:rPr>
        <w:t xml:space="preserve">paredzētā mācību stundu skaita un nav ieguvis vairāk par divām atzīmēm semestrī; </w:t>
      </w:r>
    </w:p>
    <w:p w:rsidR="00AD5C1F" w:rsidRDefault="00AD5C1F" w:rsidP="00EE036A">
      <w:pPr>
        <w:spacing w:after="0"/>
        <w:jc w:val="both"/>
        <w:rPr>
          <w:sz w:val="24"/>
          <w:szCs w:val="24"/>
        </w:rPr>
      </w:pPr>
      <w:r w:rsidRPr="00AD5C1F">
        <w:rPr>
          <w:sz w:val="24"/>
          <w:szCs w:val="24"/>
        </w:rPr>
        <w:t xml:space="preserve">28. Mācību sasniegumu vērtējumu 10 ballu skalā veido šādi kritēriji: </w:t>
      </w:r>
    </w:p>
    <w:p w:rsidR="00AD5C1F" w:rsidRDefault="004C2D2C" w:rsidP="00EE036A">
      <w:pPr>
        <w:spacing w:after="0"/>
        <w:jc w:val="both"/>
        <w:rPr>
          <w:sz w:val="24"/>
          <w:szCs w:val="24"/>
        </w:rPr>
      </w:pPr>
      <w:r>
        <w:rPr>
          <w:sz w:val="24"/>
          <w:szCs w:val="24"/>
        </w:rPr>
        <w:tab/>
      </w:r>
      <w:r w:rsidR="00AD5C1F" w:rsidRPr="00AD5C1F">
        <w:rPr>
          <w:sz w:val="24"/>
          <w:szCs w:val="24"/>
        </w:rPr>
        <w:t xml:space="preserve">28.1. iegūto zināšanu apjoms un kvalitāte; </w:t>
      </w:r>
    </w:p>
    <w:p w:rsidR="00AD5C1F" w:rsidRDefault="004C2D2C" w:rsidP="00EE036A">
      <w:pPr>
        <w:spacing w:after="0"/>
        <w:jc w:val="both"/>
        <w:rPr>
          <w:sz w:val="24"/>
          <w:szCs w:val="24"/>
        </w:rPr>
      </w:pPr>
      <w:r>
        <w:rPr>
          <w:sz w:val="24"/>
          <w:szCs w:val="24"/>
        </w:rPr>
        <w:tab/>
      </w:r>
      <w:r w:rsidR="00AD5C1F" w:rsidRPr="00AD5C1F">
        <w:rPr>
          <w:sz w:val="24"/>
          <w:szCs w:val="24"/>
        </w:rPr>
        <w:t xml:space="preserve">28.2. iegūtās prasmes un iemaņas; </w:t>
      </w:r>
    </w:p>
    <w:p w:rsidR="00AD5C1F" w:rsidRDefault="004C2D2C" w:rsidP="00EE036A">
      <w:pPr>
        <w:spacing w:after="0"/>
        <w:jc w:val="both"/>
        <w:rPr>
          <w:sz w:val="24"/>
          <w:szCs w:val="24"/>
        </w:rPr>
      </w:pPr>
      <w:r>
        <w:rPr>
          <w:sz w:val="24"/>
          <w:szCs w:val="24"/>
        </w:rPr>
        <w:tab/>
      </w:r>
      <w:r w:rsidR="00AD5C1F" w:rsidRPr="00AD5C1F">
        <w:rPr>
          <w:sz w:val="24"/>
          <w:szCs w:val="24"/>
        </w:rPr>
        <w:t xml:space="preserve">28.3. attieksme pret mācību procesu; </w:t>
      </w:r>
    </w:p>
    <w:p w:rsidR="00AD5C1F" w:rsidRDefault="004C2D2C" w:rsidP="00EE036A">
      <w:pPr>
        <w:spacing w:after="0"/>
        <w:jc w:val="both"/>
        <w:rPr>
          <w:sz w:val="24"/>
          <w:szCs w:val="24"/>
        </w:rPr>
      </w:pPr>
      <w:r>
        <w:rPr>
          <w:sz w:val="24"/>
          <w:szCs w:val="24"/>
        </w:rPr>
        <w:tab/>
      </w:r>
      <w:r w:rsidR="00AD5C1F" w:rsidRPr="00AD5C1F">
        <w:rPr>
          <w:sz w:val="24"/>
          <w:szCs w:val="24"/>
        </w:rPr>
        <w:t>28.4. mācību sasniegumu attīstības dinamiku;</w:t>
      </w:r>
    </w:p>
    <w:p w:rsidR="00AD5C1F" w:rsidRDefault="00AD5C1F" w:rsidP="00EE036A">
      <w:pPr>
        <w:spacing w:after="0"/>
        <w:jc w:val="both"/>
        <w:rPr>
          <w:sz w:val="24"/>
          <w:szCs w:val="24"/>
        </w:rPr>
      </w:pPr>
      <w:r w:rsidRPr="00AD5C1F">
        <w:rPr>
          <w:sz w:val="24"/>
          <w:szCs w:val="24"/>
        </w:rPr>
        <w:t xml:space="preserve"> </w:t>
      </w:r>
      <w:r w:rsidR="004C2D2C">
        <w:rPr>
          <w:sz w:val="24"/>
          <w:szCs w:val="24"/>
        </w:rPr>
        <w:tab/>
      </w:r>
      <w:r w:rsidRPr="00AD5C1F">
        <w:rPr>
          <w:sz w:val="24"/>
          <w:szCs w:val="24"/>
        </w:rPr>
        <w:t>28.5. iegūtās prasmes un iemaņas.</w:t>
      </w:r>
    </w:p>
    <w:p w:rsidR="00AD5C1F" w:rsidRDefault="00AD5C1F" w:rsidP="00EE036A">
      <w:pPr>
        <w:spacing w:after="0"/>
        <w:jc w:val="both"/>
        <w:rPr>
          <w:sz w:val="24"/>
          <w:szCs w:val="24"/>
        </w:rPr>
      </w:pPr>
      <w:r w:rsidRPr="00AD5C1F">
        <w:rPr>
          <w:sz w:val="24"/>
          <w:szCs w:val="24"/>
        </w:rPr>
        <w:t xml:space="preserve"> 29. Noslēguma eksāmenos mācību sasniegumu vērtējuma kritēriji ir audzēkņa iegūto zināšanu apjoms un kvalitāte, prasmes un iemaņas. </w:t>
      </w:r>
    </w:p>
    <w:p w:rsidR="00AD5C1F" w:rsidRDefault="00AD5C1F" w:rsidP="00EE036A">
      <w:pPr>
        <w:spacing w:after="0"/>
        <w:jc w:val="both"/>
        <w:rPr>
          <w:sz w:val="24"/>
          <w:szCs w:val="24"/>
        </w:rPr>
      </w:pPr>
      <w:r w:rsidRPr="00AD5C1F">
        <w:rPr>
          <w:sz w:val="24"/>
          <w:szCs w:val="24"/>
        </w:rPr>
        <w:t xml:space="preserve">30. Audzēkņu sasniegumi mācību priekšmetu konkursos var tikt vērtēti ar ballēm, veicot šādu norādi e klases žurnālā: </w:t>
      </w:r>
    </w:p>
    <w:p w:rsidR="00AD5C1F" w:rsidRDefault="004C2D2C" w:rsidP="00EE036A">
      <w:pPr>
        <w:spacing w:after="0"/>
        <w:jc w:val="both"/>
        <w:rPr>
          <w:sz w:val="24"/>
          <w:szCs w:val="24"/>
        </w:rPr>
      </w:pPr>
      <w:r>
        <w:rPr>
          <w:sz w:val="24"/>
          <w:szCs w:val="24"/>
        </w:rPr>
        <w:tab/>
      </w:r>
      <w:r w:rsidR="00AD5C1F" w:rsidRPr="00AD5C1F">
        <w:rPr>
          <w:sz w:val="24"/>
          <w:szCs w:val="24"/>
        </w:rPr>
        <w:t xml:space="preserve">30.1. par godalgotu vietu un atzinību (8-10 balles); 30.2. par veiksmīgu </w:t>
      </w:r>
      <w:r>
        <w:rPr>
          <w:sz w:val="24"/>
          <w:szCs w:val="24"/>
        </w:rPr>
        <w:tab/>
      </w:r>
      <w:r w:rsidR="00AD5C1F" w:rsidRPr="00AD5C1F">
        <w:rPr>
          <w:sz w:val="24"/>
          <w:szCs w:val="24"/>
        </w:rPr>
        <w:t xml:space="preserve">piedalīšanos konkursos (8-10 balles). </w:t>
      </w:r>
    </w:p>
    <w:p w:rsidR="00AD5C1F" w:rsidRDefault="00AD5C1F" w:rsidP="00EE036A">
      <w:pPr>
        <w:spacing w:after="0"/>
        <w:jc w:val="both"/>
        <w:rPr>
          <w:sz w:val="24"/>
          <w:szCs w:val="24"/>
        </w:rPr>
      </w:pPr>
    </w:p>
    <w:p w:rsidR="00AD5C1F" w:rsidRPr="001C7E98" w:rsidRDefault="00AD5C1F" w:rsidP="00EE036A">
      <w:pPr>
        <w:spacing w:after="0"/>
        <w:jc w:val="both"/>
        <w:rPr>
          <w:sz w:val="24"/>
          <w:szCs w:val="24"/>
        </w:rPr>
      </w:pPr>
    </w:p>
    <w:p w:rsidR="00AD5C1F" w:rsidRPr="001C7E98" w:rsidRDefault="00AD5C1F" w:rsidP="00AD5C1F">
      <w:pPr>
        <w:spacing w:after="0"/>
        <w:jc w:val="center"/>
        <w:rPr>
          <w:b/>
          <w:sz w:val="24"/>
          <w:szCs w:val="24"/>
        </w:rPr>
      </w:pPr>
      <w:r w:rsidRPr="001C7E98">
        <w:rPr>
          <w:b/>
          <w:sz w:val="24"/>
          <w:szCs w:val="24"/>
        </w:rPr>
        <w:t>VI.</w:t>
      </w:r>
      <w:r w:rsidR="00462793" w:rsidRPr="001C7E98">
        <w:rPr>
          <w:b/>
          <w:sz w:val="24"/>
          <w:szCs w:val="24"/>
        </w:rPr>
        <w:t xml:space="preserve"> </w:t>
      </w:r>
      <w:r w:rsidRPr="001C7E98">
        <w:rPr>
          <w:b/>
          <w:sz w:val="24"/>
          <w:szCs w:val="24"/>
        </w:rPr>
        <w:t>Audzēkņu mācību sasniegumu vērtēšanas plānošana un īstenoš</w:t>
      </w:r>
      <w:r w:rsidRPr="001C7E98">
        <w:rPr>
          <w:b/>
          <w:sz w:val="24"/>
          <w:szCs w:val="24"/>
        </w:rPr>
        <w:t>ana</w:t>
      </w:r>
    </w:p>
    <w:p w:rsidR="00AD5C1F" w:rsidRPr="001C7E98" w:rsidRDefault="00AD5C1F" w:rsidP="00AD5C1F">
      <w:pPr>
        <w:spacing w:after="0"/>
        <w:jc w:val="center"/>
        <w:rPr>
          <w:b/>
          <w:sz w:val="24"/>
          <w:szCs w:val="24"/>
        </w:rPr>
      </w:pPr>
    </w:p>
    <w:p w:rsidR="00462793" w:rsidRPr="001C7E98" w:rsidRDefault="00AD5C1F" w:rsidP="00462793">
      <w:pPr>
        <w:spacing w:after="0"/>
        <w:jc w:val="both"/>
        <w:rPr>
          <w:sz w:val="24"/>
          <w:szCs w:val="24"/>
        </w:rPr>
      </w:pPr>
      <w:r w:rsidRPr="001C7E98">
        <w:rPr>
          <w:sz w:val="24"/>
          <w:szCs w:val="24"/>
        </w:rPr>
        <w:t xml:space="preserve">31. Izmantojot kriteriālo vērtēšanu, skolotājs ievēro šādu vērtēšanas skalā noteikto proporciju starp darba izpildes kopprocentu un vērtējumu ballēs: </w:t>
      </w:r>
      <w:r w:rsidR="00462793" w:rsidRPr="001C7E98">
        <w:rPr>
          <w:sz w:val="24"/>
          <w:szCs w:val="24"/>
        </w:rPr>
        <w:t xml:space="preserve">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10 balles (izcili) – darbs tiek veikts 95-100%;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9 balles (teicami) – 86-94%;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8 balles (ļoti labi) – 77-85%;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7 balles (labi) – 68-76%;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6 balles (gandrīz labi) – 59-67%;</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5 balles (viduvēji)– 47-58%;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4 balles (gandrīz viduvēji) – 35-46%;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3 balles (vāji) – 23-34%;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2 balles (ļoti vāji) – 11-22%;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1 balle (ļoti, ļoti vāji) – 0-10%. </w:t>
      </w:r>
    </w:p>
    <w:p w:rsidR="00462793" w:rsidRPr="001C7E98" w:rsidRDefault="00AD5C1F" w:rsidP="00462793">
      <w:pPr>
        <w:spacing w:after="0"/>
        <w:jc w:val="both"/>
        <w:rPr>
          <w:sz w:val="24"/>
          <w:szCs w:val="24"/>
        </w:rPr>
      </w:pPr>
      <w:r w:rsidRPr="00310063">
        <w:rPr>
          <w:sz w:val="24"/>
          <w:szCs w:val="24"/>
        </w:rPr>
        <w:t>32. Vērtējuma no 1 līdz 10 ballēs pielietošanu audzēkņu mācību sasniegumu vērtēšanā mācību stundās, prasmju pārbaudījumos nosaka vērtēšanas skala. Ikdienas vērtēšanas skala ir izvietota attiecīgajā mācību priekšmeta kabinetā.</w:t>
      </w:r>
      <w:r w:rsidRPr="001C7E98">
        <w:rPr>
          <w:sz w:val="24"/>
          <w:szCs w:val="24"/>
        </w:rPr>
        <w:t xml:space="preserve"> </w:t>
      </w:r>
      <w:r w:rsidR="003F0C55">
        <w:rPr>
          <w:sz w:val="24"/>
          <w:szCs w:val="24"/>
        </w:rPr>
        <w:t xml:space="preserve"> </w:t>
      </w:r>
    </w:p>
    <w:p w:rsidR="00462793" w:rsidRPr="001C7E98" w:rsidRDefault="00AD5C1F" w:rsidP="00462793">
      <w:pPr>
        <w:spacing w:after="0"/>
        <w:jc w:val="both"/>
        <w:rPr>
          <w:sz w:val="24"/>
          <w:szCs w:val="24"/>
        </w:rPr>
      </w:pPr>
      <w:r w:rsidRPr="003F0C55">
        <w:rPr>
          <w:sz w:val="24"/>
          <w:szCs w:val="24"/>
        </w:rPr>
        <w:t>33. Vērtēšanas skalas kopvērtējums: visu piecu komponentu summa tiek dalīta ar 5, tādejādi tiek iegūta vidējā balle. Ja vidējās balles iznākums ir: aiz komata 5 (piem.: 7,5) kopvērtējumā liek 8 balles; ja aiz komata zem 5 (piem.: 7,4) kopvērtējumā liek 7 balles.</w:t>
      </w:r>
      <w:r w:rsidRPr="001C7E98">
        <w:rPr>
          <w:sz w:val="24"/>
          <w:szCs w:val="24"/>
        </w:rPr>
        <w:t xml:space="preserve"> </w:t>
      </w:r>
    </w:p>
    <w:p w:rsidR="00462793" w:rsidRPr="001C7E98" w:rsidRDefault="00AD5C1F" w:rsidP="00462793">
      <w:pPr>
        <w:spacing w:after="0"/>
        <w:jc w:val="both"/>
        <w:rPr>
          <w:sz w:val="24"/>
          <w:szCs w:val="24"/>
        </w:rPr>
      </w:pPr>
      <w:r w:rsidRPr="001C7E98">
        <w:rPr>
          <w:sz w:val="24"/>
          <w:szCs w:val="24"/>
        </w:rPr>
        <w:t xml:space="preserve">34. Vienā dienā audzēknis piedalās ne vairāk kā vienā pārbaudījumā. </w:t>
      </w:r>
    </w:p>
    <w:p w:rsidR="00462793" w:rsidRPr="001C7E98" w:rsidRDefault="00AD5C1F" w:rsidP="00462793">
      <w:pPr>
        <w:spacing w:after="0"/>
        <w:jc w:val="both"/>
        <w:rPr>
          <w:sz w:val="24"/>
          <w:szCs w:val="24"/>
        </w:rPr>
      </w:pPr>
      <w:r w:rsidRPr="001C7E98">
        <w:rPr>
          <w:sz w:val="24"/>
          <w:szCs w:val="24"/>
        </w:rPr>
        <w:t xml:space="preserve">35. Skolotāja pienākums ir informēt audzēkņus par plānoto pārbaudījumu vismaz vienu nedēļu pirms tā. </w:t>
      </w:r>
    </w:p>
    <w:p w:rsidR="00462793" w:rsidRPr="001C7E98" w:rsidRDefault="00AD5C1F" w:rsidP="00462793">
      <w:pPr>
        <w:spacing w:after="0"/>
        <w:jc w:val="both"/>
        <w:rPr>
          <w:sz w:val="24"/>
          <w:szCs w:val="24"/>
        </w:rPr>
      </w:pPr>
      <w:r w:rsidRPr="001C7E98">
        <w:rPr>
          <w:sz w:val="24"/>
          <w:szCs w:val="24"/>
        </w:rPr>
        <w:t xml:space="preserve">36. Ja audzēknis ilgstoši nav piedalījies mācību procesā un ir kārtojams liels skaits pārbaudījumu, viņam ir tiesības sadarbībā ar specialitātes skolotāju/klases audzinātāju lūgt laika limita pagarinājumu, sagatavot individuālo pārbaudes darba grafiku, saskaņojot to ar priekšmetu skolotājiem. </w:t>
      </w:r>
    </w:p>
    <w:p w:rsidR="00462793" w:rsidRPr="001C7E98" w:rsidRDefault="00AD5C1F" w:rsidP="00462793">
      <w:pPr>
        <w:spacing w:after="0"/>
        <w:jc w:val="both"/>
        <w:rPr>
          <w:sz w:val="24"/>
          <w:szCs w:val="24"/>
        </w:rPr>
      </w:pPr>
      <w:r w:rsidRPr="001C7E98">
        <w:rPr>
          <w:sz w:val="24"/>
          <w:szCs w:val="24"/>
        </w:rPr>
        <w:t xml:space="preserve">37. Ja audzēknis nav piedalījies pārbaudes darbā (teorētiskajos mācību priekšmetos) vai raksta to atkārtoti, skolotājam ir tiesības mainīt pārbaudes darba saturu, variantus un/vai vērtēšanas formas, saglabājot </w:t>
      </w:r>
      <w:r w:rsidR="00462793" w:rsidRPr="001C7E98">
        <w:rPr>
          <w:sz w:val="24"/>
          <w:szCs w:val="24"/>
        </w:rPr>
        <w:t xml:space="preserve">vērtēšanu pēc 10 ballu skalas. </w:t>
      </w:r>
      <w:r w:rsidRPr="001C7E98">
        <w:rPr>
          <w:sz w:val="24"/>
          <w:szCs w:val="24"/>
        </w:rPr>
        <w:t xml:space="preserve"> </w:t>
      </w:r>
    </w:p>
    <w:p w:rsidR="00462793" w:rsidRPr="001C7E98" w:rsidRDefault="00AD5C1F" w:rsidP="00462793">
      <w:pPr>
        <w:spacing w:after="0"/>
        <w:jc w:val="both"/>
        <w:rPr>
          <w:sz w:val="24"/>
          <w:szCs w:val="24"/>
        </w:rPr>
      </w:pPr>
      <w:r w:rsidRPr="001C7E98">
        <w:rPr>
          <w:sz w:val="24"/>
          <w:szCs w:val="24"/>
        </w:rPr>
        <w:lastRenderedPageBreak/>
        <w:t xml:space="preserve">38. Audzēknis var atkāroti kārtot pārbaudījumu nesekmīga vērtējuma gadījumā divu nedēļu laikā no vērtējuma uzzināšanas brīža, par laiku vienojoties ar skolotāju. E klasē tiek izlikts jauns vērtējums blakus iepriekšējam. </w:t>
      </w:r>
    </w:p>
    <w:p w:rsidR="00462793" w:rsidRPr="001C7E98" w:rsidRDefault="00AD5C1F" w:rsidP="00462793">
      <w:pPr>
        <w:spacing w:after="0"/>
        <w:jc w:val="both"/>
        <w:rPr>
          <w:sz w:val="24"/>
          <w:szCs w:val="24"/>
        </w:rPr>
      </w:pPr>
      <w:r w:rsidRPr="001C7E98">
        <w:rPr>
          <w:sz w:val="24"/>
          <w:szCs w:val="24"/>
        </w:rPr>
        <w:t xml:space="preserve">39. Izglītības programmas noslēguma pārbaudījumus atkārtoti veikt nedrīkst. </w:t>
      </w:r>
    </w:p>
    <w:p w:rsidR="001C7E98" w:rsidRDefault="00AD5C1F" w:rsidP="00462793">
      <w:pPr>
        <w:spacing w:after="0"/>
        <w:jc w:val="both"/>
        <w:rPr>
          <w:sz w:val="24"/>
          <w:szCs w:val="24"/>
        </w:rPr>
      </w:pPr>
      <w:r w:rsidRPr="001C7E98">
        <w:rPr>
          <w:sz w:val="24"/>
          <w:szCs w:val="24"/>
        </w:rPr>
        <w:t xml:space="preserve">40. Minimālais vērtējumu skaits, kas atspoguļots e klasē semestrī tiek plānots atbilstoši stundu skaitam nedēļā. </w:t>
      </w:r>
    </w:p>
    <w:p w:rsidR="003F0C55" w:rsidRPr="001C7E98" w:rsidRDefault="003F0C55" w:rsidP="00462793">
      <w:pPr>
        <w:spacing w:after="0"/>
        <w:jc w:val="both"/>
        <w:rPr>
          <w:sz w:val="24"/>
          <w:szCs w:val="24"/>
        </w:rPr>
      </w:pPr>
    </w:p>
    <w:tbl>
      <w:tblPr>
        <w:tblStyle w:val="Reatabula"/>
        <w:tblW w:w="0" w:type="auto"/>
        <w:tblLook w:val="04A0" w:firstRow="1" w:lastRow="0" w:firstColumn="1" w:lastColumn="0" w:noHBand="0" w:noVBand="1"/>
      </w:tblPr>
      <w:tblGrid>
        <w:gridCol w:w="2765"/>
        <w:gridCol w:w="2765"/>
        <w:gridCol w:w="2766"/>
      </w:tblGrid>
      <w:tr w:rsidR="001C7E98" w:rsidRPr="001C7E98" w:rsidTr="001C7E98">
        <w:tc>
          <w:tcPr>
            <w:tcW w:w="2765" w:type="dxa"/>
          </w:tcPr>
          <w:p w:rsidR="001C7E98" w:rsidRPr="001C7E98" w:rsidRDefault="001C7E98" w:rsidP="00462793">
            <w:pPr>
              <w:jc w:val="both"/>
              <w:rPr>
                <w:sz w:val="24"/>
                <w:szCs w:val="24"/>
              </w:rPr>
            </w:pPr>
            <w:r w:rsidRPr="001C7E98">
              <w:rPr>
                <w:sz w:val="24"/>
                <w:szCs w:val="24"/>
              </w:rPr>
              <w:t>Stundu skaits nedēļā</w:t>
            </w:r>
          </w:p>
        </w:tc>
        <w:tc>
          <w:tcPr>
            <w:tcW w:w="2765" w:type="dxa"/>
          </w:tcPr>
          <w:p w:rsidR="001C7E98" w:rsidRPr="001C7E98" w:rsidRDefault="001C7E98" w:rsidP="001C7E98">
            <w:pPr>
              <w:jc w:val="center"/>
              <w:rPr>
                <w:sz w:val="24"/>
                <w:szCs w:val="24"/>
              </w:rPr>
            </w:pPr>
            <w:r w:rsidRPr="001C7E98">
              <w:rPr>
                <w:sz w:val="24"/>
                <w:szCs w:val="24"/>
              </w:rPr>
              <w:t>1</w:t>
            </w:r>
          </w:p>
        </w:tc>
        <w:tc>
          <w:tcPr>
            <w:tcW w:w="2766" w:type="dxa"/>
          </w:tcPr>
          <w:p w:rsidR="001C7E98" w:rsidRPr="001C7E98" w:rsidRDefault="001C7E98" w:rsidP="001C7E98">
            <w:pPr>
              <w:jc w:val="center"/>
              <w:rPr>
                <w:sz w:val="24"/>
                <w:szCs w:val="24"/>
              </w:rPr>
            </w:pPr>
            <w:r w:rsidRPr="001C7E98">
              <w:rPr>
                <w:sz w:val="24"/>
                <w:szCs w:val="24"/>
              </w:rPr>
              <w:t>2</w:t>
            </w:r>
          </w:p>
        </w:tc>
      </w:tr>
      <w:tr w:rsidR="001C7E98" w:rsidRPr="001C7E98" w:rsidTr="001C7E98">
        <w:tc>
          <w:tcPr>
            <w:tcW w:w="2765" w:type="dxa"/>
          </w:tcPr>
          <w:p w:rsidR="001C7E98" w:rsidRPr="001C7E98" w:rsidRDefault="001C7E98" w:rsidP="00462793">
            <w:pPr>
              <w:jc w:val="both"/>
              <w:rPr>
                <w:sz w:val="24"/>
                <w:szCs w:val="24"/>
              </w:rPr>
            </w:pPr>
            <w:r w:rsidRPr="001C7E98">
              <w:rPr>
                <w:sz w:val="24"/>
                <w:szCs w:val="24"/>
              </w:rPr>
              <w:t>Atspoguļojamo vērtējumu skaits semestrī</w:t>
            </w:r>
          </w:p>
        </w:tc>
        <w:tc>
          <w:tcPr>
            <w:tcW w:w="2765" w:type="dxa"/>
          </w:tcPr>
          <w:p w:rsidR="001C7E98" w:rsidRPr="001C7E98" w:rsidRDefault="001C7E98" w:rsidP="001C7E98">
            <w:pPr>
              <w:jc w:val="center"/>
              <w:rPr>
                <w:sz w:val="24"/>
                <w:szCs w:val="24"/>
              </w:rPr>
            </w:pPr>
            <w:r w:rsidRPr="001C7E98">
              <w:rPr>
                <w:sz w:val="24"/>
                <w:szCs w:val="24"/>
              </w:rPr>
              <w:t>3-4</w:t>
            </w:r>
          </w:p>
        </w:tc>
        <w:tc>
          <w:tcPr>
            <w:tcW w:w="2766" w:type="dxa"/>
          </w:tcPr>
          <w:p w:rsidR="001C7E98" w:rsidRPr="001C7E98" w:rsidRDefault="001C7E98" w:rsidP="001C7E98">
            <w:pPr>
              <w:jc w:val="center"/>
              <w:rPr>
                <w:sz w:val="24"/>
                <w:szCs w:val="24"/>
              </w:rPr>
            </w:pPr>
            <w:r w:rsidRPr="001C7E98">
              <w:rPr>
                <w:sz w:val="24"/>
                <w:szCs w:val="24"/>
              </w:rPr>
              <w:t>5-6</w:t>
            </w:r>
          </w:p>
        </w:tc>
      </w:tr>
      <w:tr w:rsidR="001C7E98" w:rsidRPr="001C7E98" w:rsidTr="001C7E98">
        <w:tc>
          <w:tcPr>
            <w:tcW w:w="2765" w:type="dxa"/>
          </w:tcPr>
          <w:p w:rsidR="001C7E98" w:rsidRPr="001C7E98" w:rsidRDefault="001C7E98" w:rsidP="00462793">
            <w:pPr>
              <w:jc w:val="both"/>
              <w:rPr>
                <w:sz w:val="24"/>
                <w:szCs w:val="24"/>
              </w:rPr>
            </w:pPr>
            <w:r w:rsidRPr="001C7E98">
              <w:rPr>
                <w:sz w:val="24"/>
                <w:szCs w:val="24"/>
              </w:rPr>
              <w:t>No tiem pārbaudes darbu skaits</w:t>
            </w:r>
          </w:p>
        </w:tc>
        <w:tc>
          <w:tcPr>
            <w:tcW w:w="2765" w:type="dxa"/>
          </w:tcPr>
          <w:p w:rsidR="001C7E98" w:rsidRPr="001C7E98" w:rsidRDefault="001C7E98" w:rsidP="001C7E98">
            <w:pPr>
              <w:jc w:val="center"/>
              <w:rPr>
                <w:sz w:val="24"/>
                <w:szCs w:val="24"/>
              </w:rPr>
            </w:pPr>
            <w:r w:rsidRPr="001C7E98">
              <w:rPr>
                <w:sz w:val="24"/>
                <w:szCs w:val="24"/>
              </w:rPr>
              <w:t>2</w:t>
            </w:r>
          </w:p>
        </w:tc>
        <w:tc>
          <w:tcPr>
            <w:tcW w:w="2766" w:type="dxa"/>
          </w:tcPr>
          <w:p w:rsidR="001C7E98" w:rsidRPr="001C7E98" w:rsidRDefault="001C7E98" w:rsidP="001C7E98">
            <w:pPr>
              <w:jc w:val="center"/>
              <w:rPr>
                <w:sz w:val="24"/>
                <w:szCs w:val="24"/>
              </w:rPr>
            </w:pPr>
            <w:r w:rsidRPr="001C7E98">
              <w:rPr>
                <w:sz w:val="24"/>
                <w:szCs w:val="24"/>
              </w:rPr>
              <w:t>2</w:t>
            </w:r>
          </w:p>
        </w:tc>
      </w:tr>
    </w:tbl>
    <w:p w:rsidR="001C7E98" w:rsidRPr="001C7E98" w:rsidRDefault="001C7E98" w:rsidP="00462793">
      <w:pPr>
        <w:spacing w:after="0"/>
        <w:jc w:val="both"/>
        <w:rPr>
          <w:sz w:val="24"/>
          <w:szCs w:val="24"/>
        </w:rPr>
      </w:pPr>
    </w:p>
    <w:p w:rsidR="00462793" w:rsidRPr="001C7E98" w:rsidRDefault="00AD5C1F" w:rsidP="00462793">
      <w:pPr>
        <w:spacing w:after="0"/>
        <w:jc w:val="both"/>
        <w:rPr>
          <w:sz w:val="24"/>
          <w:szCs w:val="24"/>
        </w:rPr>
      </w:pPr>
      <w:r w:rsidRPr="003F0C55">
        <w:rPr>
          <w:sz w:val="24"/>
          <w:szCs w:val="24"/>
        </w:rPr>
        <w:t xml:space="preserve">41. Izglītības programmas noslēguma eksāmenu darbu saturu apstiprina </w:t>
      </w:r>
      <w:r w:rsidR="003F0C55" w:rsidRPr="003F0C55">
        <w:rPr>
          <w:sz w:val="24"/>
          <w:szCs w:val="24"/>
        </w:rPr>
        <w:t>direktors.</w:t>
      </w:r>
    </w:p>
    <w:p w:rsidR="00462793" w:rsidRPr="001C7E98" w:rsidRDefault="00AD5C1F" w:rsidP="00462793">
      <w:pPr>
        <w:spacing w:after="0"/>
        <w:jc w:val="both"/>
        <w:rPr>
          <w:sz w:val="24"/>
          <w:szCs w:val="24"/>
        </w:rPr>
      </w:pPr>
      <w:r w:rsidRPr="001C7E98">
        <w:rPr>
          <w:sz w:val="24"/>
          <w:szCs w:val="24"/>
        </w:rPr>
        <w:t xml:space="preserve">42. Apliecībās par profesionālās ievirzes izglītību sekmju izrakstā izliek pēdējā mācību gada “gada” un eksāmena vērtējumu. </w:t>
      </w:r>
    </w:p>
    <w:p w:rsidR="00462793" w:rsidRPr="001C7E98" w:rsidRDefault="00AD5C1F" w:rsidP="00462793">
      <w:pPr>
        <w:spacing w:after="0"/>
        <w:jc w:val="both"/>
        <w:rPr>
          <w:sz w:val="24"/>
          <w:szCs w:val="24"/>
        </w:rPr>
      </w:pPr>
      <w:r w:rsidRPr="001C7E98">
        <w:rPr>
          <w:sz w:val="24"/>
          <w:szCs w:val="24"/>
        </w:rPr>
        <w:t xml:space="preserve">43. Ja radušās nesaskaņas par audzēkņa mācību priekšmetu gada vērtējumiem, pēc pamatota vecāku rakstiska pieprasījuma (ne vēlāk kā 5 dienas pēc rezultātu izziņošanas), izvērtējumu sniedz: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43.1. rakstiski- mācību priekšmeta skolotājs; </w:t>
      </w:r>
    </w:p>
    <w:p w:rsidR="00462793" w:rsidRPr="001C7E98" w:rsidRDefault="00462793" w:rsidP="00462793">
      <w:pPr>
        <w:spacing w:after="0"/>
        <w:jc w:val="both"/>
        <w:rPr>
          <w:sz w:val="24"/>
          <w:szCs w:val="24"/>
        </w:rPr>
      </w:pPr>
      <w:r w:rsidRPr="001C7E98">
        <w:rPr>
          <w:sz w:val="24"/>
          <w:szCs w:val="24"/>
        </w:rPr>
        <w:tab/>
      </w:r>
      <w:r w:rsidR="00AD5C1F" w:rsidRPr="001C7E98">
        <w:rPr>
          <w:sz w:val="24"/>
          <w:szCs w:val="24"/>
        </w:rPr>
        <w:t xml:space="preserve">43.2. rakstiski- strīda gadījumā, direktora norīkota audzēkņu mācību </w:t>
      </w:r>
      <w:r w:rsidR="00810C8E">
        <w:rPr>
          <w:sz w:val="24"/>
          <w:szCs w:val="24"/>
        </w:rPr>
        <w:tab/>
      </w:r>
      <w:r w:rsidR="00AD5C1F" w:rsidRPr="001C7E98">
        <w:rPr>
          <w:sz w:val="24"/>
          <w:szCs w:val="24"/>
        </w:rPr>
        <w:t xml:space="preserve">sasniegumu </w:t>
      </w:r>
      <w:r w:rsidRPr="001C7E98">
        <w:rPr>
          <w:sz w:val="24"/>
          <w:szCs w:val="24"/>
        </w:rPr>
        <w:tab/>
      </w:r>
      <w:r w:rsidR="00AD5C1F" w:rsidRPr="001C7E98">
        <w:rPr>
          <w:sz w:val="24"/>
          <w:szCs w:val="24"/>
        </w:rPr>
        <w:t xml:space="preserve">novērtēšanas komisija; </w:t>
      </w:r>
    </w:p>
    <w:p w:rsidR="001C7E98" w:rsidRPr="001C7E98" w:rsidRDefault="001C7E98" w:rsidP="00462793">
      <w:pPr>
        <w:spacing w:after="0"/>
        <w:jc w:val="both"/>
        <w:rPr>
          <w:sz w:val="24"/>
          <w:szCs w:val="24"/>
        </w:rPr>
      </w:pPr>
    </w:p>
    <w:p w:rsidR="001C7E98" w:rsidRPr="001C7E98" w:rsidRDefault="001C7E98" w:rsidP="001C7E98">
      <w:pPr>
        <w:spacing w:after="0"/>
        <w:jc w:val="center"/>
        <w:rPr>
          <w:sz w:val="24"/>
          <w:szCs w:val="24"/>
        </w:rPr>
      </w:pPr>
      <w:r w:rsidRPr="001C7E98">
        <w:rPr>
          <w:b/>
          <w:sz w:val="24"/>
          <w:szCs w:val="24"/>
        </w:rPr>
        <w:t>VII. Audzēkņu mācību sasniegumu atspoguļošana</w:t>
      </w:r>
      <w:r w:rsidRPr="001C7E98">
        <w:rPr>
          <w:sz w:val="24"/>
          <w:szCs w:val="24"/>
        </w:rPr>
        <w:t xml:space="preserve"> </w:t>
      </w:r>
    </w:p>
    <w:p w:rsidR="001C7E98" w:rsidRPr="001C7E98" w:rsidRDefault="001C7E98" w:rsidP="001C7E98">
      <w:pPr>
        <w:spacing w:after="0"/>
        <w:jc w:val="both"/>
        <w:rPr>
          <w:sz w:val="24"/>
          <w:szCs w:val="24"/>
        </w:rPr>
      </w:pPr>
      <w:r w:rsidRPr="001C7E98">
        <w:rPr>
          <w:sz w:val="24"/>
          <w:szCs w:val="24"/>
        </w:rPr>
        <w:t xml:space="preserve">44. Skolotāji informē vecākus par audzēkņu mācību sasniegumiem, ierakstot vērtējumus dienasgrāmatās e klasē. </w:t>
      </w:r>
    </w:p>
    <w:p w:rsidR="001C7E98" w:rsidRPr="001C7E98" w:rsidRDefault="001C7E98" w:rsidP="001C7E98">
      <w:pPr>
        <w:spacing w:after="0"/>
        <w:jc w:val="both"/>
        <w:rPr>
          <w:sz w:val="24"/>
          <w:szCs w:val="24"/>
        </w:rPr>
      </w:pPr>
      <w:r w:rsidRPr="001C7E98">
        <w:rPr>
          <w:sz w:val="24"/>
          <w:szCs w:val="24"/>
        </w:rPr>
        <w:t xml:space="preserve">45. Semestra laikā mācību priekšmetu skolotāji novērtē audzēkņa sasniegumus un ieraksta tos, lietojot 10 ballu skalu. </w:t>
      </w:r>
    </w:p>
    <w:p w:rsidR="001C7E98" w:rsidRPr="001C7E98" w:rsidRDefault="001C7E98" w:rsidP="001C7E98">
      <w:pPr>
        <w:spacing w:after="0"/>
        <w:jc w:val="both"/>
        <w:rPr>
          <w:sz w:val="24"/>
          <w:szCs w:val="24"/>
        </w:rPr>
      </w:pPr>
      <w:r w:rsidRPr="001C7E98">
        <w:rPr>
          <w:sz w:val="24"/>
          <w:szCs w:val="24"/>
        </w:rPr>
        <w:t xml:space="preserve">46. Audzēkņu mācību sasniegumu atspoguļošana liecībā ir šāda: </w:t>
      </w:r>
    </w:p>
    <w:p w:rsidR="001C7E98" w:rsidRPr="001C7E98" w:rsidRDefault="001C7E98" w:rsidP="001C7E98">
      <w:pPr>
        <w:spacing w:after="0"/>
        <w:jc w:val="both"/>
        <w:rPr>
          <w:sz w:val="24"/>
          <w:szCs w:val="24"/>
        </w:rPr>
      </w:pPr>
      <w:r w:rsidRPr="001C7E98">
        <w:rPr>
          <w:sz w:val="24"/>
          <w:szCs w:val="24"/>
        </w:rPr>
        <w:tab/>
      </w:r>
      <w:r w:rsidRPr="001C7E98">
        <w:rPr>
          <w:sz w:val="24"/>
          <w:szCs w:val="24"/>
        </w:rPr>
        <w:t xml:space="preserve">46.1. katru semestri un mācību gada beigās ieraksta vērtējumu 10 ballu skalā; </w:t>
      </w:r>
    </w:p>
    <w:p w:rsidR="001C7E98" w:rsidRPr="001C7E98" w:rsidRDefault="001C7E98" w:rsidP="001C7E98">
      <w:pPr>
        <w:spacing w:after="0"/>
        <w:jc w:val="both"/>
        <w:rPr>
          <w:sz w:val="24"/>
          <w:szCs w:val="24"/>
        </w:rPr>
      </w:pPr>
      <w:r w:rsidRPr="001C7E98">
        <w:rPr>
          <w:sz w:val="24"/>
          <w:szCs w:val="24"/>
        </w:rPr>
        <w:tab/>
      </w:r>
      <w:r w:rsidRPr="001C7E98">
        <w:rPr>
          <w:sz w:val="24"/>
          <w:szCs w:val="24"/>
        </w:rPr>
        <w:t xml:space="preserve">46.2. audzēkņu liecības noformē direktora vietnieks; </w:t>
      </w:r>
    </w:p>
    <w:p w:rsidR="001C7E98" w:rsidRPr="001C7E98" w:rsidRDefault="001C7E98" w:rsidP="001C7E98">
      <w:pPr>
        <w:spacing w:after="0"/>
        <w:jc w:val="both"/>
        <w:rPr>
          <w:sz w:val="24"/>
          <w:szCs w:val="24"/>
        </w:rPr>
      </w:pPr>
      <w:r w:rsidRPr="001C7E98">
        <w:rPr>
          <w:sz w:val="24"/>
          <w:szCs w:val="24"/>
        </w:rPr>
        <w:t xml:space="preserve">47. Ieraksti mācību sasniegumu kopsavilkuma žurnālā ir šādi: </w:t>
      </w:r>
    </w:p>
    <w:p w:rsidR="001C7E98" w:rsidRPr="001C7E98" w:rsidRDefault="001C7E98" w:rsidP="001C7E98">
      <w:pPr>
        <w:spacing w:after="0"/>
        <w:jc w:val="both"/>
        <w:rPr>
          <w:sz w:val="24"/>
          <w:szCs w:val="24"/>
        </w:rPr>
      </w:pPr>
      <w:r w:rsidRPr="001C7E98">
        <w:rPr>
          <w:sz w:val="24"/>
          <w:szCs w:val="24"/>
        </w:rPr>
        <w:tab/>
      </w:r>
      <w:r w:rsidRPr="001C7E98">
        <w:rPr>
          <w:sz w:val="24"/>
          <w:szCs w:val="24"/>
        </w:rPr>
        <w:t xml:space="preserve">47.1. ieraksta katra audzēkņa mācību sasniegumus semestrī, mācību gadā; </w:t>
      </w:r>
    </w:p>
    <w:p w:rsidR="001C7E98" w:rsidRPr="001C7E98" w:rsidRDefault="001C7E98" w:rsidP="001C7E98">
      <w:pPr>
        <w:spacing w:after="0"/>
        <w:jc w:val="both"/>
        <w:rPr>
          <w:sz w:val="24"/>
          <w:szCs w:val="24"/>
        </w:rPr>
      </w:pPr>
      <w:r w:rsidRPr="001C7E98">
        <w:rPr>
          <w:sz w:val="24"/>
          <w:szCs w:val="24"/>
        </w:rPr>
        <w:tab/>
      </w:r>
      <w:r w:rsidRPr="001C7E98">
        <w:rPr>
          <w:sz w:val="24"/>
          <w:szCs w:val="24"/>
        </w:rPr>
        <w:t xml:space="preserve">47.2. mācību gada beigās ieraksta direktora rīkojuma numuru un datumu par </w:t>
      </w:r>
      <w:r w:rsidRPr="001C7E98">
        <w:rPr>
          <w:sz w:val="24"/>
          <w:szCs w:val="24"/>
        </w:rPr>
        <w:tab/>
      </w:r>
      <w:r w:rsidRPr="001C7E98">
        <w:rPr>
          <w:sz w:val="24"/>
          <w:szCs w:val="24"/>
        </w:rPr>
        <w:t xml:space="preserve">audzēkņa pārcelšanu nākamajā klasē, vai par profesionālās ievirzes izglītības </w:t>
      </w:r>
      <w:r w:rsidRPr="001C7E98">
        <w:rPr>
          <w:sz w:val="24"/>
          <w:szCs w:val="24"/>
        </w:rPr>
        <w:tab/>
      </w:r>
      <w:r w:rsidRPr="001C7E98">
        <w:rPr>
          <w:sz w:val="24"/>
          <w:szCs w:val="24"/>
        </w:rPr>
        <w:t xml:space="preserve">beigšanas apliecības izsniegšanu. </w:t>
      </w:r>
    </w:p>
    <w:p w:rsidR="001C7E98" w:rsidRDefault="001C7E98" w:rsidP="001C7E98">
      <w:pPr>
        <w:spacing w:after="0"/>
        <w:jc w:val="both"/>
        <w:rPr>
          <w:sz w:val="24"/>
          <w:szCs w:val="24"/>
        </w:rPr>
      </w:pPr>
      <w:r w:rsidRPr="00D621BC">
        <w:rPr>
          <w:sz w:val="24"/>
          <w:szCs w:val="24"/>
        </w:rPr>
        <w:t>48. Ja kādā no izglītības programmā paredzētajiem mācību priekšmetiem audzēknis nav ieguvis vērtējumu, tad visos dokumentos ierakstāms apzīmējums „n/v”.</w:t>
      </w:r>
    </w:p>
    <w:p w:rsidR="001C7E98" w:rsidRDefault="001C7E98" w:rsidP="001C7E98">
      <w:pPr>
        <w:spacing w:after="0"/>
        <w:jc w:val="both"/>
        <w:rPr>
          <w:sz w:val="24"/>
          <w:szCs w:val="24"/>
        </w:rPr>
      </w:pPr>
    </w:p>
    <w:p w:rsidR="001C7E98" w:rsidRDefault="001C7E98" w:rsidP="001C7E98">
      <w:pPr>
        <w:spacing w:after="0"/>
        <w:jc w:val="center"/>
        <w:rPr>
          <w:b/>
          <w:sz w:val="24"/>
          <w:szCs w:val="24"/>
        </w:rPr>
      </w:pPr>
      <w:r w:rsidRPr="001C7E98">
        <w:rPr>
          <w:b/>
          <w:sz w:val="24"/>
          <w:szCs w:val="24"/>
        </w:rPr>
        <w:t>VIII. Audzēkņa pārcelšana nākamajā klasē, mācību atkārtošana, atstāšana uz otru gadu pēcpārbaudījumu noteikšana</w:t>
      </w:r>
    </w:p>
    <w:p w:rsidR="001C7E98" w:rsidRPr="001C7E98" w:rsidRDefault="001C7E98" w:rsidP="001C7E98">
      <w:pPr>
        <w:spacing w:after="0"/>
        <w:jc w:val="center"/>
        <w:rPr>
          <w:b/>
          <w:sz w:val="24"/>
          <w:szCs w:val="24"/>
        </w:rPr>
      </w:pPr>
    </w:p>
    <w:p w:rsidR="001C7E98" w:rsidRDefault="001C7E98" w:rsidP="001C7E98">
      <w:pPr>
        <w:spacing w:after="0"/>
        <w:jc w:val="both"/>
        <w:rPr>
          <w:sz w:val="24"/>
          <w:szCs w:val="24"/>
        </w:rPr>
      </w:pPr>
      <w:r w:rsidRPr="001C7E98">
        <w:rPr>
          <w:sz w:val="24"/>
          <w:szCs w:val="24"/>
        </w:rPr>
        <w:t xml:space="preserve">49. Audzēkņa pārcelšana nākamajā klasē un atskaitīšana notiek, pamatojoties uz </w:t>
      </w:r>
      <w:r>
        <w:rPr>
          <w:sz w:val="24"/>
          <w:szCs w:val="24"/>
        </w:rPr>
        <w:t>SMMS</w:t>
      </w:r>
      <w:r w:rsidRPr="001C7E98">
        <w:rPr>
          <w:sz w:val="24"/>
          <w:szCs w:val="24"/>
        </w:rPr>
        <w:t xml:space="preserve"> pedagoģiskās padomes sēdes lēmumu, ar direktora rīkojumu:</w:t>
      </w:r>
    </w:p>
    <w:p w:rsidR="001C7E98" w:rsidRDefault="001C7E98" w:rsidP="001C7E98">
      <w:pPr>
        <w:spacing w:after="0"/>
        <w:jc w:val="both"/>
        <w:rPr>
          <w:sz w:val="24"/>
          <w:szCs w:val="24"/>
        </w:rPr>
      </w:pPr>
      <w:r w:rsidRPr="001C7E98">
        <w:rPr>
          <w:sz w:val="24"/>
          <w:szCs w:val="24"/>
        </w:rPr>
        <w:lastRenderedPageBreak/>
        <w:t xml:space="preserve"> </w:t>
      </w:r>
      <w:r>
        <w:rPr>
          <w:sz w:val="24"/>
          <w:szCs w:val="24"/>
        </w:rPr>
        <w:tab/>
      </w:r>
      <w:r w:rsidRPr="001C7E98">
        <w:rPr>
          <w:sz w:val="24"/>
          <w:szCs w:val="24"/>
        </w:rPr>
        <w:t xml:space="preserve">49.1. audzēkni pārceļ nākamajā klasē, ja visos attiecīgās izglītības programmas </w:t>
      </w:r>
      <w:r>
        <w:rPr>
          <w:sz w:val="24"/>
          <w:szCs w:val="24"/>
        </w:rPr>
        <w:tab/>
      </w:r>
      <w:r w:rsidRPr="001C7E98">
        <w:rPr>
          <w:sz w:val="24"/>
          <w:szCs w:val="24"/>
        </w:rPr>
        <w:t xml:space="preserve">mācību priekšmetos konkrētajā klasē (izņemot izlaiduma klases) gada </w:t>
      </w:r>
      <w:r>
        <w:rPr>
          <w:sz w:val="24"/>
          <w:szCs w:val="24"/>
        </w:rPr>
        <w:tab/>
      </w:r>
      <w:r w:rsidRPr="001C7E98">
        <w:rPr>
          <w:sz w:val="24"/>
          <w:szCs w:val="24"/>
        </w:rPr>
        <w:t xml:space="preserve">vērtējums ir ne zemāks par 4 ballēm; </w:t>
      </w:r>
    </w:p>
    <w:p w:rsidR="001C7E98" w:rsidRDefault="001C7E98" w:rsidP="001C7E98">
      <w:pPr>
        <w:spacing w:after="0"/>
        <w:jc w:val="both"/>
        <w:rPr>
          <w:sz w:val="24"/>
          <w:szCs w:val="24"/>
        </w:rPr>
      </w:pPr>
      <w:r>
        <w:rPr>
          <w:sz w:val="24"/>
          <w:szCs w:val="24"/>
        </w:rPr>
        <w:tab/>
      </w:r>
      <w:r w:rsidRPr="001C7E98">
        <w:rPr>
          <w:sz w:val="24"/>
          <w:szCs w:val="24"/>
        </w:rPr>
        <w:t xml:space="preserve">49.2. audzēknim, kuram gada zināšanu un prasmju vērtējums ir nepietiekams, </w:t>
      </w:r>
      <w:r>
        <w:rPr>
          <w:sz w:val="24"/>
          <w:szCs w:val="24"/>
        </w:rPr>
        <w:tab/>
        <w:t>SMMS</w:t>
      </w:r>
      <w:r w:rsidRPr="001C7E98">
        <w:rPr>
          <w:sz w:val="24"/>
          <w:szCs w:val="24"/>
        </w:rPr>
        <w:t xml:space="preserve"> var noteikt papildus termiņu zināšanu un prasmju pārbaudei līdz </w:t>
      </w:r>
      <w:r>
        <w:rPr>
          <w:sz w:val="24"/>
          <w:szCs w:val="24"/>
        </w:rPr>
        <w:tab/>
      </w:r>
      <w:r w:rsidRPr="001C7E98">
        <w:rPr>
          <w:sz w:val="24"/>
          <w:szCs w:val="24"/>
        </w:rPr>
        <w:t>nāk</w:t>
      </w:r>
      <w:r>
        <w:rPr>
          <w:sz w:val="24"/>
          <w:szCs w:val="24"/>
        </w:rPr>
        <w:t xml:space="preserve">amā mācību gada 1.septembrim; </w:t>
      </w:r>
    </w:p>
    <w:p w:rsidR="001C7E98" w:rsidRDefault="001C7E98" w:rsidP="001C7E98">
      <w:pPr>
        <w:spacing w:after="0"/>
        <w:jc w:val="both"/>
        <w:rPr>
          <w:sz w:val="24"/>
          <w:szCs w:val="24"/>
        </w:rPr>
      </w:pPr>
      <w:r>
        <w:rPr>
          <w:sz w:val="24"/>
          <w:szCs w:val="24"/>
        </w:rPr>
        <w:tab/>
      </w:r>
      <w:r w:rsidRPr="001C7E98">
        <w:rPr>
          <w:sz w:val="24"/>
          <w:szCs w:val="24"/>
        </w:rPr>
        <w:t xml:space="preserve">49.3. audzēkni, kurš attaisnojoša iemesla dēļ nav apguvis izglītības </w:t>
      </w:r>
      <w:r>
        <w:rPr>
          <w:sz w:val="24"/>
          <w:szCs w:val="24"/>
        </w:rPr>
        <w:tab/>
      </w:r>
      <w:r w:rsidRPr="001C7E98">
        <w:rPr>
          <w:sz w:val="24"/>
          <w:szCs w:val="24"/>
        </w:rPr>
        <w:t xml:space="preserve">programmas prasības vai pēc atkārtotas zināšanu un prasmju pārbaudes ir </w:t>
      </w:r>
      <w:r>
        <w:rPr>
          <w:sz w:val="24"/>
          <w:szCs w:val="24"/>
        </w:rPr>
        <w:tab/>
      </w:r>
      <w:r w:rsidRPr="001C7E98">
        <w:rPr>
          <w:sz w:val="24"/>
          <w:szCs w:val="24"/>
        </w:rPr>
        <w:t xml:space="preserve">saņēmis nepietiekamu vērtējumu, var atstāt klasē uz atkārtotu mācību gadu, </w:t>
      </w:r>
      <w:r>
        <w:rPr>
          <w:sz w:val="24"/>
          <w:szCs w:val="24"/>
        </w:rPr>
        <w:tab/>
      </w:r>
      <w:r w:rsidRPr="001C7E98">
        <w:rPr>
          <w:sz w:val="24"/>
          <w:szCs w:val="24"/>
        </w:rPr>
        <w:t xml:space="preserve">pamatojoties uz vecāku iesniegumu; </w:t>
      </w:r>
    </w:p>
    <w:p w:rsidR="001C7E98" w:rsidRDefault="001C7E98" w:rsidP="001C7E98">
      <w:pPr>
        <w:spacing w:after="0"/>
        <w:jc w:val="both"/>
        <w:rPr>
          <w:sz w:val="24"/>
          <w:szCs w:val="24"/>
        </w:rPr>
      </w:pPr>
      <w:r>
        <w:rPr>
          <w:sz w:val="24"/>
          <w:szCs w:val="24"/>
        </w:rPr>
        <w:tab/>
      </w:r>
      <w:r w:rsidRPr="001C7E98">
        <w:rPr>
          <w:sz w:val="24"/>
          <w:szCs w:val="24"/>
        </w:rPr>
        <w:t xml:space="preserve">49.4. audzēkni, kuram gada zināšanu un prasmju vērtējums ir nepietiekams </w:t>
      </w:r>
      <w:r>
        <w:rPr>
          <w:sz w:val="24"/>
          <w:szCs w:val="24"/>
        </w:rPr>
        <w:tab/>
      </w:r>
      <w:r w:rsidR="003905D4">
        <w:rPr>
          <w:sz w:val="24"/>
          <w:szCs w:val="24"/>
        </w:rPr>
        <w:t>kādā no mācību priekšmetiem, SMM</w:t>
      </w:r>
      <w:r w:rsidRPr="001C7E98">
        <w:rPr>
          <w:sz w:val="24"/>
          <w:szCs w:val="24"/>
        </w:rPr>
        <w:t xml:space="preserve">S ar pedagoģiskās padomes lēmumu var </w:t>
      </w:r>
      <w:r>
        <w:rPr>
          <w:sz w:val="24"/>
          <w:szCs w:val="24"/>
        </w:rPr>
        <w:tab/>
      </w:r>
      <w:r w:rsidRPr="001C7E98">
        <w:rPr>
          <w:sz w:val="24"/>
          <w:szCs w:val="24"/>
        </w:rPr>
        <w:t xml:space="preserve">atskaitīt, par to informējot vecākus; </w:t>
      </w:r>
    </w:p>
    <w:p w:rsidR="001C7E98" w:rsidRDefault="001C7E98" w:rsidP="001C7E98">
      <w:pPr>
        <w:spacing w:after="0"/>
        <w:jc w:val="both"/>
        <w:rPr>
          <w:sz w:val="24"/>
          <w:szCs w:val="24"/>
        </w:rPr>
      </w:pPr>
      <w:r>
        <w:rPr>
          <w:sz w:val="24"/>
          <w:szCs w:val="24"/>
        </w:rPr>
        <w:tab/>
      </w:r>
      <w:r w:rsidRPr="001C7E98">
        <w:rPr>
          <w:sz w:val="24"/>
          <w:szCs w:val="24"/>
        </w:rPr>
        <w:t xml:space="preserve">49.5. audzēkni, kurš slimības vai citu attaisnojošu iemeslu dēļ nevar piedalīties </w:t>
      </w:r>
      <w:r>
        <w:rPr>
          <w:sz w:val="24"/>
          <w:szCs w:val="24"/>
        </w:rPr>
        <w:tab/>
      </w:r>
      <w:r w:rsidRPr="001C7E98">
        <w:rPr>
          <w:sz w:val="24"/>
          <w:szCs w:val="24"/>
        </w:rPr>
        <w:t xml:space="preserve">eksāmenos, nākamajā klasē pārceļ par pamatu ņemot semestra vidējo atzīmi </w:t>
      </w:r>
      <w:r>
        <w:rPr>
          <w:sz w:val="24"/>
          <w:szCs w:val="24"/>
        </w:rPr>
        <w:tab/>
      </w:r>
      <w:r w:rsidRPr="001C7E98">
        <w:rPr>
          <w:sz w:val="24"/>
          <w:szCs w:val="24"/>
        </w:rPr>
        <w:t xml:space="preserve">un gada atzīmi; </w:t>
      </w:r>
    </w:p>
    <w:p w:rsidR="001C7E98" w:rsidRDefault="001C7E98" w:rsidP="001C7E98">
      <w:pPr>
        <w:spacing w:after="0"/>
        <w:jc w:val="both"/>
        <w:rPr>
          <w:sz w:val="24"/>
          <w:szCs w:val="24"/>
        </w:rPr>
      </w:pPr>
      <w:r>
        <w:rPr>
          <w:sz w:val="24"/>
          <w:szCs w:val="24"/>
        </w:rPr>
        <w:tab/>
      </w:r>
      <w:r w:rsidRPr="001C7E98">
        <w:rPr>
          <w:sz w:val="24"/>
          <w:szCs w:val="24"/>
        </w:rPr>
        <w:t>49.6. noteiku</w:t>
      </w:r>
      <w:r>
        <w:rPr>
          <w:sz w:val="24"/>
          <w:szCs w:val="24"/>
        </w:rPr>
        <w:t>mu 49.5. punktu piemēro, ja SMMS</w:t>
      </w:r>
      <w:r w:rsidRPr="001C7E98">
        <w:rPr>
          <w:sz w:val="24"/>
          <w:szCs w:val="24"/>
        </w:rPr>
        <w:t xml:space="preserve"> ir iesniegts attaisnojošs </w:t>
      </w:r>
      <w:r>
        <w:rPr>
          <w:sz w:val="24"/>
          <w:szCs w:val="24"/>
        </w:rPr>
        <w:tab/>
      </w:r>
      <w:r w:rsidRPr="001C7E98">
        <w:rPr>
          <w:sz w:val="24"/>
          <w:szCs w:val="24"/>
        </w:rPr>
        <w:t>dokuments;</w:t>
      </w:r>
    </w:p>
    <w:p w:rsidR="001C7E98" w:rsidRDefault="001C7E98" w:rsidP="001C7E98">
      <w:pPr>
        <w:spacing w:after="0"/>
        <w:jc w:val="both"/>
        <w:rPr>
          <w:sz w:val="24"/>
          <w:szCs w:val="24"/>
        </w:rPr>
      </w:pPr>
      <w:r>
        <w:rPr>
          <w:sz w:val="24"/>
          <w:szCs w:val="24"/>
        </w:rPr>
        <w:tab/>
      </w:r>
      <w:r w:rsidRPr="001C7E98">
        <w:rPr>
          <w:sz w:val="24"/>
          <w:szCs w:val="24"/>
        </w:rPr>
        <w:t xml:space="preserve">49.7. audzēkni, kurš neattaisnojošu iemeslu dēļ nav nokārtojuši </w:t>
      </w:r>
      <w:r>
        <w:rPr>
          <w:sz w:val="24"/>
          <w:szCs w:val="24"/>
        </w:rPr>
        <w:tab/>
      </w:r>
      <w:r w:rsidRPr="001C7E98">
        <w:rPr>
          <w:sz w:val="24"/>
          <w:szCs w:val="24"/>
        </w:rPr>
        <w:t xml:space="preserve">pārbaudījumus, ieskaites, pārbaudes darbus semestra laikā, pie noslēguma </w:t>
      </w:r>
      <w:r>
        <w:rPr>
          <w:sz w:val="24"/>
          <w:szCs w:val="24"/>
        </w:rPr>
        <w:tab/>
      </w:r>
      <w:r w:rsidRPr="001C7E98">
        <w:rPr>
          <w:sz w:val="24"/>
          <w:szCs w:val="24"/>
        </w:rPr>
        <w:t xml:space="preserve">pārbaudījuma netiek pielaists; </w:t>
      </w:r>
    </w:p>
    <w:p w:rsidR="001C7E98" w:rsidRDefault="001C7E98" w:rsidP="001C7E98">
      <w:pPr>
        <w:spacing w:after="0"/>
        <w:jc w:val="both"/>
        <w:rPr>
          <w:sz w:val="24"/>
          <w:szCs w:val="24"/>
        </w:rPr>
      </w:pPr>
      <w:r>
        <w:rPr>
          <w:sz w:val="24"/>
          <w:szCs w:val="24"/>
        </w:rPr>
        <w:tab/>
      </w:r>
      <w:r w:rsidRPr="001C7E98">
        <w:rPr>
          <w:sz w:val="24"/>
          <w:szCs w:val="24"/>
        </w:rPr>
        <w:t xml:space="preserve">49.8. audzēknim, kurš mācību gada laikā nav apmeklējis 50% nodarbību kādā </w:t>
      </w:r>
      <w:r>
        <w:rPr>
          <w:sz w:val="24"/>
          <w:szCs w:val="24"/>
        </w:rPr>
        <w:tab/>
      </w:r>
      <w:r w:rsidRPr="001C7E98">
        <w:rPr>
          <w:sz w:val="24"/>
          <w:szCs w:val="24"/>
        </w:rPr>
        <w:t xml:space="preserve">no mācību priekšmetiem, izņemot kolektīvo muzicēšanu, ar pedagoģiskās </w:t>
      </w:r>
      <w:r>
        <w:rPr>
          <w:sz w:val="24"/>
          <w:szCs w:val="24"/>
        </w:rPr>
        <w:tab/>
      </w:r>
      <w:r w:rsidRPr="001C7E98">
        <w:rPr>
          <w:sz w:val="24"/>
          <w:szCs w:val="24"/>
        </w:rPr>
        <w:t xml:space="preserve">padomes lēmumu, piemēro pagarināto mācību gadu, audzēkņa nepārcelšanu </w:t>
      </w:r>
      <w:r>
        <w:rPr>
          <w:sz w:val="24"/>
          <w:szCs w:val="24"/>
        </w:rPr>
        <w:tab/>
      </w:r>
      <w:r w:rsidRPr="001C7E98">
        <w:rPr>
          <w:sz w:val="24"/>
          <w:szCs w:val="24"/>
        </w:rPr>
        <w:t xml:space="preserve">nākamajā klasē vai atskaitīšanu (uz vecāku iesnieguma pamata). </w:t>
      </w:r>
    </w:p>
    <w:p w:rsidR="001C7E98" w:rsidRDefault="001C7E98" w:rsidP="001C7E98">
      <w:pPr>
        <w:spacing w:after="0"/>
        <w:jc w:val="both"/>
        <w:rPr>
          <w:sz w:val="24"/>
          <w:szCs w:val="24"/>
        </w:rPr>
      </w:pPr>
      <w:r>
        <w:rPr>
          <w:sz w:val="24"/>
          <w:szCs w:val="24"/>
        </w:rPr>
        <w:tab/>
      </w:r>
      <w:r w:rsidRPr="001C7E98">
        <w:rPr>
          <w:sz w:val="24"/>
          <w:szCs w:val="24"/>
        </w:rPr>
        <w:t xml:space="preserve">49.9. audzēknim, kurš nav apmeklējis 50% no profesionālās ievirzes izglītības </w:t>
      </w:r>
      <w:r>
        <w:rPr>
          <w:sz w:val="24"/>
          <w:szCs w:val="24"/>
        </w:rPr>
        <w:tab/>
      </w:r>
      <w:r w:rsidRPr="001C7E98">
        <w:rPr>
          <w:sz w:val="24"/>
          <w:szCs w:val="24"/>
        </w:rPr>
        <w:t xml:space="preserve">programmas Mūzikā mācību priekšmeta kolektīvā muzicēšanā nodarbībām, ar </w:t>
      </w:r>
      <w:r>
        <w:rPr>
          <w:sz w:val="24"/>
          <w:szCs w:val="24"/>
        </w:rPr>
        <w:tab/>
      </w:r>
      <w:r w:rsidRPr="001C7E98">
        <w:rPr>
          <w:sz w:val="24"/>
          <w:szCs w:val="24"/>
        </w:rPr>
        <w:t xml:space="preserve">pedagoģiskās padomes lēmumu, nepārceļ nākamajā klasē. Audzēknim ir </w:t>
      </w:r>
      <w:r>
        <w:rPr>
          <w:sz w:val="24"/>
          <w:szCs w:val="24"/>
        </w:rPr>
        <w:tab/>
      </w:r>
      <w:r w:rsidRPr="001C7E98">
        <w:rPr>
          <w:sz w:val="24"/>
          <w:szCs w:val="24"/>
        </w:rPr>
        <w:t xml:space="preserve">tiesības atkārtot mācības tajā pašā klasē. </w:t>
      </w:r>
    </w:p>
    <w:p w:rsidR="001C7E98" w:rsidRDefault="001C7E98" w:rsidP="001C7E98">
      <w:pPr>
        <w:spacing w:after="0"/>
        <w:jc w:val="both"/>
        <w:rPr>
          <w:sz w:val="24"/>
          <w:szCs w:val="24"/>
        </w:rPr>
      </w:pPr>
      <w:r>
        <w:rPr>
          <w:sz w:val="24"/>
          <w:szCs w:val="24"/>
        </w:rPr>
        <w:tab/>
      </w:r>
      <w:r w:rsidRPr="001C7E98">
        <w:rPr>
          <w:sz w:val="24"/>
          <w:szCs w:val="24"/>
        </w:rPr>
        <w:t xml:space="preserve">49.10. audzēkni, pamatojoties uz vecāku iesniegumu, kurā norādīti iemesli, un, </w:t>
      </w:r>
      <w:r>
        <w:rPr>
          <w:sz w:val="24"/>
          <w:szCs w:val="24"/>
        </w:rPr>
        <w:tab/>
      </w:r>
      <w:r w:rsidRPr="001C7E98">
        <w:rPr>
          <w:sz w:val="24"/>
          <w:szCs w:val="24"/>
        </w:rPr>
        <w:t xml:space="preserve">ja ir samaksāts vecāku līdzfinansējums par tekošo mēnesi, no </w:t>
      </w:r>
      <w:r w:rsidR="00A74001">
        <w:rPr>
          <w:sz w:val="24"/>
          <w:szCs w:val="24"/>
        </w:rPr>
        <w:t>SMMS</w:t>
      </w:r>
      <w:r w:rsidRPr="001C7E98">
        <w:rPr>
          <w:sz w:val="24"/>
          <w:szCs w:val="24"/>
        </w:rPr>
        <w:t xml:space="preserve"> var </w:t>
      </w:r>
      <w:r>
        <w:rPr>
          <w:sz w:val="24"/>
          <w:szCs w:val="24"/>
        </w:rPr>
        <w:tab/>
      </w:r>
      <w:r w:rsidRPr="001C7E98">
        <w:rPr>
          <w:sz w:val="24"/>
          <w:szCs w:val="24"/>
        </w:rPr>
        <w:t xml:space="preserve">atskaitīt ar direktora rīkojumu. </w:t>
      </w:r>
    </w:p>
    <w:p w:rsidR="001C7E98" w:rsidRDefault="001C7E98" w:rsidP="001C7E98">
      <w:pPr>
        <w:spacing w:after="0"/>
        <w:jc w:val="both"/>
        <w:rPr>
          <w:sz w:val="24"/>
          <w:szCs w:val="24"/>
        </w:rPr>
      </w:pPr>
      <w:r w:rsidRPr="001C7E98">
        <w:rPr>
          <w:sz w:val="24"/>
          <w:szCs w:val="24"/>
        </w:rPr>
        <w:t>50. Mācības audzēknis var atkārtot tajā pašā klasē pēc vecāku pamatota ierosinājuma rakstiskā veidā un pedagoģiskās padomes lēmuma, izsk</w:t>
      </w:r>
      <w:r>
        <w:rPr>
          <w:sz w:val="24"/>
          <w:szCs w:val="24"/>
        </w:rPr>
        <w:t>atot katru gadījumu individuāli</w:t>
      </w:r>
      <w:r w:rsidRPr="001C7E98">
        <w:rPr>
          <w:sz w:val="24"/>
          <w:szCs w:val="24"/>
        </w:rPr>
        <w:t xml:space="preserve">. </w:t>
      </w:r>
    </w:p>
    <w:p w:rsidR="001C7E98" w:rsidRDefault="001C7E98" w:rsidP="001C7E98">
      <w:pPr>
        <w:spacing w:after="0"/>
        <w:jc w:val="both"/>
        <w:rPr>
          <w:sz w:val="24"/>
          <w:szCs w:val="24"/>
        </w:rPr>
      </w:pPr>
      <w:r w:rsidRPr="001C7E98">
        <w:rPr>
          <w:sz w:val="24"/>
          <w:szCs w:val="24"/>
        </w:rPr>
        <w:t xml:space="preserve">51. Par audzēkņa atstāšanu uz otru gadu, mācību atkārtošanu, atskaitīšanu vai pēcpārbaudījumu noteikšanu lemj skolas pedagoģiskā padome, katru gadījumu izskatot individuāli. Pieņemot lēmumu, padome vadās pēc sekojošiem principiem: </w:t>
      </w:r>
      <w:r>
        <w:rPr>
          <w:sz w:val="24"/>
          <w:szCs w:val="24"/>
        </w:rPr>
        <w:tab/>
      </w:r>
      <w:r w:rsidRPr="001C7E98">
        <w:rPr>
          <w:sz w:val="24"/>
          <w:szCs w:val="24"/>
        </w:rPr>
        <w:t xml:space="preserve">51.1. ja audzēkņa mācību sasniegumu vērtējums kādā no mācību </w:t>
      </w:r>
      <w:r>
        <w:rPr>
          <w:sz w:val="24"/>
          <w:szCs w:val="24"/>
        </w:rPr>
        <w:tab/>
      </w:r>
      <w:r w:rsidRPr="001C7E98">
        <w:rPr>
          <w:sz w:val="24"/>
          <w:szCs w:val="24"/>
        </w:rPr>
        <w:t xml:space="preserve">priekšmetiem gadā ir zemāks par četrām ballēm, tad lemj par </w:t>
      </w:r>
      <w:r>
        <w:rPr>
          <w:sz w:val="24"/>
          <w:szCs w:val="24"/>
        </w:rPr>
        <w:tab/>
      </w:r>
      <w:r w:rsidRPr="001C7E98">
        <w:rPr>
          <w:sz w:val="24"/>
          <w:szCs w:val="24"/>
        </w:rPr>
        <w:t xml:space="preserve">pēcpārbaudījumu noteikšanu šajā mācību priekšmetā. </w:t>
      </w:r>
    </w:p>
    <w:p w:rsidR="001C7E98" w:rsidRDefault="001C7E98" w:rsidP="001C7E98">
      <w:pPr>
        <w:spacing w:after="0"/>
        <w:jc w:val="both"/>
        <w:rPr>
          <w:sz w:val="24"/>
          <w:szCs w:val="24"/>
        </w:rPr>
      </w:pPr>
      <w:r>
        <w:rPr>
          <w:sz w:val="24"/>
          <w:szCs w:val="24"/>
        </w:rPr>
        <w:tab/>
      </w:r>
      <w:r w:rsidRPr="001C7E98">
        <w:rPr>
          <w:sz w:val="24"/>
          <w:szCs w:val="24"/>
        </w:rPr>
        <w:t xml:space="preserve">51.2. pēcpārbaudījums ir obligāts priekšnosacījums, lai pieņemtu lēmumu par </w:t>
      </w:r>
      <w:r>
        <w:rPr>
          <w:sz w:val="24"/>
          <w:szCs w:val="24"/>
        </w:rPr>
        <w:tab/>
      </w:r>
      <w:r w:rsidRPr="001C7E98">
        <w:rPr>
          <w:sz w:val="24"/>
          <w:szCs w:val="24"/>
        </w:rPr>
        <w:t xml:space="preserve">audzēkņa pārcelšanu vai atstāšanu uz otru gadu. </w:t>
      </w:r>
    </w:p>
    <w:p w:rsidR="001C7E98" w:rsidRDefault="001C7E98" w:rsidP="001C7E98">
      <w:pPr>
        <w:spacing w:after="0"/>
        <w:jc w:val="both"/>
        <w:rPr>
          <w:sz w:val="24"/>
          <w:szCs w:val="24"/>
        </w:rPr>
      </w:pPr>
      <w:r>
        <w:rPr>
          <w:sz w:val="24"/>
          <w:szCs w:val="24"/>
        </w:rPr>
        <w:tab/>
      </w:r>
      <w:r w:rsidRPr="001C7E98">
        <w:rPr>
          <w:sz w:val="24"/>
          <w:szCs w:val="24"/>
        </w:rPr>
        <w:t xml:space="preserve">51.3. pēcpārbaudījumu laiku nosaka ar direktora rīkojumu. </w:t>
      </w:r>
    </w:p>
    <w:p w:rsidR="001C7E98" w:rsidRDefault="001C7E98" w:rsidP="001C7E98">
      <w:pPr>
        <w:spacing w:after="0"/>
        <w:jc w:val="both"/>
        <w:rPr>
          <w:sz w:val="24"/>
          <w:szCs w:val="24"/>
        </w:rPr>
      </w:pPr>
      <w:r w:rsidRPr="001C7E98">
        <w:rPr>
          <w:sz w:val="24"/>
          <w:szCs w:val="24"/>
        </w:rPr>
        <w:t xml:space="preserve">52. Ja audzēknis nav nokārtojis pēcpārbaudījumu, ar pedagoģiskās padomes lēmumu viņu var atskaitīt no </w:t>
      </w:r>
      <w:r w:rsidR="00A74001">
        <w:rPr>
          <w:sz w:val="24"/>
          <w:szCs w:val="24"/>
        </w:rPr>
        <w:t>SMMS</w:t>
      </w:r>
      <w:r w:rsidRPr="001C7E98">
        <w:rPr>
          <w:sz w:val="24"/>
          <w:szCs w:val="24"/>
        </w:rPr>
        <w:t xml:space="preserve"> ar direktora rīkojumu, paziņojot audzēknim un viņa vecākiem.</w:t>
      </w:r>
    </w:p>
    <w:p w:rsidR="00A74001" w:rsidRPr="00A74001" w:rsidRDefault="00A74001" w:rsidP="00A74001">
      <w:pPr>
        <w:spacing w:after="0"/>
        <w:jc w:val="center"/>
        <w:rPr>
          <w:b/>
          <w:sz w:val="24"/>
          <w:szCs w:val="24"/>
        </w:rPr>
      </w:pPr>
    </w:p>
    <w:p w:rsidR="00A74001" w:rsidRDefault="00A74001" w:rsidP="00A74001">
      <w:pPr>
        <w:spacing w:after="0"/>
        <w:jc w:val="center"/>
        <w:rPr>
          <w:b/>
          <w:sz w:val="24"/>
          <w:szCs w:val="24"/>
        </w:rPr>
      </w:pPr>
      <w:r w:rsidRPr="00A74001">
        <w:rPr>
          <w:b/>
          <w:sz w:val="24"/>
          <w:szCs w:val="24"/>
        </w:rPr>
        <w:t>IX.Audzēkņu atskaitīšanas kārtība</w:t>
      </w:r>
    </w:p>
    <w:p w:rsidR="00A74001" w:rsidRPr="00A74001" w:rsidRDefault="00A74001" w:rsidP="00A74001">
      <w:pPr>
        <w:spacing w:after="0"/>
        <w:jc w:val="center"/>
        <w:rPr>
          <w:b/>
          <w:sz w:val="24"/>
          <w:szCs w:val="24"/>
        </w:rPr>
      </w:pPr>
    </w:p>
    <w:p w:rsidR="00A74001" w:rsidRDefault="00A74001" w:rsidP="001C7E98">
      <w:pPr>
        <w:spacing w:after="0"/>
        <w:jc w:val="both"/>
        <w:rPr>
          <w:sz w:val="24"/>
          <w:szCs w:val="24"/>
        </w:rPr>
      </w:pPr>
      <w:r w:rsidRPr="00A74001">
        <w:rPr>
          <w:sz w:val="24"/>
          <w:szCs w:val="24"/>
        </w:rPr>
        <w:t xml:space="preserve">53. Audzēkņu atskaitīšanu mācību gada laikā, semestrī vai mācību gada noslēgumā var veikt pamatojoties uz pedagoģiskās padomes lēmumu ar direktora rīkojumu, paziņojot audzēknim un viņa vecākiem: </w:t>
      </w:r>
    </w:p>
    <w:p w:rsidR="00A74001" w:rsidRDefault="00A74001" w:rsidP="001C7E98">
      <w:pPr>
        <w:spacing w:after="0"/>
        <w:jc w:val="both"/>
        <w:rPr>
          <w:sz w:val="24"/>
          <w:szCs w:val="24"/>
        </w:rPr>
      </w:pPr>
      <w:r>
        <w:rPr>
          <w:sz w:val="24"/>
          <w:szCs w:val="24"/>
        </w:rPr>
        <w:tab/>
      </w:r>
      <w:r w:rsidRPr="00A74001">
        <w:rPr>
          <w:sz w:val="24"/>
          <w:szCs w:val="24"/>
        </w:rPr>
        <w:t xml:space="preserve">53.1. gadā iegūtais vērtējums kādā no mācību priekšmetiem ir zemākas par </w:t>
      </w:r>
      <w:r>
        <w:rPr>
          <w:sz w:val="24"/>
          <w:szCs w:val="24"/>
        </w:rPr>
        <w:tab/>
      </w:r>
      <w:r w:rsidRPr="00A74001">
        <w:rPr>
          <w:sz w:val="24"/>
          <w:szCs w:val="24"/>
        </w:rPr>
        <w:t xml:space="preserve">četrām ballēm; </w:t>
      </w:r>
    </w:p>
    <w:p w:rsidR="00A74001" w:rsidRDefault="00A74001" w:rsidP="001C7E98">
      <w:pPr>
        <w:spacing w:after="0"/>
        <w:jc w:val="both"/>
        <w:rPr>
          <w:sz w:val="24"/>
          <w:szCs w:val="24"/>
        </w:rPr>
      </w:pPr>
      <w:r>
        <w:rPr>
          <w:sz w:val="24"/>
          <w:szCs w:val="24"/>
        </w:rPr>
        <w:tab/>
      </w:r>
      <w:r w:rsidRPr="00A74001">
        <w:rPr>
          <w:sz w:val="24"/>
          <w:szCs w:val="24"/>
        </w:rPr>
        <w:t xml:space="preserve">53.2. papildus termiņa laikā audzēknis nav nokārtojis pēcpārbaudījumu un </w:t>
      </w:r>
      <w:r>
        <w:rPr>
          <w:sz w:val="24"/>
          <w:szCs w:val="24"/>
        </w:rPr>
        <w:tab/>
      </w:r>
      <w:r w:rsidRPr="00A74001">
        <w:rPr>
          <w:sz w:val="24"/>
          <w:szCs w:val="24"/>
        </w:rPr>
        <w:t xml:space="preserve">vērtējums ir zemāks par četrām ballēm; </w:t>
      </w:r>
    </w:p>
    <w:p w:rsidR="00A74001" w:rsidRDefault="00A74001" w:rsidP="001C7E98">
      <w:pPr>
        <w:spacing w:after="0"/>
        <w:jc w:val="both"/>
        <w:rPr>
          <w:sz w:val="24"/>
          <w:szCs w:val="24"/>
        </w:rPr>
      </w:pPr>
      <w:r>
        <w:rPr>
          <w:sz w:val="24"/>
          <w:szCs w:val="24"/>
        </w:rPr>
        <w:tab/>
      </w:r>
      <w:r w:rsidRPr="00A74001">
        <w:rPr>
          <w:sz w:val="24"/>
          <w:szCs w:val="24"/>
        </w:rPr>
        <w:t xml:space="preserve">53.3. audzēkņa neattaisnotie kavējumi pārsniedz 50% no nodarbību skaita </w:t>
      </w:r>
      <w:r>
        <w:rPr>
          <w:sz w:val="24"/>
          <w:szCs w:val="24"/>
        </w:rPr>
        <w:tab/>
      </w:r>
      <w:r w:rsidRPr="00A74001">
        <w:rPr>
          <w:sz w:val="24"/>
          <w:szCs w:val="24"/>
        </w:rPr>
        <w:t xml:space="preserve">semestrī kādā no mācību priekšmetiem; </w:t>
      </w:r>
    </w:p>
    <w:p w:rsidR="00A74001" w:rsidRDefault="00A74001" w:rsidP="001C7E98">
      <w:pPr>
        <w:spacing w:after="0"/>
        <w:jc w:val="both"/>
        <w:rPr>
          <w:sz w:val="24"/>
          <w:szCs w:val="24"/>
        </w:rPr>
      </w:pPr>
      <w:r>
        <w:rPr>
          <w:sz w:val="24"/>
          <w:szCs w:val="24"/>
        </w:rPr>
        <w:tab/>
      </w:r>
      <w:r w:rsidRPr="00A74001">
        <w:rPr>
          <w:sz w:val="24"/>
          <w:szCs w:val="24"/>
        </w:rPr>
        <w:t xml:space="preserve">53.4.audzēkni, kurš bez attaisnojoša iemesla sistemātiski (2 mēnešus pēc </w:t>
      </w:r>
      <w:r>
        <w:rPr>
          <w:sz w:val="24"/>
          <w:szCs w:val="24"/>
        </w:rPr>
        <w:tab/>
      </w:r>
      <w:r w:rsidRPr="00A74001">
        <w:rPr>
          <w:sz w:val="24"/>
          <w:szCs w:val="24"/>
        </w:rPr>
        <w:t xml:space="preserve">kārtas) neizpilda mācību priekšmetu programmu prasības, neapmeklē </w:t>
      </w:r>
      <w:r>
        <w:rPr>
          <w:sz w:val="24"/>
          <w:szCs w:val="24"/>
        </w:rPr>
        <w:tab/>
      </w:r>
      <w:r w:rsidRPr="00A74001">
        <w:rPr>
          <w:sz w:val="24"/>
          <w:szCs w:val="24"/>
        </w:rPr>
        <w:t xml:space="preserve">nodarbības vai neievēro iekšējās kārtības noteikumus, no </w:t>
      </w:r>
      <w:r>
        <w:rPr>
          <w:sz w:val="24"/>
          <w:szCs w:val="24"/>
        </w:rPr>
        <w:t>SMMS</w:t>
      </w:r>
      <w:r w:rsidRPr="00A74001">
        <w:rPr>
          <w:sz w:val="24"/>
          <w:szCs w:val="24"/>
        </w:rPr>
        <w:t xml:space="preserve"> var atskaitīt </w:t>
      </w:r>
      <w:r>
        <w:rPr>
          <w:sz w:val="24"/>
          <w:szCs w:val="24"/>
        </w:rPr>
        <w:tab/>
      </w:r>
      <w:r w:rsidRPr="00A74001">
        <w:rPr>
          <w:sz w:val="24"/>
          <w:szCs w:val="24"/>
        </w:rPr>
        <w:t>mācību gada laikā, par t</w:t>
      </w:r>
      <w:r>
        <w:rPr>
          <w:sz w:val="24"/>
          <w:szCs w:val="24"/>
        </w:rPr>
        <w:t xml:space="preserve">o informējot audzēkņa vecākus. </w:t>
      </w:r>
      <w:r w:rsidRPr="00A74001">
        <w:rPr>
          <w:sz w:val="24"/>
          <w:szCs w:val="24"/>
        </w:rPr>
        <w:t xml:space="preserve"> </w:t>
      </w:r>
    </w:p>
    <w:p w:rsidR="00A74001" w:rsidRDefault="00A74001" w:rsidP="001C7E98">
      <w:pPr>
        <w:spacing w:after="0"/>
        <w:jc w:val="both"/>
        <w:rPr>
          <w:sz w:val="24"/>
          <w:szCs w:val="24"/>
        </w:rPr>
      </w:pPr>
      <w:r>
        <w:rPr>
          <w:sz w:val="24"/>
          <w:szCs w:val="24"/>
        </w:rPr>
        <w:tab/>
      </w:r>
      <w:r w:rsidRPr="00A74001">
        <w:rPr>
          <w:sz w:val="24"/>
          <w:szCs w:val="24"/>
        </w:rPr>
        <w:t xml:space="preserve">54. Pamatojoties uz vecāku iesniegumu </w:t>
      </w:r>
      <w:r>
        <w:rPr>
          <w:sz w:val="24"/>
          <w:szCs w:val="24"/>
        </w:rPr>
        <w:t>SMMS</w:t>
      </w:r>
      <w:r w:rsidRPr="00A74001">
        <w:rPr>
          <w:sz w:val="24"/>
          <w:szCs w:val="24"/>
        </w:rPr>
        <w:t xml:space="preserve"> direktors izdod rīkojumu par </w:t>
      </w:r>
      <w:r>
        <w:rPr>
          <w:sz w:val="24"/>
          <w:szCs w:val="24"/>
        </w:rPr>
        <w:tab/>
      </w:r>
      <w:r w:rsidRPr="00A74001">
        <w:rPr>
          <w:sz w:val="24"/>
          <w:szCs w:val="24"/>
        </w:rPr>
        <w:t xml:space="preserve">audzēkņa atskaitīšanu. </w:t>
      </w:r>
    </w:p>
    <w:p w:rsidR="00A74001" w:rsidRDefault="00A74001" w:rsidP="001C7E98">
      <w:pPr>
        <w:spacing w:after="0"/>
        <w:jc w:val="both"/>
        <w:rPr>
          <w:sz w:val="24"/>
          <w:szCs w:val="24"/>
        </w:rPr>
      </w:pPr>
      <w:r w:rsidRPr="00A74001">
        <w:rPr>
          <w:sz w:val="24"/>
          <w:szCs w:val="24"/>
        </w:rPr>
        <w:t xml:space="preserve">55. Pēc pieprasījuma atskaitītie audzēkņi var saņemt </w:t>
      </w:r>
      <w:r>
        <w:rPr>
          <w:sz w:val="24"/>
          <w:szCs w:val="24"/>
        </w:rPr>
        <w:t>SMMS</w:t>
      </w:r>
      <w:r w:rsidRPr="00A74001">
        <w:rPr>
          <w:sz w:val="24"/>
          <w:szCs w:val="24"/>
        </w:rPr>
        <w:t xml:space="preserve"> izsniegtu izziņu par mācībām. </w:t>
      </w:r>
    </w:p>
    <w:p w:rsidR="00A74001" w:rsidRPr="00A74001" w:rsidRDefault="00A74001" w:rsidP="001C7E98">
      <w:pPr>
        <w:spacing w:after="0"/>
        <w:jc w:val="both"/>
        <w:rPr>
          <w:sz w:val="24"/>
          <w:szCs w:val="24"/>
        </w:rPr>
      </w:pPr>
      <w:r w:rsidRPr="00A74001">
        <w:rPr>
          <w:sz w:val="24"/>
          <w:szCs w:val="24"/>
        </w:rPr>
        <w:t>56. Audzēkņu atskaitīšanu mācību perioda noslēgumā nosaka Ministru kabineta 2005.gada 29.novembra noteikumi Nr. 902 “Kārtība, kādā izsniedzami profesionālās pilnveides un profesionālās ievirzes izglītību apliecinoši dokumenti”.</w:t>
      </w:r>
    </w:p>
    <w:p w:rsidR="00A74001" w:rsidRPr="00A74001" w:rsidRDefault="00A74001" w:rsidP="001C7E98">
      <w:pPr>
        <w:spacing w:after="0"/>
        <w:jc w:val="both"/>
        <w:rPr>
          <w:sz w:val="24"/>
          <w:szCs w:val="24"/>
        </w:rPr>
      </w:pPr>
    </w:p>
    <w:p w:rsidR="00A74001" w:rsidRPr="00A74001" w:rsidRDefault="00A74001" w:rsidP="00A74001">
      <w:pPr>
        <w:spacing w:after="0"/>
        <w:jc w:val="center"/>
        <w:rPr>
          <w:b/>
          <w:sz w:val="24"/>
          <w:szCs w:val="24"/>
        </w:rPr>
      </w:pPr>
      <w:r w:rsidRPr="00A74001">
        <w:rPr>
          <w:b/>
          <w:sz w:val="24"/>
          <w:szCs w:val="24"/>
        </w:rPr>
        <w:t>XI. Papildus noteikumi</w:t>
      </w:r>
    </w:p>
    <w:p w:rsidR="00A74001" w:rsidRDefault="00A74001" w:rsidP="001C7E98">
      <w:pPr>
        <w:spacing w:after="0"/>
        <w:jc w:val="both"/>
        <w:rPr>
          <w:sz w:val="24"/>
          <w:szCs w:val="24"/>
        </w:rPr>
      </w:pPr>
      <w:r w:rsidRPr="00A74001">
        <w:rPr>
          <w:sz w:val="24"/>
          <w:szCs w:val="24"/>
        </w:rPr>
        <w:t xml:space="preserve"> 57. Ar vērtēšanas noteikumiem klases audzinātāji/ specialitāšu skolotāji iepazīstina visus audzēkņus un viņu vecākus. </w:t>
      </w:r>
    </w:p>
    <w:p w:rsidR="00A74001" w:rsidRDefault="00A74001" w:rsidP="001C7E98">
      <w:pPr>
        <w:spacing w:after="0"/>
        <w:jc w:val="both"/>
        <w:rPr>
          <w:sz w:val="24"/>
          <w:szCs w:val="24"/>
        </w:rPr>
      </w:pPr>
      <w:r w:rsidRPr="00A74001">
        <w:rPr>
          <w:sz w:val="24"/>
          <w:szCs w:val="24"/>
        </w:rPr>
        <w:t xml:space="preserve">58. Audzēknim ir iespēja pieteikties fakultatīvajām nodarbībām, kuras </w:t>
      </w:r>
      <w:r>
        <w:rPr>
          <w:sz w:val="24"/>
          <w:szCs w:val="24"/>
        </w:rPr>
        <w:t>SMMS</w:t>
      </w:r>
      <w:r w:rsidRPr="00A74001">
        <w:rPr>
          <w:sz w:val="24"/>
          <w:szCs w:val="24"/>
        </w:rPr>
        <w:t xml:space="preserve"> piedāvā, iesniedzot vecāku iesniegumu. Lēmumu par to piešķiršanu pieņem administrācija, izskatot katru gadījumu individuāli. </w:t>
      </w:r>
    </w:p>
    <w:p w:rsidR="00A74001" w:rsidRDefault="00A74001" w:rsidP="001C7E98">
      <w:pPr>
        <w:spacing w:after="0"/>
        <w:jc w:val="both"/>
        <w:rPr>
          <w:sz w:val="24"/>
          <w:szCs w:val="24"/>
        </w:rPr>
      </w:pPr>
      <w:r>
        <w:rPr>
          <w:sz w:val="24"/>
          <w:szCs w:val="24"/>
        </w:rPr>
        <w:t>59</w:t>
      </w:r>
      <w:r w:rsidRPr="00A74001">
        <w:rPr>
          <w:sz w:val="24"/>
          <w:szCs w:val="24"/>
        </w:rPr>
        <w:t xml:space="preserve">. Par uzvedību stundā skolotājs nedrīkst likt vērtējumu mācību priekšmetā. </w:t>
      </w:r>
    </w:p>
    <w:p w:rsidR="00A74001" w:rsidRDefault="00A74001" w:rsidP="001C7E98">
      <w:pPr>
        <w:spacing w:after="0"/>
        <w:jc w:val="both"/>
        <w:rPr>
          <w:sz w:val="24"/>
          <w:szCs w:val="24"/>
        </w:rPr>
      </w:pPr>
      <w:r>
        <w:rPr>
          <w:sz w:val="24"/>
          <w:szCs w:val="24"/>
        </w:rPr>
        <w:t>60</w:t>
      </w:r>
      <w:r w:rsidRPr="00A74001">
        <w:rPr>
          <w:sz w:val="24"/>
          <w:szCs w:val="24"/>
        </w:rPr>
        <w:t>. Audzēkņu mācību sasniegumu vērtēšanas kārtī</w:t>
      </w:r>
      <w:r>
        <w:rPr>
          <w:sz w:val="24"/>
          <w:szCs w:val="24"/>
        </w:rPr>
        <w:t>bu pieņem Pedagoģiskā padome. 61</w:t>
      </w:r>
      <w:r w:rsidRPr="00A74001">
        <w:rPr>
          <w:sz w:val="24"/>
          <w:szCs w:val="24"/>
        </w:rPr>
        <w:t xml:space="preserve">. Grozījumus kārtībā veic pēc direktora, direktora vietnieka, pedagoģiskās padomes, nodaļu vai metodiskās komisijas priekšlikuma. Kārtību un izmaiņas ar grozījumiem iekšējos noteikumos apstiprina </w:t>
      </w:r>
      <w:r>
        <w:rPr>
          <w:sz w:val="24"/>
          <w:szCs w:val="24"/>
        </w:rPr>
        <w:t>SMMS</w:t>
      </w:r>
      <w:r w:rsidRPr="00A74001">
        <w:rPr>
          <w:sz w:val="24"/>
          <w:szCs w:val="24"/>
        </w:rPr>
        <w:t xml:space="preserve"> direktors.</w:t>
      </w:r>
    </w:p>
    <w:p w:rsidR="00A74001" w:rsidRPr="00A74001" w:rsidRDefault="00A74001" w:rsidP="00A74001">
      <w:pPr>
        <w:spacing w:after="0"/>
        <w:jc w:val="center"/>
        <w:rPr>
          <w:b/>
          <w:sz w:val="24"/>
          <w:szCs w:val="24"/>
        </w:rPr>
      </w:pPr>
    </w:p>
    <w:p w:rsidR="00A74001" w:rsidRDefault="00A74001" w:rsidP="00A74001">
      <w:pPr>
        <w:spacing w:after="0"/>
        <w:jc w:val="center"/>
        <w:rPr>
          <w:b/>
          <w:sz w:val="24"/>
          <w:szCs w:val="24"/>
        </w:rPr>
      </w:pPr>
      <w:r w:rsidRPr="00A74001">
        <w:rPr>
          <w:b/>
          <w:sz w:val="24"/>
          <w:szCs w:val="24"/>
        </w:rPr>
        <w:t>XII.Noslēguma jautājumi</w:t>
      </w:r>
    </w:p>
    <w:p w:rsidR="00A74001" w:rsidRPr="00A74001" w:rsidRDefault="00A74001" w:rsidP="00A74001">
      <w:pPr>
        <w:spacing w:after="0"/>
        <w:jc w:val="center"/>
        <w:rPr>
          <w:b/>
          <w:sz w:val="24"/>
          <w:szCs w:val="24"/>
        </w:rPr>
      </w:pPr>
    </w:p>
    <w:p w:rsidR="00A74001" w:rsidRDefault="00A74001" w:rsidP="001C7E98">
      <w:pPr>
        <w:spacing w:after="0"/>
        <w:jc w:val="both"/>
        <w:rPr>
          <w:sz w:val="24"/>
          <w:szCs w:val="24"/>
        </w:rPr>
      </w:pPr>
      <w:r w:rsidRPr="00A74001">
        <w:rPr>
          <w:sz w:val="24"/>
          <w:szCs w:val="24"/>
        </w:rPr>
        <w:t>62. Vērtēš</w:t>
      </w:r>
      <w:r w:rsidR="006B2626">
        <w:rPr>
          <w:sz w:val="24"/>
          <w:szCs w:val="24"/>
        </w:rPr>
        <w:t>anas noteikumi stājas spēkā 2018</w:t>
      </w:r>
      <w:r w:rsidRPr="00A74001">
        <w:rPr>
          <w:sz w:val="24"/>
          <w:szCs w:val="24"/>
        </w:rPr>
        <w:t xml:space="preserve">.gada 1.septembrī. </w:t>
      </w:r>
    </w:p>
    <w:p w:rsidR="00A74001" w:rsidRDefault="00A74001" w:rsidP="001C7E98">
      <w:pPr>
        <w:spacing w:after="0"/>
        <w:jc w:val="both"/>
        <w:rPr>
          <w:sz w:val="24"/>
          <w:szCs w:val="24"/>
        </w:rPr>
      </w:pPr>
      <w:r w:rsidRPr="00A74001">
        <w:rPr>
          <w:sz w:val="24"/>
          <w:szCs w:val="24"/>
        </w:rPr>
        <w:t xml:space="preserve">63. Vērtēšanas noteikumi saskaņoti </w:t>
      </w:r>
      <w:r>
        <w:rPr>
          <w:sz w:val="24"/>
          <w:szCs w:val="24"/>
        </w:rPr>
        <w:t>SMMS</w:t>
      </w:r>
      <w:r w:rsidR="006B2626">
        <w:rPr>
          <w:sz w:val="24"/>
          <w:szCs w:val="24"/>
        </w:rPr>
        <w:t xml:space="preserve"> 2018</w:t>
      </w:r>
      <w:r w:rsidRPr="00A74001">
        <w:rPr>
          <w:sz w:val="24"/>
          <w:szCs w:val="24"/>
        </w:rPr>
        <w:t xml:space="preserve">. gada </w:t>
      </w:r>
      <w:r>
        <w:rPr>
          <w:sz w:val="24"/>
          <w:szCs w:val="24"/>
        </w:rPr>
        <w:t>1.septembra</w:t>
      </w:r>
      <w:r w:rsidRPr="00A74001">
        <w:rPr>
          <w:sz w:val="24"/>
          <w:szCs w:val="24"/>
        </w:rPr>
        <w:t xml:space="preserve"> pe</w:t>
      </w:r>
      <w:r>
        <w:rPr>
          <w:sz w:val="24"/>
          <w:szCs w:val="24"/>
        </w:rPr>
        <w:t>dagoģiskajā sēdē, protokols Nr.3</w:t>
      </w:r>
      <w:r w:rsidRPr="00A74001">
        <w:rPr>
          <w:sz w:val="24"/>
          <w:szCs w:val="24"/>
        </w:rPr>
        <w:t xml:space="preserve">. </w:t>
      </w:r>
    </w:p>
    <w:p w:rsidR="00A74001" w:rsidRDefault="00A74001" w:rsidP="001C7E98">
      <w:pPr>
        <w:spacing w:after="0"/>
        <w:jc w:val="both"/>
        <w:rPr>
          <w:sz w:val="24"/>
          <w:szCs w:val="24"/>
        </w:rPr>
      </w:pPr>
      <w:r w:rsidRPr="00A74001">
        <w:rPr>
          <w:sz w:val="24"/>
          <w:szCs w:val="24"/>
        </w:rPr>
        <w:t xml:space="preserve">64. Vērtēšanas noteikumi ir pieejami </w:t>
      </w:r>
      <w:r>
        <w:rPr>
          <w:sz w:val="24"/>
          <w:szCs w:val="24"/>
        </w:rPr>
        <w:t>Alojas novada mājas lapā – Staiceles Mūzikas un māksla skola</w:t>
      </w:r>
      <w:r w:rsidRPr="00A74001">
        <w:rPr>
          <w:sz w:val="24"/>
          <w:szCs w:val="24"/>
        </w:rPr>
        <w:t xml:space="preserve">. </w:t>
      </w:r>
    </w:p>
    <w:p w:rsidR="00A74001" w:rsidRDefault="00A74001" w:rsidP="001C7E98">
      <w:pPr>
        <w:spacing w:after="0"/>
        <w:jc w:val="both"/>
        <w:rPr>
          <w:sz w:val="24"/>
          <w:szCs w:val="24"/>
        </w:rPr>
      </w:pPr>
    </w:p>
    <w:p w:rsidR="00A74001" w:rsidRDefault="00A74001" w:rsidP="001C7E98">
      <w:pPr>
        <w:spacing w:after="0"/>
        <w:jc w:val="both"/>
        <w:rPr>
          <w:sz w:val="24"/>
          <w:szCs w:val="24"/>
        </w:rPr>
      </w:pPr>
      <w:r w:rsidRPr="00A74001">
        <w:rPr>
          <w:sz w:val="24"/>
          <w:szCs w:val="24"/>
        </w:rPr>
        <w:t>Direktore_________________</w:t>
      </w:r>
      <w:r>
        <w:rPr>
          <w:sz w:val="24"/>
          <w:szCs w:val="24"/>
        </w:rPr>
        <w:t>Ārija Bakmane</w:t>
      </w:r>
    </w:p>
    <w:p w:rsidR="00D621BC" w:rsidRDefault="00D621BC" w:rsidP="001C7E98">
      <w:pPr>
        <w:spacing w:after="0"/>
        <w:jc w:val="both"/>
        <w:rPr>
          <w:sz w:val="24"/>
          <w:szCs w:val="24"/>
        </w:rPr>
      </w:pPr>
    </w:p>
    <w:p w:rsidR="00D621BC" w:rsidRDefault="00D621BC" w:rsidP="001C7E98">
      <w:pPr>
        <w:spacing w:after="0"/>
        <w:jc w:val="both"/>
        <w:rPr>
          <w:sz w:val="24"/>
          <w:szCs w:val="24"/>
        </w:rPr>
      </w:pPr>
    </w:p>
    <w:p w:rsidR="00D621BC" w:rsidRDefault="00D621BC" w:rsidP="00D621BC">
      <w:pPr>
        <w:spacing w:after="0"/>
        <w:jc w:val="right"/>
        <w:rPr>
          <w:sz w:val="24"/>
          <w:szCs w:val="24"/>
        </w:rPr>
      </w:pPr>
      <w:r>
        <w:rPr>
          <w:sz w:val="24"/>
          <w:szCs w:val="24"/>
        </w:rPr>
        <w:t>Pielikums Nr.1.</w:t>
      </w:r>
    </w:p>
    <w:p w:rsidR="00D621BC" w:rsidRDefault="00D621BC" w:rsidP="00D621BC">
      <w:pPr>
        <w:spacing w:after="0"/>
        <w:jc w:val="right"/>
        <w:rPr>
          <w:sz w:val="24"/>
          <w:szCs w:val="24"/>
        </w:rPr>
      </w:pPr>
    </w:p>
    <w:p w:rsidR="00D621BC" w:rsidRDefault="00D621BC" w:rsidP="00D621BC">
      <w:pPr>
        <w:spacing w:after="0"/>
        <w:jc w:val="right"/>
        <w:rPr>
          <w:sz w:val="24"/>
          <w:szCs w:val="24"/>
        </w:rPr>
      </w:pPr>
    </w:p>
    <w:p w:rsidR="00D621BC" w:rsidRDefault="00D621BC" w:rsidP="00D621BC">
      <w:pPr>
        <w:spacing w:after="0"/>
        <w:jc w:val="right"/>
        <w:rPr>
          <w:sz w:val="24"/>
          <w:szCs w:val="24"/>
        </w:rPr>
      </w:pPr>
    </w:p>
    <w:p w:rsidR="00D621BC" w:rsidRDefault="00D621BC" w:rsidP="00D621BC">
      <w:pPr>
        <w:spacing w:after="0"/>
        <w:jc w:val="right"/>
        <w:rPr>
          <w:sz w:val="24"/>
          <w:szCs w:val="24"/>
        </w:rPr>
      </w:pPr>
    </w:p>
    <w:p w:rsidR="00D621BC" w:rsidRDefault="00D621BC" w:rsidP="00D621BC">
      <w:pPr>
        <w:spacing w:after="0"/>
        <w:jc w:val="right"/>
        <w:rPr>
          <w:sz w:val="24"/>
          <w:szCs w:val="24"/>
        </w:rPr>
      </w:pPr>
    </w:p>
    <w:tbl>
      <w:tblPr>
        <w:tblStyle w:val="Reatabula"/>
        <w:tblW w:w="0" w:type="auto"/>
        <w:tblLook w:val="04A0" w:firstRow="1" w:lastRow="0" w:firstColumn="1" w:lastColumn="0" w:noHBand="0" w:noVBand="1"/>
      </w:tblPr>
      <w:tblGrid>
        <w:gridCol w:w="1556"/>
        <w:gridCol w:w="1476"/>
        <w:gridCol w:w="1153"/>
        <w:gridCol w:w="1242"/>
        <w:gridCol w:w="1358"/>
        <w:gridCol w:w="1511"/>
      </w:tblGrid>
      <w:tr w:rsidR="00D621BC" w:rsidTr="00300BCA">
        <w:tc>
          <w:tcPr>
            <w:tcW w:w="1556" w:type="dxa"/>
          </w:tcPr>
          <w:p w:rsidR="00D621BC" w:rsidRDefault="00D621BC" w:rsidP="00D621BC">
            <w:pPr>
              <w:rPr>
                <w:sz w:val="24"/>
                <w:szCs w:val="24"/>
              </w:rPr>
            </w:pPr>
            <w:r>
              <w:rPr>
                <w:sz w:val="24"/>
                <w:szCs w:val="24"/>
              </w:rPr>
              <w:t>Standarta prasību sniegšanas līmenis</w:t>
            </w:r>
          </w:p>
        </w:tc>
        <w:tc>
          <w:tcPr>
            <w:tcW w:w="1476" w:type="dxa"/>
          </w:tcPr>
          <w:p w:rsidR="00D621BC" w:rsidRDefault="00D621BC" w:rsidP="00D621BC">
            <w:pPr>
              <w:rPr>
                <w:sz w:val="24"/>
                <w:szCs w:val="24"/>
              </w:rPr>
            </w:pPr>
            <w:r>
              <w:rPr>
                <w:sz w:val="24"/>
                <w:szCs w:val="24"/>
              </w:rPr>
              <w:t>Standarta prasību sasniegšanas pakāpes</w:t>
            </w:r>
          </w:p>
        </w:tc>
        <w:tc>
          <w:tcPr>
            <w:tcW w:w="1153" w:type="dxa"/>
          </w:tcPr>
          <w:p w:rsidR="00D621BC" w:rsidRDefault="00D621BC" w:rsidP="00D621BC">
            <w:pPr>
              <w:rPr>
                <w:sz w:val="24"/>
                <w:szCs w:val="24"/>
              </w:rPr>
            </w:pPr>
            <w:r>
              <w:rPr>
                <w:sz w:val="24"/>
                <w:szCs w:val="24"/>
              </w:rPr>
              <w:t>Balles</w:t>
            </w:r>
          </w:p>
        </w:tc>
        <w:tc>
          <w:tcPr>
            <w:tcW w:w="1242" w:type="dxa"/>
          </w:tcPr>
          <w:p w:rsidR="00D621BC" w:rsidRDefault="00D621BC" w:rsidP="00D621BC">
            <w:pPr>
              <w:rPr>
                <w:sz w:val="24"/>
                <w:szCs w:val="24"/>
              </w:rPr>
            </w:pPr>
            <w:r>
              <w:rPr>
                <w:sz w:val="24"/>
                <w:szCs w:val="24"/>
              </w:rPr>
              <w:t>Prasību apguves līmenis %</w:t>
            </w:r>
          </w:p>
        </w:tc>
        <w:tc>
          <w:tcPr>
            <w:tcW w:w="1358" w:type="dxa"/>
          </w:tcPr>
          <w:p w:rsidR="00D621BC" w:rsidRDefault="00D621BC" w:rsidP="00D621BC">
            <w:pPr>
              <w:rPr>
                <w:sz w:val="24"/>
                <w:szCs w:val="24"/>
              </w:rPr>
            </w:pPr>
            <w:r>
              <w:rPr>
                <w:sz w:val="24"/>
                <w:szCs w:val="24"/>
              </w:rPr>
              <w:t>Attieksmju vērtējums</w:t>
            </w:r>
          </w:p>
        </w:tc>
        <w:tc>
          <w:tcPr>
            <w:tcW w:w="1511" w:type="dxa"/>
          </w:tcPr>
          <w:p w:rsidR="00D621BC" w:rsidRDefault="00D621BC" w:rsidP="00D621BC">
            <w:pPr>
              <w:rPr>
                <w:sz w:val="24"/>
                <w:szCs w:val="24"/>
              </w:rPr>
            </w:pPr>
            <w:r>
              <w:rPr>
                <w:sz w:val="24"/>
                <w:szCs w:val="24"/>
              </w:rPr>
              <w:t>Skolēna garīgās darbības līmenis</w:t>
            </w:r>
          </w:p>
        </w:tc>
      </w:tr>
      <w:tr w:rsidR="00300BCA" w:rsidTr="00300BCA">
        <w:trPr>
          <w:trHeight w:val="458"/>
        </w:trPr>
        <w:tc>
          <w:tcPr>
            <w:tcW w:w="1556" w:type="dxa"/>
            <w:vMerge w:val="restart"/>
          </w:tcPr>
          <w:p w:rsidR="00300BCA" w:rsidRDefault="00300BCA" w:rsidP="00D621BC">
            <w:pPr>
              <w:rPr>
                <w:sz w:val="24"/>
                <w:szCs w:val="24"/>
              </w:rPr>
            </w:pPr>
          </w:p>
          <w:p w:rsidR="00300BCA" w:rsidRDefault="00300BCA" w:rsidP="00D621BC">
            <w:pPr>
              <w:rPr>
                <w:sz w:val="24"/>
                <w:szCs w:val="24"/>
              </w:rPr>
            </w:pPr>
          </w:p>
          <w:p w:rsidR="00300BCA" w:rsidRDefault="00300BCA" w:rsidP="00D621BC">
            <w:pPr>
              <w:rPr>
                <w:sz w:val="24"/>
                <w:szCs w:val="24"/>
              </w:rPr>
            </w:pPr>
          </w:p>
          <w:p w:rsidR="00300BCA" w:rsidRDefault="00300BCA" w:rsidP="00D621BC">
            <w:pPr>
              <w:rPr>
                <w:sz w:val="24"/>
                <w:szCs w:val="24"/>
              </w:rPr>
            </w:pPr>
          </w:p>
          <w:p w:rsidR="00300BCA" w:rsidRDefault="00300BCA" w:rsidP="00D621BC">
            <w:pPr>
              <w:rPr>
                <w:sz w:val="24"/>
                <w:szCs w:val="24"/>
              </w:rPr>
            </w:pPr>
            <w:r>
              <w:rPr>
                <w:sz w:val="24"/>
                <w:szCs w:val="24"/>
              </w:rPr>
              <w:t>Pietiekams</w:t>
            </w:r>
          </w:p>
          <w:p w:rsidR="00300BCA" w:rsidRDefault="00300BCA" w:rsidP="00D621BC">
            <w:pPr>
              <w:rPr>
                <w:sz w:val="24"/>
                <w:szCs w:val="24"/>
              </w:rPr>
            </w:pPr>
          </w:p>
        </w:tc>
        <w:tc>
          <w:tcPr>
            <w:tcW w:w="1476" w:type="dxa"/>
            <w:vMerge w:val="restart"/>
          </w:tcPr>
          <w:p w:rsidR="00300BCA" w:rsidRDefault="00300BCA" w:rsidP="00D621BC">
            <w:pPr>
              <w:jc w:val="center"/>
              <w:rPr>
                <w:sz w:val="24"/>
                <w:szCs w:val="24"/>
              </w:rPr>
            </w:pPr>
          </w:p>
          <w:p w:rsidR="00300BCA" w:rsidRDefault="00300BCA" w:rsidP="00D621BC">
            <w:pPr>
              <w:jc w:val="center"/>
              <w:rPr>
                <w:sz w:val="24"/>
                <w:szCs w:val="24"/>
              </w:rPr>
            </w:pPr>
            <w:r>
              <w:rPr>
                <w:sz w:val="24"/>
                <w:szCs w:val="24"/>
              </w:rPr>
              <w:t>Izcili</w:t>
            </w:r>
          </w:p>
        </w:tc>
        <w:tc>
          <w:tcPr>
            <w:tcW w:w="1153" w:type="dxa"/>
          </w:tcPr>
          <w:p w:rsidR="00300BCA" w:rsidRDefault="00300BCA" w:rsidP="00300BCA">
            <w:pPr>
              <w:jc w:val="center"/>
              <w:rPr>
                <w:sz w:val="24"/>
                <w:szCs w:val="24"/>
              </w:rPr>
            </w:pPr>
            <w:r>
              <w:rPr>
                <w:sz w:val="24"/>
                <w:szCs w:val="24"/>
              </w:rPr>
              <w:t>10</w:t>
            </w:r>
          </w:p>
        </w:tc>
        <w:tc>
          <w:tcPr>
            <w:tcW w:w="1242" w:type="dxa"/>
          </w:tcPr>
          <w:p w:rsidR="00300BCA" w:rsidRDefault="00300BCA" w:rsidP="00300BCA">
            <w:pPr>
              <w:jc w:val="center"/>
              <w:rPr>
                <w:sz w:val="24"/>
                <w:szCs w:val="24"/>
              </w:rPr>
            </w:pPr>
            <w:r>
              <w:rPr>
                <w:sz w:val="24"/>
                <w:szCs w:val="24"/>
              </w:rPr>
              <w:t>96-100%</w:t>
            </w:r>
          </w:p>
        </w:tc>
        <w:tc>
          <w:tcPr>
            <w:tcW w:w="1358" w:type="dxa"/>
            <w:vMerge w:val="restart"/>
          </w:tcPr>
          <w:p w:rsidR="00300BCA" w:rsidRDefault="00300BCA" w:rsidP="00300BCA">
            <w:pPr>
              <w:jc w:val="center"/>
              <w:rPr>
                <w:sz w:val="24"/>
                <w:szCs w:val="24"/>
              </w:rPr>
            </w:pPr>
          </w:p>
          <w:p w:rsidR="00300BCA" w:rsidRDefault="00300BCA" w:rsidP="00300BCA">
            <w:pPr>
              <w:jc w:val="center"/>
              <w:rPr>
                <w:sz w:val="24"/>
                <w:szCs w:val="24"/>
              </w:rPr>
            </w:pPr>
          </w:p>
          <w:p w:rsidR="00300BCA" w:rsidRDefault="00300BCA" w:rsidP="00300BCA">
            <w:pPr>
              <w:jc w:val="center"/>
              <w:rPr>
                <w:sz w:val="24"/>
                <w:szCs w:val="24"/>
              </w:rPr>
            </w:pPr>
          </w:p>
          <w:p w:rsidR="00300BCA" w:rsidRDefault="00300BCA" w:rsidP="00300BCA">
            <w:pPr>
              <w:jc w:val="center"/>
              <w:rPr>
                <w:sz w:val="24"/>
                <w:szCs w:val="24"/>
              </w:rPr>
            </w:pPr>
            <w:r>
              <w:rPr>
                <w:sz w:val="24"/>
                <w:szCs w:val="24"/>
              </w:rPr>
              <w:t>Ieskaitīts</w:t>
            </w:r>
          </w:p>
        </w:tc>
        <w:tc>
          <w:tcPr>
            <w:tcW w:w="1511" w:type="dxa"/>
            <w:vMerge w:val="restart"/>
          </w:tcPr>
          <w:p w:rsidR="00300BCA" w:rsidRDefault="00300BCA" w:rsidP="00D621BC">
            <w:pPr>
              <w:rPr>
                <w:sz w:val="24"/>
                <w:szCs w:val="24"/>
              </w:rPr>
            </w:pPr>
            <w:r>
              <w:rPr>
                <w:sz w:val="24"/>
                <w:szCs w:val="24"/>
              </w:rPr>
              <w:t>Radoša (produktīvā)</w:t>
            </w:r>
          </w:p>
          <w:p w:rsidR="00300BCA" w:rsidRDefault="00300BCA" w:rsidP="00D621BC">
            <w:pPr>
              <w:rPr>
                <w:sz w:val="24"/>
                <w:szCs w:val="24"/>
              </w:rPr>
            </w:pPr>
            <w:r>
              <w:rPr>
                <w:sz w:val="24"/>
                <w:szCs w:val="24"/>
              </w:rPr>
              <w:t>darbība</w:t>
            </w:r>
          </w:p>
        </w:tc>
      </w:tr>
      <w:tr w:rsidR="00300BCA" w:rsidTr="00300BCA">
        <w:tc>
          <w:tcPr>
            <w:tcW w:w="1556" w:type="dxa"/>
            <w:vMerge/>
          </w:tcPr>
          <w:p w:rsidR="00300BCA" w:rsidRDefault="00300BCA" w:rsidP="00D621BC">
            <w:pPr>
              <w:rPr>
                <w:sz w:val="24"/>
                <w:szCs w:val="24"/>
              </w:rPr>
            </w:pPr>
          </w:p>
        </w:tc>
        <w:tc>
          <w:tcPr>
            <w:tcW w:w="1476" w:type="dxa"/>
            <w:vMerge/>
          </w:tcPr>
          <w:p w:rsidR="00300BCA" w:rsidRDefault="00300BCA" w:rsidP="00D621BC">
            <w:pPr>
              <w:jc w:val="center"/>
              <w:rPr>
                <w:sz w:val="24"/>
                <w:szCs w:val="24"/>
              </w:rPr>
            </w:pPr>
          </w:p>
        </w:tc>
        <w:tc>
          <w:tcPr>
            <w:tcW w:w="1153" w:type="dxa"/>
          </w:tcPr>
          <w:p w:rsidR="00300BCA" w:rsidRDefault="00300BCA" w:rsidP="00300BCA">
            <w:pPr>
              <w:jc w:val="center"/>
              <w:rPr>
                <w:sz w:val="24"/>
                <w:szCs w:val="24"/>
              </w:rPr>
            </w:pPr>
            <w:r>
              <w:rPr>
                <w:sz w:val="24"/>
                <w:szCs w:val="24"/>
              </w:rPr>
              <w:t>9</w:t>
            </w:r>
          </w:p>
        </w:tc>
        <w:tc>
          <w:tcPr>
            <w:tcW w:w="1242" w:type="dxa"/>
          </w:tcPr>
          <w:p w:rsidR="00300BCA" w:rsidRDefault="00300BCA" w:rsidP="00300BCA">
            <w:pPr>
              <w:jc w:val="center"/>
              <w:rPr>
                <w:sz w:val="24"/>
                <w:szCs w:val="24"/>
              </w:rPr>
            </w:pPr>
            <w:r>
              <w:rPr>
                <w:sz w:val="24"/>
                <w:szCs w:val="24"/>
              </w:rPr>
              <w:t>90-95%</w:t>
            </w:r>
          </w:p>
        </w:tc>
        <w:tc>
          <w:tcPr>
            <w:tcW w:w="1358" w:type="dxa"/>
            <w:vMerge/>
          </w:tcPr>
          <w:p w:rsidR="00300BCA" w:rsidRDefault="00300BCA" w:rsidP="00300BCA">
            <w:pPr>
              <w:jc w:val="center"/>
              <w:rPr>
                <w:sz w:val="24"/>
                <w:szCs w:val="24"/>
              </w:rPr>
            </w:pPr>
          </w:p>
        </w:tc>
        <w:tc>
          <w:tcPr>
            <w:tcW w:w="1511" w:type="dxa"/>
            <w:vMerge/>
          </w:tcPr>
          <w:p w:rsidR="00300BCA" w:rsidRDefault="00300BCA" w:rsidP="00D621BC">
            <w:pPr>
              <w:rPr>
                <w:sz w:val="24"/>
                <w:szCs w:val="24"/>
              </w:rPr>
            </w:pPr>
          </w:p>
        </w:tc>
      </w:tr>
      <w:tr w:rsidR="00300BCA" w:rsidTr="00300BCA">
        <w:tc>
          <w:tcPr>
            <w:tcW w:w="1556" w:type="dxa"/>
            <w:vMerge/>
          </w:tcPr>
          <w:p w:rsidR="00300BCA" w:rsidRDefault="00300BCA" w:rsidP="00D621BC">
            <w:pPr>
              <w:rPr>
                <w:sz w:val="24"/>
                <w:szCs w:val="24"/>
              </w:rPr>
            </w:pPr>
          </w:p>
        </w:tc>
        <w:tc>
          <w:tcPr>
            <w:tcW w:w="1476" w:type="dxa"/>
            <w:vMerge w:val="restart"/>
          </w:tcPr>
          <w:p w:rsidR="00300BCA" w:rsidRDefault="00300BCA" w:rsidP="00D621BC">
            <w:pPr>
              <w:jc w:val="center"/>
              <w:rPr>
                <w:sz w:val="24"/>
                <w:szCs w:val="24"/>
              </w:rPr>
            </w:pPr>
          </w:p>
          <w:p w:rsidR="00300BCA" w:rsidRDefault="00300BCA" w:rsidP="00D621BC">
            <w:pPr>
              <w:jc w:val="center"/>
              <w:rPr>
                <w:sz w:val="24"/>
                <w:szCs w:val="24"/>
              </w:rPr>
            </w:pPr>
            <w:r>
              <w:rPr>
                <w:sz w:val="24"/>
                <w:szCs w:val="24"/>
              </w:rPr>
              <w:t>Optimāli</w:t>
            </w:r>
          </w:p>
        </w:tc>
        <w:tc>
          <w:tcPr>
            <w:tcW w:w="1153" w:type="dxa"/>
          </w:tcPr>
          <w:p w:rsidR="00300BCA" w:rsidRDefault="00300BCA" w:rsidP="00300BCA">
            <w:pPr>
              <w:jc w:val="center"/>
              <w:rPr>
                <w:sz w:val="24"/>
                <w:szCs w:val="24"/>
              </w:rPr>
            </w:pPr>
            <w:r>
              <w:rPr>
                <w:sz w:val="24"/>
                <w:szCs w:val="24"/>
              </w:rPr>
              <w:t>8</w:t>
            </w:r>
          </w:p>
        </w:tc>
        <w:tc>
          <w:tcPr>
            <w:tcW w:w="1242" w:type="dxa"/>
          </w:tcPr>
          <w:p w:rsidR="00300BCA" w:rsidRDefault="00300BCA" w:rsidP="00300BCA">
            <w:pPr>
              <w:jc w:val="center"/>
              <w:rPr>
                <w:sz w:val="24"/>
                <w:szCs w:val="24"/>
              </w:rPr>
            </w:pPr>
            <w:r>
              <w:rPr>
                <w:sz w:val="24"/>
                <w:szCs w:val="24"/>
              </w:rPr>
              <w:t>80-89%</w:t>
            </w:r>
          </w:p>
        </w:tc>
        <w:tc>
          <w:tcPr>
            <w:tcW w:w="1358" w:type="dxa"/>
            <w:vMerge/>
          </w:tcPr>
          <w:p w:rsidR="00300BCA" w:rsidRDefault="00300BCA" w:rsidP="00300BCA">
            <w:pPr>
              <w:jc w:val="center"/>
              <w:rPr>
                <w:sz w:val="24"/>
                <w:szCs w:val="24"/>
              </w:rPr>
            </w:pPr>
          </w:p>
        </w:tc>
        <w:tc>
          <w:tcPr>
            <w:tcW w:w="1511" w:type="dxa"/>
            <w:vMerge w:val="restart"/>
          </w:tcPr>
          <w:p w:rsidR="00300BCA" w:rsidRDefault="00300BCA" w:rsidP="00D621BC">
            <w:pPr>
              <w:rPr>
                <w:sz w:val="24"/>
                <w:szCs w:val="24"/>
              </w:rPr>
            </w:pPr>
            <w:r>
              <w:rPr>
                <w:sz w:val="24"/>
                <w:szCs w:val="24"/>
              </w:rPr>
              <w:t>Zināšanu lietojums standarta situācijā</w:t>
            </w:r>
          </w:p>
        </w:tc>
      </w:tr>
      <w:tr w:rsidR="00300BCA" w:rsidTr="00300BCA">
        <w:trPr>
          <w:trHeight w:val="273"/>
        </w:trPr>
        <w:tc>
          <w:tcPr>
            <w:tcW w:w="1556" w:type="dxa"/>
            <w:vMerge/>
          </w:tcPr>
          <w:p w:rsidR="00300BCA" w:rsidRDefault="00300BCA" w:rsidP="00D621BC">
            <w:pPr>
              <w:rPr>
                <w:sz w:val="24"/>
                <w:szCs w:val="24"/>
              </w:rPr>
            </w:pPr>
          </w:p>
        </w:tc>
        <w:tc>
          <w:tcPr>
            <w:tcW w:w="1476" w:type="dxa"/>
            <w:vMerge/>
          </w:tcPr>
          <w:p w:rsidR="00300BCA" w:rsidRDefault="00300BCA" w:rsidP="00D621BC">
            <w:pPr>
              <w:jc w:val="center"/>
              <w:rPr>
                <w:sz w:val="24"/>
                <w:szCs w:val="24"/>
              </w:rPr>
            </w:pPr>
          </w:p>
        </w:tc>
        <w:tc>
          <w:tcPr>
            <w:tcW w:w="1153" w:type="dxa"/>
          </w:tcPr>
          <w:p w:rsidR="00300BCA" w:rsidRDefault="00300BCA" w:rsidP="00300BCA">
            <w:pPr>
              <w:jc w:val="center"/>
              <w:rPr>
                <w:sz w:val="24"/>
                <w:szCs w:val="24"/>
              </w:rPr>
            </w:pPr>
            <w:r>
              <w:rPr>
                <w:sz w:val="24"/>
                <w:szCs w:val="24"/>
              </w:rPr>
              <w:t>7</w:t>
            </w:r>
          </w:p>
        </w:tc>
        <w:tc>
          <w:tcPr>
            <w:tcW w:w="1242" w:type="dxa"/>
          </w:tcPr>
          <w:p w:rsidR="00300BCA" w:rsidRDefault="00300BCA" w:rsidP="00300BCA">
            <w:pPr>
              <w:jc w:val="center"/>
              <w:rPr>
                <w:sz w:val="24"/>
                <w:szCs w:val="24"/>
              </w:rPr>
            </w:pPr>
            <w:r>
              <w:rPr>
                <w:sz w:val="24"/>
                <w:szCs w:val="24"/>
              </w:rPr>
              <w:t>70-79%</w:t>
            </w:r>
          </w:p>
        </w:tc>
        <w:tc>
          <w:tcPr>
            <w:tcW w:w="1358" w:type="dxa"/>
            <w:vMerge/>
          </w:tcPr>
          <w:p w:rsidR="00300BCA" w:rsidRDefault="00300BCA" w:rsidP="00300BCA">
            <w:pPr>
              <w:jc w:val="center"/>
              <w:rPr>
                <w:sz w:val="24"/>
                <w:szCs w:val="24"/>
              </w:rPr>
            </w:pPr>
          </w:p>
        </w:tc>
        <w:tc>
          <w:tcPr>
            <w:tcW w:w="1511" w:type="dxa"/>
            <w:vMerge/>
          </w:tcPr>
          <w:p w:rsidR="00300BCA" w:rsidRDefault="00300BCA" w:rsidP="00D621BC">
            <w:pPr>
              <w:rPr>
                <w:sz w:val="24"/>
                <w:szCs w:val="24"/>
              </w:rPr>
            </w:pPr>
          </w:p>
        </w:tc>
      </w:tr>
      <w:tr w:rsidR="00300BCA" w:rsidTr="00300BCA">
        <w:tc>
          <w:tcPr>
            <w:tcW w:w="1556" w:type="dxa"/>
            <w:vMerge/>
          </w:tcPr>
          <w:p w:rsidR="00300BCA" w:rsidRDefault="00300BCA" w:rsidP="00D621BC">
            <w:pPr>
              <w:rPr>
                <w:sz w:val="24"/>
                <w:szCs w:val="24"/>
              </w:rPr>
            </w:pPr>
          </w:p>
        </w:tc>
        <w:tc>
          <w:tcPr>
            <w:tcW w:w="1476" w:type="dxa"/>
            <w:vMerge/>
          </w:tcPr>
          <w:p w:rsidR="00300BCA" w:rsidRDefault="00300BCA" w:rsidP="00D621BC">
            <w:pPr>
              <w:jc w:val="center"/>
              <w:rPr>
                <w:sz w:val="24"/>
                <w:szCs w:val="24"/>
              </w:rPr>
            </w:pPr>
          </w:p>
        </w:tc>
        <w:tc>
          <w:tcPr>
            <w:tcW w:w="1153" w:type="dxa"/>
          </w:tcPr>
          <w:p w:rsidR="00300BCA" w:rsidRDefault="00300BCA" w:rsidP="00300BCA">
            <w:pPr>
              <w:jc w:val="center"/>
              <w:rPr>
                <w:sz w:val="24"/>
                <w:szCs w:val="24"/>
              </w:rPr>
            </w:pPr>
            <w:r>
              <w:rPr>
                <w:sz w:val="24"/>
                <w:szCs w:val="24"/>
              </w:rPr>
              <w:t>6</w:t>
            </w:r>
          </w:p>
        </w:tc>
        <w:tc>
          <w:tcPr>
            <w:tcW w:w="1242" w:type="dxa"/>
          </w:tcPr>
          <w:p w:rsidR="00300BCA" w:rsidRDefault="00300BCA" w:rsidP="00300BCA">
            <w:pPr>
              <w:jc w:val="center"/>
              <w:rPr>
                <w:sz w:val="24"/>
                <w:szCs w:val="24"/>
              </w:rPr>
            </w:pPr>
            <w:r>
              <w:rPr>
                <w:sz w:val="24"/>
                <w:szCs w:val="24"/>
              </w:rPr>
              <w:t>60-69%</w:t>
            </w:r>
          </w:p>
        </w:tc>
        <w:tc>
          <w:tcPr>
            <w:tcW w:w="1358" w:type="dxa"/>
            <w:vMerge/>
          </w:tcPr>
          <w:p w:rsidR="00300BCA" w:rsidRDefault="00300BCA" w:rsidP="00300BCA">
            <w:pPr>
              <w:jc w:val="center"/>
              <w:rPr>
                <w:sz w:val="24"/>
                <w:szCs w:val="24"/>
              </w:rPr>
            </w:pPr>
          </w:p>
        </w:tc>
        <w:tc>
          <w:tcPr>
            <w:tcW w:w="1511" w:type="dxa"/>
            <w:vMerge/>
          </w:tcPr>
          <w:p w:rsidR="00300BCA" w:rsidRDefault="00300BCA" w:rsidP="00D621BC">
            <w:pPr>
              <w:rPr>
                <w:sz w:val="24"/>
                <w:szCs w:val="24"/>
              </w:rPr>
            </w:pPr>
          </w:p>
        </w:tc>
      </w:tr>
      <w:tr w:rsidR="00300BCA" w:rsidTr="00300BCA">
        <w:tc>
          <w:tcPr>
            <w:tcW w:w="1556" w:type="dxa"/>
            <w:vMerge/>
          </w:tcPr>
          <w:p w:rsidR="00300BCA" w:rsidRDefault="00300BCA" w:rsidP="00D621BC">
            <w:pPr>
              <w:rPr>
                <w:sz w:val="24"/>
                <w:szCs w:val="24"/>
              </w:rPr>
            </w:pPr>
          </w:p>
        </w:tc>
        <w:tc>
          <w:tcPr>
            <w:tcW w:w="1476" w:type="dxa"/>
            <w:vMerge w:val="restart"/>
          </w:tcPr>
          <w:p w:rsidR="00300BCA" w:rsidRDefault="00300BCA" w:rsidP="00D621BC">
            <w:pPr>
              <w:jc w:val="center"/>
              <w:rPr>
                <w:sz w:val="24"/>
                <w:szCs w:val="24"/>
              </w:rPr>
            </w:pPr>
          </w:p>
          <w:p w:rsidR="00300BCA" w:rsidRDefault="00300BCA" w:rsidP="00D621BC">
            <w:pPr>
              <w:jc w:val="center"/>
              <w:rPr>
                <w:sz w:val="24"/>
                <w:szCs w:val="24"/>
              </w:rPr>
            </w:pPr>
            <w:r>
              <w:rPr>
                <w:sz w:val="24"/>
                <w:szCs w:val="24"/>
              </w:rPr>
              <w:t>Viduvēji</w:t>
            </w:r>
          </w:p>
        </w:tc>
        <w:tc>
          <w:tcPr>
            <w:tcW w:w="1153" w:type="dxa"/>
          </w:tcPr>
          <w:p w:rsidR="00300BCA" w:rsidRDefault="00300BCA" w:rsidP="00300BCA">
            <w:pPr>
              <w:jc w:val="center"/>
              <w:rPr>
                <w:sz w:val="24"/>
                <w:szCs w:val="24"/>
              </w:rPr>
            </w:pPr>
            <w:r>
              <w:rPr>
                <w:sz w:val="24"/>
                <w:szCs w:val="24"/>
              </w:rPr>
              <w:t>5</w:t>
            </w:r>
          </w:p>
        </w:tc>
        <w:tc>
          <w:tcPr>
            <w:tcW w:w="1242" w:type="dxa"/>
          </w:tcPr>
          <w:p w:rsidR="00300BCA" w:rsidRDefault="00300BCA" w:rsidP="00300BCA">
            <w:pPr>
              <w:jc w:val="center"/>
              <w:rPr>
                <w:sz w:val="24"/>
                <w:szCs w:val="24"/>
              </w:rPr>
            </w:pPr>
            <w:r>
              <w:rPr>
                <w:sz w:val="24"/>
                <w:szCs w:val="24"/>
              </w:rPr>
              <w:t>45-59%</w:t>
            </w:r>
          </w:p>
        </w:tc>
        <w:tc>
          <w:tcPr>
            <w:tcW w:w="1358" w:type="dxa"/>
            <w:vMerge/>
          </w:tcPr>
          <w:p w:rsidR="00300BCA" w:rsidRDefault="00300BCA" w:rsidP="00300BCA">
            <w:pPr>
              <w:jc w:val="center"/>
              <w:rPr>
                <w:sz w:val="24"/>
                <w:szCs w:val="24"/>
              </w:rPr>
            </w:pPr>
          </w:p>
        </w:tc>
        <w:tc>
          <w:tcPr>
            <w:tcW w:w="1511" w:type="dxa"/>
            <w:vMerge w:val="restart"/>
          </w:tcPr>
          <w:p w:rsidR="00300BCA" w:rsidRDefault="00300BCA" w:rsidP="00D621BC">
            <w:pPr>
              <w:rPr>
                <w:sz w:val="24"/>
                <w:szCs w:val="24"/>
              </w:rPr>
            </w:pPr>
          </w:p>
          <w:p w:rsidR="00300BCA" w:rsidRDefault="00300BCA" w:rsidP="00D621BC">
            <w:pPr>
              <w:rPr>
                <w:sz w:val="24"/>
                <w:szCs w:val="24"/>
              </w:rPr>
            </w:pPr>
            <w:r>
              <w:rPr>
                <w:sz w:val="24"/>
                <w:szCs w:val="24"/>
              </w:rPr>
              <w:t>Iegaumēšana un sapratne</w:t>
            </w:r>
          </w:p>
        </w:tc>
      </w:tr>
      <w:tr w:rsidR="00300BCA" w:rsidTr="00300BCA">
        <w:tc>
          <w:tcPr>
            <w:tcW w:w="1556" w:type="dxa"/>
            <w:vMerge/>
          </w:tcPr>
          <w:p w:rsidR="00300BCA" w:rsidRDefault="00300BCA" w:rsidP="00D621BC">
            <w:pPr>
              <w:rPr>
                <w:sz w:val="24"/>
                <w:szCs w:val="24"/>
              </w:rPr>
            </w:pPr>
          </w:p>
        </w:tc>
        <w:tc>
          <w:tcPr>
            <w:tcW w:w="1476" w:type="dxa"/>
            <w:vMerge/>
          </w:tcPr>
          <w:p w:rsidR="00300BCA" w:rsidRDefault="00300BCA" w:rsidP="00D621BC">
            <w:pPr>
              <w:jc w:val="center"/>
              <w:rPr>
                <w:sz w:val="24"/>
                <w:szCs w:val="24"/>
              </w:rPr>
            </w:pPr>
          </w:p>
        </w:tc>
        <w:tc>
          <w:tcPr>
            <w:tcW w:w="1153" w:type="dxa"/>
          </w:tcPr>
          <w:p w:rsidR="00300BCA" w:rsidRDefault="00300BCA" w:rsidP="00300BCA">
            <w:pPr>
              <w:jc w:val="center"/>
              <w:rPr>
                <w:sz w:val="24"/>
                <w:szCs w:val="24"/>
              </w:rPr>
            </w:pPr>
            <w:r>
              <w:rPr>
                <w:sz w:val="24"/>
                <w:szCs w:val="24"/>
              </w:rPr>
              <w:t>4</w:t>
            </w:r>
          </w:p>
        </w:tc>
        <w:tc>
          <w:tcPr>
            <w:tcW w:w="1242" w:type="dxa"/>
          </w:tcPr>
          <w:p w:rsidR="00300BCA" w:rsidRDefault="00300BCA" w:rsidP="00300BCA">
            <w:pPr>
              <w:jc w:val="center"/>
              <w:rPr>
                <w:sz w:val="24"/>
                <w:szCs w:val="24"/>
              </w:rPr>
            </w:pPr>
            <w:r>
              <w:rPr>
                <w:sz w:val="24"/>
                <w:szCs w:val="24"/>
              </w:rPr>
              <w:t>33-44%</w:t>
            </w:r>
          </w:p>
        </w:tc>
        <w:tc>
          <w:tcPr>
            <w:tcW w:w="1358" w:type="dxa"/>
            <w:vMerge w:val="restart"/>
          </w:tcPr>
          <w:p w:rsidR="00300BCA" w:rsidRDefault="00300BCA" w:rsidP="00300BCA">
            <w:pPr>
              <w:jc w:val="center"/>
              <w:rPr>
                <w:sz w:val="24"/>
                <w:szCs w:val="24"/>
              </w:rPr>
            </w:pPr>
          </w:p>
          <w:p w:rsidR="00300BCA" w:rsidRDefault="00300BCA" w:rsidP="00300BCA">
            <w:pPr>
              <w:jc w:val="center"/>
              <w:rPr>
                <w:sz w:val="24"/>
                <w:szCs w:val="24"/>
              </w:rPr>
            </w:pPr>
            <w:r>
              <w:rPr>
                <w:sz w:val="24"/>
                <w:szCs w:val="24"/>
              </w:rPr>
              <w:t>Neieskaitīts</w:t>
            </w:r>
          </w:p>
        </w:tc>
        <w:tc>
          <w:tcPr>
            <w:tcW w:w="1511" w:type="dxa"/>
            <w:vMerge/>
          </w:tcPr>
          <w:p w:rsidR="00300BCA" w:rsidRDefault="00300BCA" w:rsidP="00D621BC">
            <w:pPr>
              <w:rPr>
                <w:sz w:val="24"/>
                <w:szCs w:val="24"/>
              </w:rPr>
            </w:pPr>
          </w:p>
        </w:tc>
      </w:tr>
      <w:tr w:rsidR="00300BCA" w:rsidTr="00300BCA">
        <w:tc>
          <w:tcPr>
            <w:tcW w:w="1556" w:type="dxa"/>
            <w:vMerge w:val="restart"/>
          </w:tcPr>
          <w:p w:rsidR="00300BCA" w:rsidRDefault="00300BCA" w:rsidP="00D621BC">
            <w:pPr>
              <w:rPr>
                <w:sz w:val="24"/>
                <w:szCs w:val="24"/>
              </w:rPr>
            </w:pPr>
          </w:p>
          <w:p w:rsidR="00300BCA" w:rsidRDefault="00300BCA" w:rsidP="00D621BC">
            <w:pPr>
              <w:rPr>
                <w:sz w:val="24"/>
                <w:szCs w:val="24"/>
              </w:rPr>
            </w:pPr>
            <w:r>
              <w:rPr>
                <w:sz w:val="24"/>
                <w:szCs w:val="24"/>
              </w:rPr>
              <w:t>Nepietiekams</w:t>
            </w:r>
          </w:p>
        </w:tc>
        <w:tc>
          <w:tcPr>
            <w:tcW w:w="1476" w:type="dxa"/>
            <w:vMerge w:val="restart"/>
          </w:tcPr>
          <w:p w:rsidR="00300BCA" w:rsidRDefault="00300BCA" w:rsidP="00D621BC">
            <w:pPr>
              <w:jc w:val="center"/>
              <w:rPr>
                <w:sz w:val="24"/>
                <w:szCs w:val="24"/>
              </w:rPr>
            </w:pPr>
          </w:p>
          <w:p w:rsidR="00300BCA" w:rsidRDefault="00300BCA" w:rsidP="00D621BC">
            <w:pPr>
              <w:jc w:val="center"/>
              <w:rPr>
                <w:sz w:val="24"/>
                <w:szCs w:val="24"/>
              </w:rPr>
            </w:pPr>
            <w:r>
              <w:rPr>
                <w:sz w:val="24"/>
                <w:szCs w:val="24"/>
              </w:rPr>
              <w:t>Vāji</w:t>
            </w:r>
          </w:p>
        </w:tc>
        <w:tc>
          <w:tcPr>
            <w:tcW w:w="1153" w:type="dxa"/>
          </w:tcPr>
          <w:p w:rsidR="00300BCA" w:rsidRDefault="00300BCA" w:rsidP="00300BCA">
            <w:pPr>
              <w:jc w:val="center"/>
              <w:rPr>
                <w:sz w:val="24"/>
                <w:szCs w:val="24"/>
              </w:rPr>
            </w:pPr>
            <w:r>
              <w:rPr>
                <w:sz w:val="24"/>
                <w:szCs w:val="24"/>
              </w:rPr>
              <w:t>3</w:t>
            </w:r>
          </w:p>
        </w:tc>
        <w:tc>
          <w:tcPr>
            <w:tcW w:w="1242" w:type="dxa"/>
          </w:tcPr>
          <w:p w:rsidR="00300BCA" w:rsidRDefault="00300BCA" w:rsidP="00300BCA">
            <w:pPr>
              <w:jc w:val="center"/>
              <w:rPr>
                <w:sz w:val="24"/>
                <w:szCs w:val="24"/>
              </w:rPr>
            </w:pPr>
            <w:r>
              <w:rPr>
                <w:sz w:val="24"/>
                <w:szCs w:val="24"/>
              </w:rPr>
              <w:t>23-32%</w:t>
            </w:r>
          </w:p>
        </w:tc>
        <w:tc>
          <w:tcPr>
            <w:tcW w:w="1358" w:type="dxa"/>
            <w:vMerge/>
          </w:tcPr>
          <w:p w:rsidR="00300BCA" w:rsidRDefault="00300BCA" w:rsidP="00D621BC">
            <w:pPr>
              <w:rPr>
                <w:sz w:val="24"/>
                <w:szCs w:val="24"/>
              </w:rPr>
            </w:pPr>
          </w:p>
        </w:tc>
        <w:tc>
          <w:tcPr>
            <w:tcW w:w="1511" w:type="dxa"/>
            <w:vMerge/>
          </w:tcPr>
          <w:p w:rsidR="00300BCA" w:rsidRDefault="00300BCA" w:rsidP="00D621BC">
            <w:pPr>
              <w:rPr>
                <w:sz w:val="24"/>
                <w:szCs w:val="24"/>
              </w:rPr>
            </w:pPr>
          </w:p>
        </w:tc>
      </w:tr>
      <w:tr w:rsidR="00300BCA" w:rsidTr="00300BCA">
        <w:tc>
          <w:tcPr>
            <w:tcW w:w="1556" w:type="dxa"/>
            <w:vMerge/>
          </w:tcPr>
          <w:p w:rsidR="00300BCA" w:rsidRDefault="00300BCA" w:rsidP="00D621BC">
            <w:pPr>
              <w:rPr>
                <w:sz w:val="24"/>
                <w:szCs w:val="24"/>
              </w:rPr>
            </w:pPr>
          </w:p>
        </w:tc>
        <w:tc>
          <w:tcPr>
            <w:tcW w:w="1476" w:type="dxa"/>
            <w:vMerge/>
          </w:tcPr>
          <w:p w:rsidR="00300BCA" w:rsidRDefault="00300BCA" w:rsidP="00D621BC">
            <w:pPr>
              <w:jc w:val="center"/>
              <w:rPr>
                <w:sz w:val="24"/>
                <w:szCs w:val="24"/>
              </w:rPr>
            </w:pPr>
          </w:p>
        </w:tc>
        <w:tc>
          <w:tcPr>
            <w:tcW w:w="1153" w:type="dxa"/>
          </w:tcPr>
          <w:p w:rsidR="00300BCA" w:rsidRDefault="00300BCA" w:rsidP="00300BCA">
            <w:pPr>
              <w:jc w:val="center"/>
              <w:rPr>
                <w:sz w:val="24"/>
                <w:szCs w:val="24"/>
              </w:rPr>
            </w:pPr>
            <w:r>
              <w:rPr>
                <w:sz w:val="24"/>
                <w:szCs w:val="24"/>
              </w:rPr>
              <w:t>2</w:t>
            </w:r>
          </w:p>
        </w:tc>
        <w:tc>
          <w:tcPr>
            <w:tcW w:w="1242" w:type="dxa"/>
          </w:tcPr>
          <w:p w:rsidR="00300BCA" w:rsidRDefault="00300BCA" w:rsidP="00300BCA">
            <w:pPr>
              <w:jc w:val="center"/>
              <w:rPr>
                <w:sz w:val="24"/>
                <w:szCs w:val="24"/>
              </w:rPr>
            </w:pPr>
            <w:r>
              <w:rPr>
                <w:sz w:val="24"/>
                <w:szCs w:val="24"/>
              </w:rPr>
              <w:t>15-22%</w:t>
            </w:r>
          </w:p>
        </w:tc>
        <w:tc>
          <w:tcPr>
            <w:tcW w:w="1358" w:type="dxa"/>
            <w:vMerge/>
          </w:tcPr>
          <w:p w:rsidR="00300BCA" w:rsidRDefault="00300BCA" w:rsidP="00D621BC">
            <w:pPr>
              <w:rPr>
                <w:sz w:val="24"/>
                <w:szCs w:val="24"/>
              </w:rPr>
            </w:pPr>
          </w:p>
        </w:tc>
        <w:tc>
          <w:tcPr>
            <w:tcW w:w="1511" w:type="dxa"/>
            <w:vMerge/>
          </w:tcPr>
          <w:p w:rsidR="00300BCA" w:rsidRDefault="00300BCA" w:rsidP="00D621BC">
            <w:pPr>
              <w:rPr>
                <w:sz w:val="24"/>
                <w:szCs w:val="24"/>
              </w:rPr>
            </w:pPr>
          </w:p>
        </w:tc>
      </w:tr>
      <w:tr w:rsidR="00300BCA" w:rsidTr="00300BCA">
        <w:tc>
          <w:tcPr>
            <w:tcW w:w="1556" w:type="dxa"/>
            <w:vMerge/>
          </w:tcPr>
          <w:p w:rsidR="00300BCA" w:rsidRDefault="00300BCA" w:rsidP="00D621BC">
            <w:pPr>
              <w:rPr>
                <w:sz w:val="24"/>
                <w:szCs w:val="24"/>
              </w:rPr>
            </w:pPr>
          </w:p>
        </w:tc>
        <w:tc>
          <w:tcPr>
            <w:tcW w:w="1476" w:type="dxa"/>
            <w:vMerge/>
          </w:tcPr>
          <w:p w:rsidR="00300BCA" w:rsidRDefault="00300BCA" w:rsidP="00D621BC">
            <w:pPr>
              <w:jc w:val="center"/>
              <w:rPr>
                <w:sz w:val="24"/>
                <w:szCs w:val="24"/>
              </w:rPr>
            </w:pPr>
          </w:p>
        </w:tc>
        <w:tc>
          <w:tcPr>
            <w:tcW w:w="1153" w:type="dxa"/>
          </w:tcPr>
          <w:p w:rsidR="00300BCA" w:rsidRDefault="00300BCA" w:rsidP="00300BCA">
            <w:pPr>
              <w:jc w:val="center"/>
              <w:rPr>
                <w:sz w:val="24"/>
                <w:szCs w:val="24"/>
              </w:rPr>
            </w:pPr>
            <w:r>
              <w:rPr>
                <w:sz w:val="24"/>
                <w:szCs w:val="24"/>
              </w:rPr>
              <w:t>1</w:t>
            </w:r>
          </w:p>
        </w:tc>
        <w:tc>
          <w:tcPr>
            <w:tcW w:w="1242" w:type="dxa"/>
          </w:tcPr>
          <w:p w:rsidR="00300BCA" w:rsidRDefault="00300BCA" w:rsidP="00300BCA">
            <w:pPr>
              <w:jc w:val="center"/>
              <w:rPr>
                <w:sz w:val="24"/>
                <w:szCs w:val="24"/>
              </w:rPr>
            </w:pPr>
            <w:r>
              <w:rPr>
                <w:sz w:val="24"/>
                <w:szCs w:val="24"/>
              </w:rPr>
              <w:t>1-14%</w:t>
            </w:r>
          </w:p>
        </w:tc>
        <w:tc>
          <w:tcPr>
            <w:tcW w:w="1358" w:type="dxa"/>
            <w:vMerge/>
          </w:tcPr>
          <w:p w:rsidR="00300BCA" w:rsidRDefault="00300BCA" w:rsidP="00D621BC">
            <w:pPr>
              <w:rPr>
                <w:sz w:val="24"/>
                <w:szCs w:val="24"/>
              </w:rPr>
            </w:pPr>
          </w:p>
        </w:tc>
        <w:tc>
          <w:tcPr>
            <w:tcW w:w="1511" w:type="dxa"/>
            <w:vMerge/>
          </w:tcPr>
          <w:p w:rsidR="00300BCA" w:rsidRDefault="00300BCA" w:rsidP="00D621BC">
            <w:pPr>
              <w:rPr>
                <w:sz w:val="24"/>
                <w:szCs w:val="24"/>
              </w:rPr>
            </w:pPr>
          </w:p>
        </w:tc>
      </w:tr>
    </w:tbl>
    <w:p w:rsidR="00D621BC" w:rsidRPr="00A74001" w:rsidRDefault="00D621BC" w:rsidP="00D621BC">
      <w:pPr>
        <w:spacing w:after="0"/>
        <w:rPr>
          <w:sz w:val="24"/>
          <w:szCs w:val="24"/>
        </w:rPr>
      </w:pPr>
    </w:p>
    <w:sectPr w:rsidR="00D621BC" w:rsidRPr="00A74001" w:rsidSect="005B656B">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6A"/>
    <w:rsid w:val="000D0A27"/>
    <w:rsid w:val="001C7E98"/>
    <w:rsid w:val="002A7961"/>
    <w:rsid w:val="00300BCA"/>
    <w:rsid w:val="00310063"/>
    <w:rsid w:val="003905D4"/>
    <w:rsid w:val="003F0348"/>
    <w:rsid w:val="003F0C55"/>
    <w:rsid w:val="00462793"/>
    <w:rsid w:val="004C2D2C"/>
    <w:rsid w:val="005B656B"/>
    <w:rsid w:val="006B2626"/>
    <w:rsid w:val="00725047"/>
    <w:rsid w:val="00810C8E"/>
    <w:rsid w:val="009D5E06"/>
    <w:rsid w:val="00A74001"/>
    <w:rsid w:val="00AD5C1F"/>
    <w:rsid w:val="00B4766A"/>
    <w:rsid w:val="00C45750"/>
    <w:rsid w:val="00D621BC"/>
    <w:rsid w:val="00EE036A"/>
    <w:rsid w:val="00F85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71EA-0081-400D-866F-339F3A62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C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5B656B"/>
    <w:rPr>
      <w:color w:val="0000FF"/>
      <w:u w:val="single"/>
    </w:rPr>
  </w:style>
  <w:style w:type="character" w:styleId="Komentraatsauce">
    <w:name w:val="annotation reference"/>
    <w:basedOn w:val="Noklusjumarindkopasfonts"/>
    <w:uiPriority w:val="99"/>
    <w:semiHidden/>
    <w:unhideWhenUsed/>
    <w:rsid w:val="005B656B"/>
    <w:rPr>
      <w:sz w:val="16"/>
      <w:szCs w:val="16"/>
    </w:rPr>
  </w:style>
  <w:style w:type="paragraph" w:styleId="Komentrateksts">
    <w:name w:val="annotation text"/>
    <w:basedOn w:val="Parasts"/>
    <w:link w:val="KomentratekstsRakstz"/>
    <w:uiPriority w:val="99"/>
    <w:semiHidden/>
    <w:unhideWhenUsed/>
    <w:rsid w:val="005B656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656B"/>
    <w:rPr>
      <w:sz w:val="20"/>
      <w:szCs w:val="20"/>
    </w:rPr>
  </w:style>
  <w:style w:type="paragraph" w:styleId="Komentratma">
    <w:name w:val="annotation subject"/>
    <w:basedOn w:val="Komentrateksts"/>
    <w:next w:val="Komentrateksts"/>
    <w:link w:val="KomentratmaRakstz"/>
    <w:uiPriority w:val="99"/>
    <w:semiHidden/>
    <w:unhideWhenUsed/>
    <w:rsid w:val="005B656B"/>
    <w:rPr>
      <w:b/>
      <w:bCs/>
    </w:rPr>
  </w:style>
  <w:style w:type="character" w:customStyle="1" w:styleId="KomentratmaRakstz">
    <w:name w:val="Komentāra tēma Rakstz."/>
    <w:basedOn w:val="KomentratekstsRakstz"/>
    <w:link w:val="Komentratma"/>
    <w:uiPriority w:val="99"/>
    <w:semiHidden/>
    <w:rsid w:val="005B656B"/>
    <w:rPr>
      <w:b/>
      <w:bCs/>
      <w:sz w:val="20"/>
      <w:szCs w:val="20"/>
    </w:rPr>
  </w:style>
  <w:style w:type="paragraph" w:styleId="Balonteksts">
    <w:name w:val="Balloon Text"/>
    <w:basedOn w:val="Parasts"/>
    <w:link w:val="BalontekstsRakstz"/>
    <w:uiPriority w:val="99"/>
    <w:semiHidden/>
    <w:unhideWhenUsed/>
    <w:rsid w:val="005B656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iceles.mms@aloj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010F-9118-4C7D-B05C-DD973848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12950</Words>
  <Characters>7383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dc:creator>
  <cp:keywords/>
  <dc:description/>
  <cp:lastModifiedBy>Irita</cp:lastModifiedBy>
  <cp:revision>9</cp:revision>
  <cp:lastPrinted>2019-02-18T10:54:00Z</cp:lastPrinted>
  <dcterms:created xsi:type="dcterms:W3CDTF">2019-02-18T09:37:00Z</dcterms:created>
  <dcterms:modified xsi:type="dcterms:W3CDTF">2019-02-18T14:21:00Z</dcterms:modified>
</cp:coreProperties>
</file>