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C3" w:rsidRPr="00B07ECB" w:rsidRDefault="00BC10C3" w:rsidP="00BC10C3">
      <w:pPr>
        <w:spacing w:after="0" w:line="240" w:lineRule="auto"/>
        <w:jc w:val="both"/>
        <w:rPr>
          <w:rFonts w:eastAsia="Calibri" w:cs="Times New Roman"/>
          <w:sz w:val="22"/>
          <w:lang w:eastAsia="lv-LV"/>
        </w:rPr>
      </w:pPr>
    </w:p>
    <w:p w:rsidR="00BC10C3" w:rsidRPr="00B07ECB" w:rsidRDefault="00BC10C3" w:rsidP="00BC10C3">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BC10C3" w:rsidRPr="00B07ECB" w:rsidRDefault="00BC10C3" w:rsidP="00BC10C3">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BC10C3" w:rsidRPr="00B07ECB" w:rsidRDefault="00BC10C3" w:rsidP="00BC10C3">
      <w:pPr>
        <w:spacing w:after="0" w:line="240" w:lineRule="auto"/>
        <w:jc w:val="right"/>
        <w:rPr>
          <w:rFonts w:eastAsia="Calibri" w:cs="Times New Roman"/>
          <w:sz w:val="22"/>
          <w:lang w:eastAsia="lv-LV"/>
        </w:rPr>
      </w:pPr>
      <w:r w:rsidRPr="00B07ECB">
        <w:rPr>
          <w:rFonts w:eastAsia="Calibri" w:cs="Times New Roman"/>
          <w:sz w:val="22"/>
          <w:lang w:eastAsia="lv-LV"/>
        </w:rPr>
        <w:t>Iepirkumu komisijas</w:t>
      </w:r>
    </w:p>
    <w:p w:rsidR="00BC10C3" w:rsidRPr="00B07ECB" w:rsidRDefault="00BC10C3" w:rsidP="00BC10C3">
      <w:pPr>
        <w:spacing w:after="0" w:line="240" w:lineRule="auto"/>
        <w:jc w:val="right"/>
        <w:rPr>
          <w:rFonts w:eastAsia="Calibri" w:cs="Times New Roman"/>
          <w:sz w:val="22"/>
          <w:lang w:eastAsia="lv-LV"/>
        </w:rPr>
      </w:pPr>
      <w:r w:rsidRPr="00B07ECB">
        <w:rPr>
          <w:rFonts w:eastAsia="Calibri" w:cs="Times New Roman"/>
          <w:sz w:val="22"/>
          <w:lang w:eastAsia="lv-LV"/>
        </w:rPr>
        <w:t>201</w:t>
      </w:r>
      <w:r>
        <w:rPr>
          <w:rFonts w:eastAsia="Calibri" w:cs="Times New Roman"/>
          <w:sz w:val="22"/>
          <w:lang w:eastAsia="lv-LV"/>
        </w:rPr>
        <w:t>9</w:t>
      </w:r>
      <w:r w:rsidRPr="00B07ECB">
        <w:rPr>
          <w:rFonts w:eastAsia="Calibri" w:cs="Times New Roman"/>
          <w:sz w:val="22"/>
          <w:lang w:eastAsia="lv-LV"/>
        </w:rPr>
        <w:t xml:space="preserve">. gada </w:t>
      </w:r>
      <w:r w:rsidR="009F3396">
        <w:rPr>
          <w:rFonts w:eastAsia="Calibri" w:cs="Times New Roman"/>
          <w:sz w:val="22"/>
          <w:lang w:eastAsia="lv-LV"/>
        </w:rPr>
        <w:t>13</w:t>
      </w:r>
      <w:r>
        <w:rPr>
          <w:rFonts w:eastAsia="Calibri" w:cs="Times New Roman"/>
          <w:sz w:val="22"/>
          <w:lang w:eastAsia="lv-LV"/>
        </w:rPr>
        <w:t>.</w:t>
      </w:r>
      <w:r w:rsidR="009F3396">
        <w:rPr>
          <w:rFonts w:eastAsia="Calibri" w:cs="Times New Roman"/>
          <w:sz w:val="22"/>
          <w:lang w:eastAsia="lv-LV"/>
        </w:rPr>
        <w:t xml:space="preserve"> </w:t>
      </w:r>
      <w:r>
        <w:rPr>
          <w:rFonts w:eastAsia="Calibri" w:cs="Times New Roman"/>
          <w:sz w:val="22"/>
          <w:lang w:eastAsia="lv-LV"/>
        </w:rPr>
        <w:t>marta</w:t>
      </w:r>
      <w:r w:rsidRPr="00B07ECB">
        <w:rPr>
          <w:rFonts w:eastAsia="Calibri" w:cs="Times New Roman"/>
          <w:sz w:val="22"/>
          <w:lang w:eastAsia="lv-LV"/>
        </w:rPr>
        <w:t xml:space="preserve"> sēdē</w:t>
      </w:r>
    </w:p>
    <w:p w:rsidR="00BC10C3" w:rsidRPr="00B07ECB" w:rsidRDefault="00BC10C3" w:rsidP="00BC10C3">
      <w:pPr>
        <w:spacing w:after="0" w:line="240" w:lineRule="auto"/>
        <w:jc w:val="right"/>
        <w:rPr>
          <w:rFonts w:eastAsia="Calibri" w:cs="Times New Roman"/>
          <w:sz w:val="22"/>
          <w:lang w:eastAsia="lv-LV"/>
        </w:rPr>
      </w:pPr>
      <w:r w:rsidRPr="00B07ECB">
        <w:rPr>
          <w:rFonts w:eastAsia="Calibri" w:cs="Times New Roman"/>
          <w:sz w:val="22"/>
          <w:lang w:eastAsia="lv-LV"/>
        </w:rPr>
        <w:t>Protokola Nr.CA/201</w:t>
      </w:r>
      <w:r>
        <w:rPr>
          <w:rFonts w:eastAsia="Calibri" w:cs="Times New Roman"/>
          <w:sz w:val="22"/>
          <w:lang w:eastAsia="lv-LV"/>
        </w:rPr>
        <w:t>9</w:t>
      </w:r>
      <w:r w:rsidRPr="00B07ECB">
        <w:rPr>
          <w:rFonts w:eastAsia="Calibri" w:cs="Times New Roman"/>
          <w:sz w:val="22"/>
          <w:lang w:eastAsia="lv-LV"/>
        </w:rPr>
        <w:t>/</w:t>
      </w:r>
      <w:r w:rsidR="009F3396">
        <w:rPr>
          <w:rFonts w:eastAsia="Calibri" w:cs="Times New Roman"/>
          <w:sz w:val="22"/>
          <w:lang w:eastAsia="lv-LV"/>
        </w:rPr>
        <w:t>09</w:t>
      </w:r>
      <w:r w:rsidRPr="00B07ECB">
        <w:rPr>
          <w:rFonts w:eastAsia="Calibri" w:cs="Times New Roman"/>
          <w:sz w:val="22"/>
          <w:lang w:eastAsia="lv-LV"/>
        </w:rPr>
        <w:t xml:space="preserve">-01 </w:t>
      </w:r>
    </w:p>
    <w:p w:rsidR="00BC10C3" w:rsidRPr="00B07ECB"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center"/>
        <w:rPr>
          <w:rFonts w:eastAsia="Calibri" w:cs="Times New Roman"/>
          <w:sz w:val="22"/>
          <w:lang w:eastAsia="lv-LV"/>
        </w:rPr>
      </w:pPr>
    </w:p>
    <w:p w:rsidR="00BC10C3" w:rsidRDefault="00BC10C3" w:rsidP="00BC10C3">
      <w:pPr>
        <w:spacing w:after="0" w:line="240" w:lineRule="auto"/>
        <w:jc w:val="right"/>
        <w:rPr>
          <w:rFonts w:eastAsia="Calibri" w:cs="Times New Roman"/>
          <w:sz w:val="22"/>
          <w:lang w:eastAsia="lv-LV"/>
        </w:rPr>
      </w:pPr>
    </w:p>
    <w:p w:rsidR="00BC10C3"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right"/>
        <w:rPr>
          <w:rFonts w:eastAsia="Calibri" w:cs="Times New Roman"/>
          <w:sz w:val="22"/>
          <w:lang w:eastAsia="lv-LV"/>
        </w:rPr>
      </w:pPr>
    </w:p>
    <w:p w:rsidR="00BC10C3" w:rsidRPr="00B07ECB" w:rsidRDefault="00BC10C3" w:rsidP="00BC10C3">
      <w:pPr>
        <w:spacing w:after="0" w:line="240" w:lineRule="auto"/>
        <w:jc w:val="both"/>
        <w:rPr>
          <w:rFonts w:eastAsia="Calibri" w:cs="Times New Roman"/>
          <w:sz w:val="22"/>
          <w:lang w:eastAsia="lv-LV"/>
        </w:rPr>
      </w:pPr>
    </w:p>
    <w:p w:rsidR="00BC10C3" w:rsidRPr="00B07ECB" w:rsidRDefault="00BC10C3" w:rsidP="00BC10C3">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BC10C3" w:rsidRPr="00B07ECB" w:rsidRDefault="00BC10C3" w:rsidP="00BC10C3">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Nr.CA/201</w:t>
      </w:r>
      <w:r>
        <w:rPr>
          <w:rFonts w:eastAsia="Calibri" w:cs="Times New Roman"/>
          <w:sz w:val="28"/>
          <w:szCs w:val="28"/>
          <w:lang w:eastAsia="lv-LV"/>
        </w:rPr>
        <w:t>9</w:t>
      </w:r>
      <w:r w:rsidRPr="00B07ECB">
        <w:rPr>
          <w:rFonts w:eastAsia="Calibri" w:cs="Times New Roman"/>
          <w:sz w:val="28"/>
          <w:szCs w:val="28"/>
          <w:lang w:eastAsia="lv-LV"/>
        </w:rPr>
        <w:t>/</w:t>
      </w:r>
      <w:r>
        <w:rPr>
          <w:rFonts w:eastAsia="Calibri" w:cs="Times New Roman"/>
          <w:sz w:val="28"/>
          <w:szCs w:val="28"/>
          <w:lang w:eastAsia="lv-LV"/>
        </w:rPr>
        <w:t>09</w:t>
      </w: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b/>
          <w:sz w:val="32"/>
          <w:szCs w:val="32"/>
          <w:lang w:eastAsia="lv-LV"/>
        </w:rPr>
      </w:pPr>
      <w:r w:rsidRPr="00B07ECB">
        <w:rPr>
          <w:b/>
          <w:sz w:val="32"/>
          <w:szCs w:val="32"/>
        </w:rPr>
        <w:t>“</w:t>
      </w:r>
      <w:r>
        <w:rPr>
          <w:b/>
          <w:sz w:val="32"/>
          <w:szCs w:val="32"/>
        </w:rPr>
        <w:t>Grāvja tīrīšana ceļa posmā “Vecpuršēni - Putniņi</w:t>
      </w:r>
      <w:r w:rsidRPr="00057B8F">
        <w:rPr>
          <w:b/>
          <w:sz w:val="32"/>
          <w:szCs w:val="32"/>
        </w:rPr>
        <w:t>”</w:t>
      </w:r>
      <w:r>
        <w:rPr>
          <w:b/>
          <w:sz w:val="32"/>
          <w:szCs w:val="32"/>
        </w:rPr>
        <w:t>,</w:t>
      </w:r>
      <w:r w:rsidRPr="00C609C3">
        <w:rPr>
          <w:b/>
          <w:sz w:val="32"/>
          <w:szCs w:val="32"/>
        </w:rPr>
        <w:t xml:space="preserve"> </w:t>
      </w:r>
      <w:r>
        <w:rPr>
          <w:b/>
          <w:sz w:val="32"/>
          <w:szCs w:val="32"/>
        </w:rPr>
        <w:t>Staiceles pagastā, Alojas novadā”</w:t>
      </w: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b/>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rPr>
          <w:rFonts w:eastAsia="Calibri" w:cs="Times New Roman"/>
          <w:sz w:val="28"/>
          <w:szCs w:val="28"/>
          <w:lang w:eastAsia="lv-LV"/>
        </w:rPr>
      </w:pPr>
    </w:p>
    <w:p w:rsidR="00BC10C3" w:rsidRPr="00B07ECB" w:rsidRDefault="00BC10C3" w:rsidP="00BC10C3">
      <w:pPr>
        <w:spacing w:after="0" w:line="240" w:lineRule="auto"/>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center"/>
        <w:rPr>
          <w:rFonts w:eastAsia="Calibri" w:cs="Times New Roman"/>
          <w:sz w:val="28"/>
          <w:szCs w:val="28"/>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Default="00BC10C3" w:rsidP="00BC10C3">
      <w:pPr>
        <w:spacing w:after="0" w:line="240" w:lineRule="auto"/>
        <w:jc w:val="both"/>
        <w:rPr>
          <w:rFonts w:eastAsia="Calibri" w:cs="Times New Roman"/>
          <w:szCs w:val="24"/>
          <w:lang w:eastAsia="lv-LV"/>
        </w:rPr>
      </w:pPr>
    </w:p>
    <w:p w:rsidR="00BC10C3" w:rsidRDefault="00BC10C3" w:rsidP="00BC10C3">
      <w:pPr>
        <w:spacing w:after="0" w:line="240" w:lineRule="auto"/>
        <w:jc w:val="both"/>
        <w:rPr>
          <w:rFonts w:eastAsia="Calibri" w:cs="Times New Roman"/>
          <w:szCs w:val="24"/>
          <w:lang w:eastAsia="lv-LV"/>
        </w:rPr>
      </w:pPr>
    </w:p>
    <w:p w:rsidR="00BC10C3" w:rsidRDefault="00BC10C3" w:rsidP="00BC10C3">
      <w:pPr>
        <w:spacing w:after="0" w:line="240" w:lineRule="auto"/>
        <w:jc w:val="both"/>
        <w:rPr>
          <w:rFonts w:eastAsia="Calibri" w:cs="Times New Roman"/>
          <w:szCs w:val="24"/>
          <w:lang w:eastAsia="lv-LV"/>
        </w:rPr>
      </w:pPr>
    </w:p>
    <w:p w:rsidR="00BC10C3"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p>
    <w:p w:rsidR="00BC10C3" w:rsidRDefault="00BC10C3" w:rsidP="00BC10C3">
      <w:pPr>
        <w:spacing w:after="0" w:line="240" w:lineRule="auto"/>
        <w:jc w:val="center"/>
        <w:rPr>
          <w:rFonts w:eastAsia="Calibri" w:cs="Times New Roman"/>
          <w:szCs w:val="24"/>
          <w:lang w:eastAsia="lv-LV"/>
        </w:rPr>
      </w:pPr>
      <w:r w:rsidRPr="00B07ECB">
        <w:rPr>
          <w:rFonts w:eastAsia="Calibri" w:cs="Times New Roman"/>
          <w:szCs w:val="24"/>
          <w:lang w:eastAsia="lv-LV"/>
        </w:rPr>
        <w:t>Alojā, 201</w:t>
      </w:r>
      <w:r>
        <w:rPr>
          <w:rFonts w:eastAsia="Calibri" w:cs="Times New Roman"/>
          <w:szCs w:val="24"/>
          <w:lang w:eastAsia="lv-LV"/>
        </w:rPr>
        <w:t>9</w:t>
      </w:r>
    </w:p>
    <w:p w:rsidR="00BC10C3" w:rsidRDefault="00BC10C3" w:rsidP="00BC10C3">
      <w:pPr>
        <w:spacing w:after="0" w:line="240" w:lineRule="auto"/>
        <w:jc w:val="center"/>
        <w:rPr>
          <w:rFonts w:eastAsia="Calibri" w:cs="Times New Roman"/>
          <w:szCs w:val="24"/>
          <w:lang w:eastAsia="lv-LV"/>
        </w:rPr>
      </w:pPr>
    </w:p>
    <w:p w:rsidR="00BC10C3" w:rsidRDefault="00BC10C3" w:rsidP="00BC10C3">
      <w:pPr>
        <w:spacing w:after="0" w:line="240" w:lineRule="auto"/>
        <w:jc w:val="center"/>
        <w:rPr>
          <w:rFonts w:eastAsia="Calibri" w:cs="Times New Roman"/>
          <w:szCs w:val="24"/>
          <w:lang w:eastAsia="lv-LV"/>
        </w:rPr>
      </w:pPr>
    </w:p>
    <w:p w:rsidR="00BC10C3" w:rsidRPr="00B07ECB" w:rsidRDefault="00BC10C3" w:rsidP="00BC10C3">
      <w:pPr>
        <w:spacing w:after="0" w:line="240" w:lineRule="auto"/>
        <w:jc w:val="center"/>
        <w:rPr>
          <w:rFonts w:eastAsia="Calibri" w:cs="Times New Roman"/>
          <w:szCs w:val="24"/>
          <w:lang w:eastAsia="lv-LV"/>
        </w:rPr>
      </w:pPr>
    </w:p>
    <w:p w:rsidR="00BC10C3" w:rsidRPr="00B07ECB" w:rsidRDefault="00BC10C3" w:rsidP="00BC10C3">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BC10C3" w:rsidRPr="00B07ECB" w:rsidRDefault="00BC10C3" w:rsidP="00BC10C3">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BC10C3" w:rsidRPr="00B07ECB" w:rsidTr="00C373A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BC10C3" w:rsidP="00C373AF">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BC10C3" w:rsidRPr="00B07ECB" w:rsidTr="00C373A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BC10C3" w:rsidRPr="00B07ECB" w:rsidTr="00C373A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BC10C3" w:rsidRPr="00B07ECB" w:rsidTr="00C373A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BC10C3" w:rsidP="00C373AF">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BC10C3" w:rsidRPr="00B07ECB" w:rsidTr="00C373A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9B3FFD" w:rsidP="00C373AF">
            <w:pPr>
              <w:spacing w:after="0" w:line="240" w:lineRule="auto"/>
              <w:rPr>
                <w:rFonts w:eastAsia="Times New Roman" w:cs="Times New Roman"/>
                <w:color w:val="000000"/>
                <w:szCs w:val="24"/>
                <w:lang w:eastAsia="lv-LV"/>
              </w:rPr>
            </w:pPr>
            <w:hyperlink r:id="rId7" w:history="1">
              <w:r w:rsidR="00BC10C3" w:rsidRPr="00B07ECB">
                <w:rPr>
                  <w:rFonts w:eastAsia="Times New Roman"/>
                  <w:color w:val="0000FF"/>
                  <w:szCs w:val="24"/>
                  <w:u w:val="single"/>
                </w:rPr>
                <w:t>dome@aloja.lv</w:t>
              </w:r>
            </w:hyperlink>
            <w:r w:rsidR="00BC10C3" w:rsidRPr="00B07ECB">
              <w:rPr>
                <w:rFonts w:eastAsia="Times New Roman" w:cs="Times New Roman"/>
                <w:color w:val="000000"/>
                <w:szCs w:val="24"/>
                <w:lang w:eastAsia="lv-LV"/>
              </w:rPr>
              <w:t xml:space="preserve"> </w:t>
            </w:r>
          </w:p>
        </w:tc>
      </w:tr>
      <w:tr w:rsidR="00BC10C3" w:rsidRPr="00B07ECB" w:rsidTr="00C373A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Pr="00B07ECB" w:rsidRDefault="009B3FFD" w:rsidP="00C373AF">
            <w:pPr>
              <w:spacing w:after="0" w:line="240" w:lineRule="auto"/>
              <w:rPr>
                <w:rFonts w:eastAsia="Times New Roman" w:cs="Times New Roman"/>
                <w:color w:val="000000"/>
                <w:szCs w:val="24"/>
                <w:lang w:eastAsia="lv-LV"/>
              </w:rPr>
            </w:pPr>
            <w:hyperlink r:id="rId8" w:history="1">
              <w:r w:rsidR="00BC10C3" w:rsidRPr="00B07ECB">
                <w:rPr>
                  <w:rFonts w:eastAsia="Times New Roman"/>
                  <w:color w:val="0000FF"/>
                  <w:szCs w:val="24"/>
                  <w:u w:val="single"/>
                </w:rPr>
                <w:t>www.aloja.lv</w:t>
              </w:r>
            </w:hyperlink>
          </w:p>
        </w:tc>
      </w:tr>
      <w:tr w:rsidR="00BC10C3" w:rsidRPr="00B07ECB" w:rsidTr="00C373A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10C3" w:rsidRPr="00B07ECB" w:rsidRDefault="00BC10C3" w:rsidP="00C373AF">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10C3" w:rsidRDefault="00BC10C3" w:rsidP="00C373AF">
            <w:pPr>
              <w:spacing w:after="0"/>
              <w:jc w:val="both"/>
              <w:rPr>
                <w:lang w:eastAsia="lv-LV"/>
              </w:rPr>
            </w:pPr>
          </w:p>
          <w:p w:rsidR="00BC10C3" w:rsidRPr="007F4E78" w:rsidRDefault="00BC10C3" w:rsidP="00C373AF">
            <w:pPr>
              <w:spacing w:after="0" w:line="240" w:lineRule="auto"/>
              <w:rPr>
                <w:rFonts w:eastAsia="Times New Roman" w:cs="Times New Roman"/>
                <w:color w:val="000000"/>
                <w:szCs w:val="24"/>
                <w:lang w:eastAsia="lv-LV"/>
              </w:rPr>
            </w:pPr>
            <w:r w:rsidRPr="007F4E78">
              <w:rPr>
                <w:rFonts w:eastAsia="Times New Roman" w:cs="Times New Roman"/>
                <w:color w:val="000000"/>
                <w:szCs w:val="24"/>
                <w:lang w:eastAsia="lv-LV"/>
              </w:rPr>
              <w:t>Pēteris Kuzmenko</w:t>
            </w:r>
          </w:p>
          <w:p w:rsidR="00BC10C3" w:rsidRPr="007F4E78" w:rsidRDefault="00BC10C3" w:rsidP="00C373AF">
            <w:pPr>
              <w:spacing w:after="0" w:line="240" w:lineRule="auto"/>
              <w:rPr>
                <w:rFonts w:eastAsia="Times New Roman" w:cs="Times New Roman"/>
                <w:color w:val="000000"/>
                <w:szCs w:val="24"/>
                <w:lang w:eastAsia="lv-LV"/>
              </w:rPr>
            </w:pPr>
            <w:r w:rsidRPr="007F4E78">
              <w:rPr>
                <w:rFonts w:eastAsia="Times New Roman" w:cs="Times New Roman"/>
                <w:color w:val="000000"/>
                <w:szCs w:val="24"/>
                <w:lang w:eastAsia="lv-LV"/>
              </w:rPr>
              <w:t xml:space="preserve">Staiceles pilsētas un pagastu pārvaldes vadītājs, </w:t>
            </w:r>
          </w:p>
          <w:p w:rsidR="00BC10C3" w:rsidRDefault="00BC10C3" w:rsidP="00C373AF">
            <w:pPr>
              <w:spacing w:after="0" w:line="240" w:lineRule="auto"/>
              <w:rPr>
                <w:rFonts w:eastAsia="Times New Roman" w:cs="Times New Roman"/>
                <w:color w:val="0000FF"/>
                <w:szCs w:val="24"/>
                <w:u w:val="single"/>
                <w:lang w:eastAsia="lv-LV"/>
              </w:rPr>
            </w:pPr>
            <w:r w:rsidRPr="007F4E78">
              <w:rPr>
                <w:rFonts w:eastAsia="Times New Roman" w:cs="Times New Roman"/>
                <w:color w:val="000000"/>
                <w:szCs w:val="24"/>
                <w:lang w:eastAsia="lv-LV"/>
              </w:rPr>
              <w:t xml:space="preserve">tālr. 29131733, e-pasts </w:t>
            </w:r>
            <w:hyperlink r:id="rId9" w:history="1">
              <w:r w:rsidRPr="007F4E78">
                <w:rPr>
                  <w:rFonts w:eastAsia="Times New Roman" w:cs="Times New Roman"/>
                  <w:color w:val="0000FF"/>
                  <w:szCs w:val="24"/>
                  <w:u w:val="single"/>
                  <w:lang w:eastAsia="lv-LV"/>
                </w:rPr>
                <w:t>peteris.kuzmenko@aloja.lv</w:t>
              </w:r>
            </w:hyperlink>
          </w:p>
          <w:p w:rsidR="00BC10C3" w:rsidRPr="00B07ECB" w:rsidRDefault="00BC10C3" w:rsidP="00C373AF">
            <w:pPr>
              <w:spacing w:after="0" w:line="240" w:lineRule="auto"/>
              <w:rPr>
                <w:rFonts w:eastAsia="Times New Roman" w:cs="Times New Roman"/>
                <w:color w:val="000000"/>
                <w:szCs w:val="24"/>
                <w:lang w:eastAsia="lv-LV"/>
              </w:rPr>
            </w:pPr>
          </w:p>
        </w:tc>
      </w:tr>
    </w:tbl>
    <w:p w:rsidR="00BC10C3" w:rsidRPr="00B07ECB" w:rsidRDefault="00BC10C3" w:rsidP="00BC10C3">
      <w:pPr>
        <w:spacing w:after="0" w:line="240" w:lineRule="auto"/>
        <w:ind w:left="792"/>
        <w:jc w:val="both"/>
        <w:rPr>
          <w:rFonts w:eastAsia="Calibri" w:cs="Times New Roman"/>
          <w:b/>
          <w:szCs w:val="24"/>
          <w:lang w:eastAsia="lv-LV"/>
        </w:rPr>
      </w:pPr>
    </w:p>
    <w:p w:rsidR="00BC10C3" w:rsidRDefault="00BC10C3" w:rsidP="00BC10C3">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201</w:t>
      </w:r>
      <w:r>
        <w:rPr>
          <w:rFonts w:eastAsia="Calibri" w:cs="Times New Roman"/>
          <w:b/>
          <w:szCs w:val="24"/>
          <w:lang w:eastAsia="lv-LV"/>
        </w:rPr>
        <w:t>9</w:t>
      </w:r>
      <w:r w:rsidRPr="00B07ECB">
        <w:rPr>
          <w:rFonts w:eastAsia="Calibri" w:cs="Times New Roman"/>
          <w:b/>
          <w:szCs w:val="24"/>
          <w:lang w:eastAsia="lv-LV"/>
        </w:rPr>
        <w:t xml:space="preserve">. </w:t>
      </w:r>
      <w:r w:rsidRPr="00057B8F">
        <w:rPr>
          <w:rFonts w:eastAsia="Calibri" w:cs="Times New Roman"/>
          <w:b/>
          <w:szCs w:val="24"/>
          <w:lang w:eastAsia="lv-LV"/>
        </w:rPr>
        <w:t xml:space="preserve">gada </w:t>
      </w:r>
      <w:r w:rsidR="009F3396">
        <w:rPr>
          <w:rFonts w:eastAsia="Calibri" w:cs="Times New Roman"/>
          <w:b/>
          <w:szCs w:val="24"/>
          <w:lang w:eastAsia="lv-LV"/>
        </w:rPr>
        <w:t>20</w:t>
      </w:r>
      <w:r w:rsidRPr="00057B8F">
        <w:rPr>
          <w:rFonts w:eastAsia="Calibri" w:cs="Times New Roman"/>
          <w:b/>
          <w:szCs w:val="24"/>
          <w:lang w:eastAsia="lv-LV"/>
        </w:rPr>
        <w:t xml:space="preserve">. </w:t>
      </w:r>
      <w:r>
        <w:rPr>
          <w:rFonts w:eastAsia="Calibri" w:cs="Times New Roman"/>
          <w:b/>
          <w:szCs w:val="24"/>
          <w:lang w:eastAsia="lv-LV"/>
        </w:rPr>
        <w:t>martam</w:t>
      </w:r>
      <w:r w:rsidRPr="00B07ECB">
        <w:rPr>
          <w:rFonts w:eastAsia="Calibri" w:cs="Times New Roman"/>
          <w:b/>
          <w:szCs w:val="24"/>
          <w:lang w:eastAsia="lv-LV"/>
        </w:rPr>
        <w:t xml:space="preserve"> plkst.1</w:t>
      </w:r>
      <w:r>
        <w:rPr>
          <w:rFonts w:eastAsia="Calibri" w:cs="Times New Roman"/>
          <w:b/>
          <w:szCs w:val="24"/>
          <w:lang w:eastAsia="lv-LV"/>
        </w:rPr>
        <w:t>3</w:t>
      </w:r>
      <w:r w:rsidRPr="00B07ECB">
        <w:rPr>
          <w:rFonts w:eastAsia="Calibri" w:cs="Times New Roman"/>
          <w:b/>
          <w:szCs w:val="24"/>
          <w:lang w:eastAsia="lv-LV"/>
        </w:rPr>
        <w:t>.</w:t>
      </w:r>
      <w:r>
        <w:rPr>
          <w:rFonts w:eastAsia="Calibri" w:cs="Times New Roman"/>
          <w:b/>
          <w:szCs w:val="24"/>
          <w:lang w:eastAsia="lv-LV"/>
        </w:rPr>
        <w:t>0</w:t>
      </w:r>
      <w:r w:rsidRPr="00B07ECB">
        <w:rPr>
          <w:rFonts w:eastAsia="Calibri" w:cs="Times New Roman"/>
          <w:b/>
          <w:szCs w:val="24"/>
          <w:lang w:eastAsia="lv-LV"/>
        </w:rPr>
        <w:t>0.</w:t>
      </w:r>
    </w:p>
    <w:p w:rsidR="00E532A1" w:rsidRPr="00B07ECB" w:rsidRDefault="00E532A1" w:rsidP="00E532A1">
      <w:pPr>
        <w:spacing w:after="0" w:line="240" w:lineRule="auto"/>
        <w:ind w:left="716"/>
        <w:jc w:val="both"/>
        <w:rPr>
          <w:rFonts w:eastAsia="Calibri" w:cs="Times New Roman"/>
          <w:b/>
          <w:szCs w:val="24"/>
          <w:lang w:eastAsia="lv-LV"/>
        </w:rPr>
      </w:pPr>
    </w:p>
    <w:p w:rsidR="00BC10C3" w:rsidRPr="00B07ECB" w:rsidRDefault="00BC10C3" w:rsidP="00BC10C3">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BC10C3" w:rsidRPr="00B07ECB" w:rsidRDefault="00BC10C3" w:rsidP="00BC10C3">
      <w:pPr>
        <w:numPr>
          <w:ilvl w:val="2"/>
          <w:numId w:val="1"/>
        </w:numPr>
        <w:spacing w:after="0" w:line="240" w:lineRule="auto"/>
        <w:jc w:val="both"/>
        <w:rPr>
          <w:lang w:eastAsia="lv-LV"/>
        </w:rPr>
      </w:pPr>
      <w:r w:rsidRPr="00B07ECB">
        <w:rPr>
          <w:lang w:eastAsia="lv-LV"/>
        </w:rPr>
        <w:t>iesniedzot personīgi Alojas novada domē, Jūras ielā 13, Alojā;</w:t>
      </w:r>
    </w:p>
    <w:p w:rsidR="00BC10C3" w:rsidRPr="00B07ECB" w:rsidRDefault="00BC10C3" w:rsidP="00BC10C3">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BC10C3" w:rsidRPr="00B07ECB" w:rsidRDefault="00BC10C3" w:rsidP="00BC10C3">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Pr>
            <w:color w:val="0000FF"/>
            <w:u w:val="single"/>
          </w:rPr>
          <w:t>dome</w:t>
        </w:r>
        <w:r w:rsidRPr="00B07ECB">
          <w:rPr>
            <w:color w:val="0000FF"/>
            <w:u w:val="single"/>
          </w:rPr>
          <w:t xml:space="preserve"> @aloja.lv</w:t>
        </w:r>
      </w:hyperlink>
    </w:p>
    <w:p w:rsidR="00BC10C3" w:rsidRPr="00B07ECB" w:rsidRDefault="00BC10C3" w:rsidP="00BC10C3">
      <w:pPr>
        <w:spacing w:after="120" w:line="240" w:lineRule="auto"/>
        <w:ind w:left="360"/>
        <w:jc w:val="both"/>
        <w:rPr>
          <w:rFonts w:eastAsia="Calibri" w:cs="Times New Roman"/>
          <w:b/>
          <w:szCs w:val="24"/>
          <w:lang w:eastAsia="lv-LV"/>
        </w:rPr>
      </w:pPr>
    </w:p>
    <w:p w:rsidR="00BC10C3" w:rsidRPr="00B07ECB" w:rsidRDefault="00BC10C3" w:rsidP="00BC10C3">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BC10C3" w:rsidRPr="00B07ECB" w:rsidRDefault="00BC10C3" w:rsidP="00BC10C3">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Pr="00B07ECB">
        <w:rPr>
          <w:rFonts w:eastAsia="Calibri" w:cs="Times New Roman"/>
          <w:szCs w:val="24"/>
          <w:lang w:eastAsia="lv-LV"/>
        </w:rPr>
        <w:t xml:space="preserve"> priekšmets:</w:t>
      </w:r>
      <w:r w:rsidRPr="00B07ECB">
        <w:rPr>
          <w:rFonts w:eastAsia="Calibri" w:cs="Times New Roman"/>
          <w:b/>
          <w:szCs w:val="24"/>
          <w:lang w:eastAsia="lv-LV"/>
        </w:rPr>
        <w:t xml:space="preserve"> </w:t>
      </w:r>
      <w:r>
        <w:rPr>
          <w:b/>
        </w:rPr>
        <w:t>g</w:t>
      </w:r>
      <w:r w:rsidRPr="00BC10C3">
        <w:rPr>
          <w:b/>
        </w:rPr>
        <w:t xml:space="preserve">rāvja tīrīšana ceļa posmā “Vecpuršēni </w:t>
      </w:r>
      <w:r w:rsidR="009F3396">
        <w:rPr>
          <w:b/>
        </w:rPr>
        <w:t>–</w:t>
      </w:r>
      <w:r w:rsidRPr="00BC10C3">
        <w:rPr>
          <w:b/>
        </w:rPr>
        <w:t xml:space="preserve"> Putniņi”, Staiceles pagastā, Alojas novadā</w:t>
      </w:r>
      <w:r w:rsidRPr="00B07ECB">
        <w:t>.</w:t>
      </w:r>
    </w:p>
    <w:p w:rsidR="00BC10C3" w:rsidRPr="00B07ECB" w:rsidRDefault="00BC10C3" w:rsidP="00BC10C3">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bCs/>
          <w:szCs w:val="24"/>
          <w:lang w:eastAsia="lv-LV"/>
        </w:rPr>
        <w:t>Līguma izpildes vieta:</w:t>
      </w:r>
      <w:r w:rsidRPr="00B07ECB">
        <w:rPr>
          <w:rFonts w:eastAsia="Calibri" w:cs="Times New Roman"/>
          <w:b/>
          <w:bCs/>
          <w:szCs w:val="24"/>
          <w:lang w:eastAsia="lv-LV"/>
        </w:rPr>
        <w:t xml:space="preserve"> </w:t>
      </w:r>
      <w:r>
        <w:rPr>
          <w:rFonts w:eastAsia="Calibri" w:cs="Times New Roman"/>
          <w:b/>
          <w:bCs/>
          <w:szCs w:val="24"/>
          <w:lang w:eastAsia="lv-LV"/>
        </w:rPr>
        <w:t>“</w:t>
      </w:r>
      <w:r w:rsidRPr="00BC10C3">
        <w:rPr>
          <w:szCs w:val="24"/>
        </w:rPr>
        <w:t xml:space="preserve">Vecpuršēni </w:t>
      </w:r>
      <w:r w:rsidR="009F3396">
        <w:rPr>
          <w:szCs w:val="24"/>
        </w:rPr>
        <w:t>–</w:t>
      </w:r>
      <w:r w:rsidRPr="00BC10C3">
        <w:rPr>
          <w:szCs w:val="24"/>
        </w:rPr>
        <w:t xml:space="preserve"> Putniņi”, Staiceles pagastā, Alojas novadā</w:t>
      </w:r>
      <w:r w:rsidRPr="00B07ECB">
        <w:rPr>
          <w:szCs w:val="24"/>
        </w:rPr>
        <w:t>.</w:t>
      </w:r>
    </w:p>
    <w:p w:rsidR="00BC10C3" w:rsidRPr="002A0DAA" w:rsidRDefault="00BC10C3" w:rsidP="00BC10C3">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B07ECB">
        <w:rPr>
          <w:rFonts w:eastAsia="Calibri" w:cs="Times New Roman"/>
          <w:b/>
          <w:szCs w:val="24"/>
          <w:lang w:eastAsia="lv-LV"/>
        </w:rPr>
        <w:t xml:space="preserve"> </w:t>
      </w:r>
      <w:r w:rsidRPr="002A0DAA">
        <w:rPr>
          <w:rFonts w:eastAsia="Calibri" w:cs="Times New Roman"/>
          <w:b/>
          <w:i/>
          <w:szCs w:val="24"/>
          <w:lang w:eastAsia="lv-LV"/>
        </w:rPr>
        <w:t>2 (divu) nedēļu laikā no līguma noslēgšanas brīža</w:t>
      </w:r>
      <w:r w:rsidRPr="002A0DAA">
        <w:rPr>
          <w:rFonts w:eastAsia="Calibri" w:cs="Times New Roman"/>
          <w:b/>
          <w:szCs w:val="24"/>
          <w:lang w:eastAsia="lv-LV"/>
        </w:rPr>
        <w:t>.</w:t>
      </w:r>
    </w:p>
    <w:p w:rsidR="00BC10C3" w:rsidRPr="00E532A1" w:rsidRDefault="00BC10C3" w:rsidP="00BC10C3">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E532A1" w:rsidRPr="00B07ECB" w:rsidRDefault="00E532A1" w:rsidP="00E532A1">
      <w:pPr>
        <w:spacing w:after="0" w:line="240" w:lineRule="auto"/>
        <w:ind w:left="716"/>
        <w:jc w:val="both"/>
        <w:rPr>
          <w:rFonts w:eastAsia="Calibri" w:cs="Times New Roman"/>
          <w:bCs/>
          <w:szCs w:val="24"/>
          <w:lang w:eastAsia="lv-LV"/>
        </w:rPr>
      </w:pPr>
    </w:p>
    <w:p w:rsidR="00BC10C3" w:rsidRPr="00E532A1" w:rsidRDefault="00BC10C3" w:rsidP="00BC10C3">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E532A1" w:rsidRPr="00B07ECB" w:rsidRDefault="00E532A1" w:rsidP="00E532A1">
      <w:pPr>
        <w:suppressAutoHyphens/>
        <w:spacing w:before="120" w:after="0" w:line="100" w:lineRule="atLeast"/>
        <w:ind w:left="357"/>
        <w:rPr>
          <w:rFonts w:eastAsia="Calibri" w:cs="Times New Roman"/>
          <w:b/>
          <w:kern w:val="22"/>
          <w:szCs w:val="24"/>
          <w:lang w:eastAsia="ar-SA"/>
        </w:rPr>
      </w:pPr>
    </w:p>
    <w:p w:rsidR="00BC10C3" w:rsidRPr="00B07ECB" w:rsidRDefault="00BC10C3" w:rsidP="00BC10C3">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BC10C3" w:rsidRPr="00B07ECB" w:rsidRDefault="00BC10C3" w:rsidP="00BC10C3">
      <w:pPr>
        <w:numPr>
          <w:ilvl w:val="1"/>
          <w:numId w:val="1"/>
        </w:numPr>
        <w:spacing w:after="120" w:line="240" w:lineRule="auto"/>
        <w:jc w:val="both"/>
        <w:rPr>
          <w:rFonts w:eastAsia="Calibri" w:cs="Times New Roman"/>
          <w:b/>
          <w:kern w:val="22"/>
          <w:szCs w:val="24"/>
          <w:lang w:eastAsia="ar-SA"/>
        </w:rPr>
      </w:pPr>
      <w:r w:rsidRPr="00BC10C3">
        <w:rPr>
          <w:rFonts w:eastAsia="Calibri" w:cs="Times New Roman"/>
          <w:b/>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3513"/>
        <w:gridCol w:w="4554"/>
      </w:tblGrid>
      <w:tr w:rsidR="00BC10C3" w:rsidRPr="00ED3B49" w:rsidTr="00BC10C3">
        <w:tc>
          <w:tcPr>
            <w:tcW w:w="1007" w:type="dxa"/>
            <w:shd w:val="clear" w:color="auto" w:fill="BFBFBF" w:themeFill="background1" w:themeFillShade="BF"/>
          </w:tcPr>
          <w:p w:rsidR="00BC10C3" w:rsidRPr="00ED3B49" w:rsidRDefault="00BC10C3" w:rsidP="00C373AF">
            <w:pPr>
              <w:spacing w:after="0" w:line="240" w:lineRule="auto"/>
              <w:jc w:val="both"/>
              <w:rPr>
                <w:rFonts w:eastAsia="Times New Roman" w:cs="Times New Roman"/>
                <w:b/>
                <w:szCs w:val="24"/>
                <w:lang w:eastAsia="lv-LV"/>
              </w:rPr>
            </w:pPr>
            <w:r w:rsidRPr="00ED3B49">
              <w:rPr>
                <w:rFonts w:eastAsia="Times New Roman" w:cs="Times New Roman"/>
                <w:b/>
                <w:szCs w:val="24"/>
                <w:lang w:eastAsia="lv-LV"/>
              </w:rPr>
              <w:t>Nr.p.k.</w:t>
            </w:r>
          </w:p>
        </w:tc>
        <w:tc>
          <w:tcPr>
            <w:tcW w:w="3965" w:type="dxa"/>
            <w:shd w:val="clear" w:color="auto" w:fill="BFBFBF" w:themeFill="background1" w:themeFillShade="BF"/>
          </w:tcPr>
          <w:p w:rsidR="00BC10C3" w:rsidRPr="00ED3B49" w:rsidRDefault="00BC10C3" w:rsidP="00C373AF">
            <w:pPr>
              <w:spacing w:after="0" w:line="240" w:lineRule="auto"/>
              <w:jc w:val="both"/>
              <w:rPr>
                <w:rFonts w:eastAsia="Times New Roman" w:cs="Times New Roman"/>
                <w:b/>
                <w:szCs w:val="24"/>
                <w:lang w:eastAsia="lv-LV"/>
              </w:rPr>
            </w:pPr>
            <w:r w:rsidRPr="00ED3B49">
              <w:rPr>
                <w:rFonts w:eastAsia="Times New Roman" w:cs="Times New Roman"/>
                <w:b/>
                <w:szCs w:val="24"/>
                <w:lang w:eastAsia="lv-LV"/>
              </w:rPr>
              <w:t>Pasūtītāja prasības pretendentu kvalifikācijai</w:t>
            </w:r>
          </w:p>
        </w:tc>
        <w:tc>
          <w:tcPr>
            <w:tcW w:w="5183" w:type="dxa"/>
            <w:shd w:val="clear" w:color="auto" w:fill="BFBFBF" w:themeFill="background1" w:themeFillShade="BF"/>
          </w:tcPr>
          <w:p w:rsidR="00BC10C3" w:rsidRPr="00ED3B49" w:rsidRDefault="00BC10C3" w:rsidP="00C373AF">
            <w:pPr>
              <w:spacing w:after="0" w:line="240" w:lineRule="auto"/>
              <w:jc w:val="both"/>
              <w:rPr>
                <w:rFonts w:eastAsia="Times New Roman" w:cs="Times New Roman"/>
                <w:b/>
                <w:szCs w:val="24"/>
                <w:lang w:eastAsia="lv-LV"/>
              </w:rPr>
            </w:pPr>
            <w:r w:rsidRPr="00ED3B49">
              <w:rPr>
                <w:rFonts w:eastAsia="Times New Roman" w:cs="Times New Roman"/>
                <w:b/>
                <w:szCs w:val="24"/>
                <w:lang w:eastAsia="lv-LV"/>
              </w:rPr>
              <w:t xml:space="preserve">Pretendenta iesniedzamie </w:t>
            </w:r>
            <w:r>
              <w:rPr>
                <w:rFonts w:eastAsia="Times New Roman" w:cs="Times New Roman"/>
                <w:b/>
                <w:szCs w:val="24"/>
                <w:lang w:eastAsia="lv-LV"/>
              </w:rPr>
              <w:t>dokumenti cenu aptaujā</w:t>
            </w:r>
          </w:p>
        </w:tc>
      </w:tr>
      <w:tr w:rsidR="00BC10C3" w:rsidRPr="00ED3B49" w:rsidTr="00C373AF">
        <w:tc>
          <w:tcPr>
            <w:tcW w:w="1007"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3.</w:t>
            </w:r>
            <w:r>
              <w:rPr>
                <w:rFonts w:eastAsia="Times New Roman" w:cs="Times New Roman"/>
                <w:szCs w:val="24"/>
                <w:lang w:eastAsia="lv-LV"/>
              </w:rPr>
              <w:t>2</w:t>
            </w:r>
            <w:r w:rsidRPr="00ED3B49">
              <w:rPr>
                <w:rFonts w:eastAsia="Times New Roman" w:cs="Times New Roman"/>
                <w:szCs w:val="24"/>
                <w:lang w:eastAsia="lv-LV"/>
              </w:rPr>
              <w:t>.1.</w:t>
            </w:r>
          </w:p>
        </w:tc>
        <w:tc>
          <w:tcPr>
            <w:tcW w:w="3965"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Pretendenta pieteikums dalībai iepirkumā</w:t>
            </w:r>
          </w:p>
        </w:tc>
        <w:tc>
          <w:tcPr>
            <w:tcW w:w="5183"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Pretendenta pieteikums dalībai iepirkumā saskaņā ar iepirkumu nolikuma 1.pielikumā pievienoto veidlapu. Ja pieteikumu paraksta pretendenta pilnvarotā persona, pieteikumam dalībai iepirkumā jāpievieno pilnvara.</w:t>
            </w:r>
          </w:p>
        </w:tc>
      </w:tr>
      <w:tr w:rsidR="00BC10C3" w:rsidRPr="00ED3B49" w:rsidTr="00C373AF">
        <w:tc>
          <w:tcPr>
            <w:tcW w:w="1007"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lastRenderedPageBreak/>
              <w:t>3.</w:t>
            </w:r>
            <w:r>
              <w:rPr>
                <w:rFonts w:eastAsia="Times New Roman" w:cs="Times New Roman"/>
                <w:szCs w:val="24"/>
                <w:lang w:eastAsia="lv-LV"/>
              </w:rPr>
              <w:t>2</w:t>
            </w:r>
            <w:r w:rsidRPr="00ED3B49">
              <w:rPr>
                <w:rFonts w:eastAsia="Times New Roman" w:cs="Times New Roman"/>
                <w:szCs w:val="24"/>
                <w:lang w:eastAsia="lv-LV"/>
              </w:rPr>
              <w:t>.2.</w:t>
            </w:r>
          </w:p>
        </w:tc>
        <w:tc>
          <w:tcPr>
            <w:tcW w:w="3965"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Pretendents normatīvajos aktos noteiktajā kārtībā ir reģistrēts Komercreģistrā vai līdzvērtīgā reģistrā ārvalstīs.</w:t>
            </w:r>
          </w:p>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Fiziskām personām jābūt reģistrētām LR Valsts ieņēmumu dienestā, kā nodokļu maksātājiem, vai līdzvērtīgā reģistrā ārvalstīs.</w:t>
            </w:r>
          </w:p>
        </w:tc>
        <w:tc>
          <w:tcPr>
            <w:tcW w:w="5183"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 xml:space="preserve">Informāciju par pretendentu, kurš ir reģistrēts LR Komercreģistrā, pasūtītājs pārbauda Uzņēmumu reģistra mājaslapā (skat.  </w:t>
            </w:r>
            <w:hyperlink r:id="rId11" w:history="1">
              <w:r w:rsidR="009F3396" w:rsidRPr="00E17CA4">
                <w:rPr>
                  <w:rStyle w:val="Hipersaite"/>
                  <w:rFonts w:eastAsia="Times New Roman" w:cs="Times New Roman"/>
                  <w:szCs w:val="24"/>
                  <w:lang w:eastAsia="lv-LV"/>
                </w:rPr>
                <w:t>www.ur.gov.lv</w:t>
              </w:r>
            </w:hyperlink>
            <w:r w:rsidRPr="00ED3B49">
              <w:rPr>
                <w:rFonts w:eastAsia="Times New Roman" w:cs="Times New Roman"/>
                <w:szCs w:val="24"/>
                <w:lang w:eastAsia="lv-LV"/>
              </w:rPr>
              <w:t>).</w:t>
            </w:r>
          </w:p>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Fiziskām personām LR Valsts ieņēmumu dienesta nodokļu maksātāja reģistrācijas apliecības apliecināta kopija. Pretendents, kurš nav reģistrēts LR Komercreģistrā iesniedz komercdarbību reģistrējošas iestādes ārvalstīs izdotu reģistrācijas apliecības kopija.</w:t>
            </w:r>
          </w:p>
        </w:tc>
      </w:tr>
      <w:tr w:rsidR="00BC10C3" w:rsidRPr="00ED3B49" w:rsidTr="00C373AF">
        <w:tc>
          <w:tcPr>
            <w:tcW w:w="1007"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3.</w:t>
            </w:r>
            <w:r>
              <w:rPr>
                <w:rFonts w:eastAsia="Times New Roman" w:cs="Times New Roman"/>
                <w:szCs w:val="24"/>
                <w:lang w:eastAsia="lv-LV"/>
              </w:rPr>
              <w:t>2</w:t>
            </w:r>
            <w:r w:rsidRPr="00ED3B49">
              <w:rPr>
                <w:rFonts w:eastAsia="Times New Roman" w:cs="Times New Roman"/>
                <w:szCs w:val="24"/>
                <w:lang w:eastAsia="lv-LV"/>
              </w:rPr>
              <w:t>.3.</w:t>
            </w:r>
          </w:p>
        </w:tc>
        <w:tc>
          <w:tcPr>
            <w:tcW w:w="3965"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Pretendents ir reģistrēts Būvkomersantu reģistrā vai attiecīgajā profesionālās darbības reģistrācijas iestādē ārvalstīs, atbilstoši attiecīgās valsts normatīviem aktiem.</w:t>
            </w:r>
          </w:p>
          <w:p w:rsidR="00BC10C3" w:rsidRPr="00ED3B49" w:rsidRDefault="00BC10C3" w:rsidP="00C373AF">
            <w:pPr>
              <w:spacing w:after="0" w:line="240" w:lineRule="auto"/>
              <w:jc w:val="both"/>
              <w:rPr>
                <w:rFonts w:eastAsia="Times New Roman" w:cs="Times New Roman"/>
                <w:szCs w:val="24"/>
                <w:lang w:eastAsia="lv-LV"/>
              </w:rPr>
            </w:pPr>
          </w:p>
        </w:tc>
        <w:tc>
          <w:tcPr>
            <w:tcW w:w="5183"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Pretendenta, kas reģistrēts Latvijas Republikas Būvkomersantu reģistrā, reģistrācijas faktu iepirkumu komisija pārbauda Latvijas Re</w:t>
            </w:r>
            <w:r>
              <w:rPr>
                <w:rFonts w:eastAsia="Times New Roman" w:cs="Times New Roman"/>
                <w:szCs w:val="24"/>
                <w:lang w:eastAsia="lv-LV"/>
              </w:rPr>
              <w:t xml:space="preserve">publikas Būvkomersantu reģistrā </w:t>
            </w:r>
            <w:r w:rsidRPr="00BC10C3">
              <w:rPr>
                <w:rFonts w:eastAsia="Times New Roman" w:cs="Times New Roman"/>
                <w:color w:val="0000FF"/>
                <w:szCs w:val="24"/>
                <w:u w:val="single"/>
                <w:lang w:eastAsia="lv-LV"/>
              </w:rPr>
              <w:t>www.</w:t>
            </w:r>
            <w:r>
              <w:rPr>
                <w:rFonts w:eastAsia="Times New Roman" w:cs="Times New Roman"/>
                <w:color w:val="0000FF"/>
                <w:szCs w:val="24"/>
                <w:u w:val="single"/>
                <w:lang w:eastAsia="lv-LV"/>
              </w:rPr>
              <w:t>bis.gov.lv</w:t>
            </w:r>
            <w:r w:rsidRPr="00ED3B49">
              <w:rPr>
                <w:rFonts w:eastAsia="Times New Roman" w:cs="Times New Roman"/>
                <w:szCs w:val="24"/>
                <w:lang w:eastAsia="lv-LV"/>
              </w:rPr>
              <w:t>.  Pretendents, kas reģistrēts ārvalstīs iesniedz līdzvērtīgas iestādes izdotu dokuments, kas atbilstoši attiecīgās valsts normatīviem aktiem apliecina pretendenta tiesības veikt iepirkuma nolikumā noteiktos darbus.</w:t>
            </w:r>
          </w:p>
        </w:tc>
      </w:tr>
      <w:tr w:rsidR="009F3396" w:rsidRPr="00ED3B49" w:rsidTr="00C373AF">
        <w:tc>
          <w:tcPr>
            <w:tcW w:w="1007" w:type="dxa"/>
            <w:shd w:val="clear" w:color="auto" w:fill="auto"/>
          </w:tcPr>
          <w:p w:rsidR="009F3396" w:rsidRPr="00ED3B49" w:rsidRDefault="009F3396" w:rsidP="00C373AF">
            <w:pPr>
              <w:spacing w:after="0" w:line="240" w:lineRule="auto"/>
              <w:jc w:val="both"/>
              <w:rPr>
                <w:rFonts w:eastAsia="Times New Roman" w:cs="Times New Roman"/>
                <w:szCs w:val="24"/>
                <w:lang w:eastAsia="lv-LV"/>
              </w:rPr>
            </w:pPr>
            <w:r>
              <w:rPr>
                <w:rFonts w:eastAsia="Times New Roman" w:cs="Times New Roman"/>
                <w:szCs w:val="24"/>
                <w:lang w:eastAsia="lv-LV"/>
              </w:rPr>
              <w:t>3.2.4.</w:t>
            </w:r>
          </w:p>
        </w:tc>
        <w:tc>
          <w:tcPr>
            <w:tcW w:w="3965" w:type="dxa"/>
            <w:shd w:val="clear" w:color="auto" w:fill="auto"/>
          </w:tcPr>
          <w:p w:rsidR="009F3396" w:rsidRPr="00ED3B49" w:rsidRDefault="009F3396" w:rsidP="00C373AF">
            <w:pPr>
              <w:spacing w:after="0" w:line="240" w:lineRule="auto"/>
              <w:jc w:val="both"/>
              <w:rPr>
                <w:rFonts w:eastAsia="Times New Roman" w:cs="Times New Roman"/>
                <w:szCs w:val="24"/>
                <w:lang w:eastAsia="lv-LV"/>
              </w:rPr>
            </w:pPr>
            <w:r>
              <w:rPr>
                <w:rFonts w:eastAsia="Times New Roman" w:cs="Times New Roman"/>
                <w:szCs w:val="24"/>
                <w:lang w:eastAsia="lv-LV"/>
              </w:rPr>
              <w:t>Pretendentam ir pieredze līdzīgu darbu veikšanā</w:t>
            </w:r>
          </w:p>
        </w:tc>
        <w:tc>
          <w:tcPr>
            <w:tcW w:w="5183" w:type="dxa"/>
            <w:shd w:val="clear" w:color="auto" w:fill="auto"/>
          </w:tcPr>
          <w:p w:rsidR="009F3396" w:rsidRPr="00ED3B49" w:rsidRDefault="009F3396" w:rsidP="00C373AF">
            <w:pPr>
              <w:spacing w:after="0" w:line="240" w:lineRule="auto"/>
              <w:jc w:val="both"/>
              <w:rPr>
                <w:rFonts w:eastAsia="Times New Roman" w:cs="Times New Roman"/>
                <w:szCs w:val="24"/>
                <w:lang w:eastAsia="lv-LV"/>
              </w:rPr>
            </w:pPr>
            <w:r>
              <w:rPr>
                <w:rFonts w:eastAsia="Times New Roman" w:cs="Times New Roman"/>
                <w:szCs w:val="24"/>
                <w:lang w:eastAsia="lv-LV"/>
              </w:rPr>
              <w:t>Atbilstoši noteikumu 3.pielikumam.</w:t>
            </w:r>
          </w:p>
        </w:tc>
      </w:tr>
      <w:tr w:rsidR="00BC10C3" w:rsidRPr="00ED3B49" w:rsidTr="00C373AF">
        <w:tc>
          <w:tcPr>
            <w:tcW w:w="1007" w:type="dxa"/>
            <w:shd w:val="clear" w:color="auto" w:fill="auto"/>
          </w:tcPr>
          <w:p w:rsidR="00BC10C3" w:rsidRPr="00ED3B49" w:rsidRDefault="00BC10C3" w:rsidP="009F3396">
            <w:pPr>
              <w:spacing w:after="0" w:line="240" w:lineRule="auto"/>
              <w:jc w:val="both"/>
              <w:rPr>
                <w:rFonts w:eastAsia="Times New Roman" w:cs="Times New Roman"/>
                <w:szCs w:val="24"/>
                <w:lang w:eastAsia="lv-LV"/>
              </w:rPr>
            </w:pPr>
            <w:r w:rsidRPr="00ED3B49">
              <w:rPr>
                <w:rFonts w:eastAsia="Times New Roman" w:cs="Times New Roman"/>
                <w:szCs w:val="24"/>
                <w:lang w:eastAsia="lv-LV"/>
              </w:rPr>
              <w:t>3.</w:t>
            </w:r>
            <w:r>
              <w:rPr>
                <w:rFonts w:eastAsia="Times New Roman" w:cs="Times New Roman"/>
                <w:szCs w:val="24"/>
                <w:lang w:eastAsia="lv-LV"/>
              </w:rPr>
              <w:t>2</w:t>
            </w:r>
            <w:r w:rsidRPr="00ED3B49">
              <w:rPr>
                <w:rFonts w:eastAsia="Times New Roman" w:cs="Times New Roman"/>
                <w:szCs w:val="24"/>
                <w:lang w:eastAsia="lv-LV"/>
              </w:rPr>
              <w:t>.</w:t>
            </w:r>
            <w:r w:rsidR="009F3396">
              <w:rPr>
                <w:rFonts w:eastAsia="Times New Roman" w:cs="Times New Roman"/>
                <w:szCs w:val="24"/>
                <w:lang w:eastAsia="lv-LV"/>
              </w:rPr>
              <w:t>5</w:t>
            </w:r>
            <w:r w:rsidRPr="00ED3B49">
              <w:rPr>
                <w:rFonts w:eastAsia="Times New Roman" w:cs="Times New Roman"/>
                <w:szCs w:val="24"/>
                <w:lang w:eastAsia="lv-LV"/>
              </w:rPr>
              <w:t>.</w:t>
            </w:r>
          </w:p>
        </w:tc>
        <w:tc>
          <w:tcPr>
            <w:tcW w:w="3965"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Pretendentam ir atbilstoša ceļu tehnika tehniskajā specifikācija minēto darbu veikšanai.</w:t>
            </w:r>
          </w:p>
        </w:tc>
        <w:tc>
          <w:tcPr>
            <w:tcW w:w="5183" w:type="dxa"/>
            <w:shd w:val="clear" w:color="auto" w:fill="auto"/>
          </w:tcPr>
          <w:p w:rsidR="00BC10C3" w:rsidRPr="00ED3B49" w:rsidRDefault="00BC10C3" w:rsidP="00C373AF">
            <w:pPr>
              <w:spacing w:after="0" w:line="240" w:lineRule="auto"/>
              <w:rPr>
                <w:rFonts w:eastAsia="Times New Roman" w:cs="Times New Roman"/>
                <w:szCs w:val="24"/>
                <w:lang w:eastAsia="lv-LV"/>
              </w:rPr>
            </w:pPr>
            <w:r w:rsidRPr="00ED3B49">
              <w:rPr>
                <w:rFonts w:eastAsia="Times New Roman" w:cs="Times New Roman"/>
                <w:szCs w:val="24"/>
                <w:lang w:eastAsia="lv-LV"/>
              </w:rPr>
              <w:t>Pretendentam pieejamās tehnikas saraksts.</w:t>
            </w:r>
          </w:p>
        </w:tc>
      </w:tr>
      <w:tr w:rsidR="00BC10C3" w:rsidRPr="00ED3B49" w:rsidTr="00C373AF">
        <w:tc>
          <w:tcPr>
            <w:tcW w:w="1007" w:type="dxa"/>
            <w:shd w:val="clear" w:color="auto" w:fill="auto"/>
          </w:tcPr>
          <w:p w:rsidR="00BC10C3" w:rsidRPr="00ED3B49" w:rsidRDefault="00BC10C3" w:rsidP="009F3396">
            <w:pPr>
              <w:spacing w:after="0" w:line="240" w:lineRule="auto"/>
              <w:jc w:val="both"/>
              <w:rPr>
                <w:rFonts w:eastAsia="Times New Roman" w:cs="Times New Roman"/>
                <w:szCs w:val="24"/>
                <w:lang w:eastAsia="lv-LV"/>
              </w:rPr>
            </w:pPr>
            <w:r w:rsidRPr="00ED3B49">
              <w:rPr>
                <w:rFonts w:eastAsia="Times New Roman" w:cs="Times New Roman"/>
                <w:szCs w:val="24"/>
                <w:lang w:eastAsia="lv-LV"/>
              </w:rPr>
              <w:t>3.</w:t>
            </w:r>
            <w:r>
              <w:rPr>
                <w:rFonts w:eastAsia="Times New Roman" w:cs="Times New Roman"/>
                <w:szCs w:val="24"/>
                <w:lang w:eastAsia="lv-LV"/>
              </w:rPr>
              <w:t>2</w:t>
            </w:r>
            <w:r w:rsidRPr="00ED3B49">
              <w:rPr>
                <w:rFonts w:eastAsia="Times New Roman" w:cs="Times New Roman"/>
                <w:szCs w:val="24"/>
                <w:lang w:eastAsia="lv-LV"/>
              </w:rPr>
              <w:t>.</w:t>
            </w:r>
            <w:r w:rsidR="009F3396">
              <w:rPr>
                <w:rFonts w:eastAsia="Times New Roman" w:cs="Times New Roman"/>
                <w:szCs w:val="24"/>
                <w:lang w:eastAsia="lv-LV"/>
              </w:rPr>
              <w:t>6</w:t>
            </w:r>
            <w:r w:rsidRPr="00ED3B49">
              <w:rPr>
                <w:rFonts w:eastAsia="Times New Roman" w:cs="Times New Roman"/>
                <w:szCs w:val="24"/>
                <w:lang w:eastAsia="lv-LV"/>
              </w:rPr>
              <w:t>.</w:t>
            </w:r>
          </w:p>
        </w:tc>
        <w:tc>
          <w:tcPr>
            <w:tcW w:w="3965" w:type="dxa"/>
            <w:shd w:val="clear" w:color="auto" w:fill="auto"/>
          </w:tcPr>
          <w:p w:rsidR="00BC10C3" w:rsidRPr="00ED3B49" w:rsidRDefault="00BC10C3" w:rsidP="00C373AF">
            <w:pPr>
              <w:spacing w:after="0" w:line="240" w:lineRule="auto"/>
              <w:jc w:val="both"/>
              <w:rPr>
                <w:rFonts w:eastAsia="Times New Roman" w:cs="Times New Roman"/>
                <w:szCs w:val="24"/>
                <w:lang w:eastAsia="lv-LV"/>
              </w:rPr>
            </w:pPr>
            <w:r w:rsidRPr="00ED3B49">
              <w:rPr>
                <w:rFonts w:eastAsia="Times New Roman" w:cs="Times New Roman"/>
                <w:szCs w:val="24"/>
                <w:lang w:eastAsia="lv-LV"/>
              </w:rPr>
              <w:t>Pretendents ir veicis objekta apsekošanu.</w:t>
            </w:r>
          </w:p>
        </w:tc>
        <w:tc>
          <w:tcPr>
            <w:tcW w:w="5183" w:type="dxa"/>
            <w:shd w:val="clear" w:color="auto" w:fill="auto"/>
          </w:tcPr>
          <w:p w:rsidR="00BC10C3" w:rsidRPr="00ED3B49" w:rsidRDefault="00BC10C3" w:rsidP="009F3396">
            <w:pPr>
              <w:spacing w:after="0" w:line="240" w:lineRule="auto"/>
              <w:jc w:val="both"/>
              <w:rPr>
                <w:rFonts w:eastAsia="Times New Roman" w:cs="Times New Roman"/>
                <w:szCs w:val="24"/>
                <w:lang w:eastAsia="lv-LV"/>
              </w:rPr>
            </w:pPr>
            <w:r w:rsidRPr="00ED3B49">
              <w:rPr>
                <w:rFonts w:eastAsia="Times New Roman" w:cs="Times New Roman"/>
                <w:szCs w:val="24"/>
                <w:lang w:eastAsia="lv-LV"/>
              </w:rPr>
              <w:t>Objekta apsekošanas akts atbilstoši no</w:t>
            </w:r>
            <w:r w:rsidR="009F3396">
              <w:rPr>
                <w:rFonts w:eastAsia="Times New Roman" w:cs="Times New Roman"/>
                <w:szCs w:val="24"/>
                <w:lang w:eastAsia="lv-LV"/>
              </w:rPr>
              <w:t>teikumu</w:t>
            </w:r>
            <w:r w:rsidRPr="00ED3B49">
              <w:rPr>
                <w:rFonts w:eastAsia="Times New Roman" w:cs="Times New Roman"/>
                <w:szCs w:val="24"/>
                <w:lang w:eastAsia="lv-LV"/>
              </w:rPr>
              <w:t xml:space="preserve"> </w:t>
            </w:r>
            <w:r>
              <w:rPr>
                <w:rFonts w:eastAsia="Times New Roman" w:cs="Times New Roman"/>
                <w:szCs w:val="24"/>
                <w:lang w:eastAsia="lv-LV"/>
              </w:rPr>
              <w:t>5</w:t>
            </w:r>
            <w:r w:rsidRPr="00ED3B49">
              <w:rPr>
                <w:rFonts w:eastAsia="Times New Roman" w:cs="Times New Roman"/>
                <w:szCs w:val="24"/>
                <w:lang w:eastAsia="lv-LV"/>
              </w:rPr>
              <w:t>.pielikumam</w:t>
            </w:r>
          </w:p>
        </w:tc>
      </w:tr>
    </w:tbl>
    <w:p w:rsidR="00BC10C3" w:rsidRPr="00B07ECB" w:rsidRDefault="00BC10C3" w:rsidP="00BC10C3">
      <w:pPr>
        <w:spacing w:after="0" w:line="240" w:lineRule="auto"/>
        <w:ind w:left="716"/>
        <w:contextualSpacing/>
        <w:jc w:val="both"/>
        <w:rPr>
          <w:rFonts w:eastAsia="Calibri" w:cs="Times New Roman"/>
          <w:szCs w:val="24"/>
          <w:lang w:val="en-GB" w:eastAsia="lv-LV"/>
        </w:rPr>
      </w:pPr>
    </w:p>
    <w:p w:rsidR="00BC10C3" w:rsidRPr="00D61864" w:rsidRDefault="00BC10C3" w:rsidP="00BC10C3">
      <w:pPr>
        <w:pStyle w:val="Sarakstarindkopa"/>
        <w:numPr>
          <w:ilvl w:val="1"/>
          <w:numId w:val="1"/>
        </w:numPr>
        <w:spacing w:after="0" w:line="240" w:lineRule="auto"/>
        <w:jc w:val="both"/>
        <w:rPr>
          <w:rFonts w:eastAsia="Calibri" w:cs="Times New Roman"/>
          <w:szCs w:val="24"/>
          <w:lang w:eastAsia="lv-LV"/>
        </w:rPr>
      </w:pPr>
      <w:r w:rsidRPr="00D61864">
        <w:rPr>
          <w:rFonts w:eastAsia="Calibri" w:cs="Times New Roman"/>
          <w:szCs w:val="24"/>
          <w:lang w:eastAsia="lv-LV"/>
        </w:rPr>
        <w:t>Pretendentam jāiesniedz apliecinājums, ka attiecībā uz to nepastāv šādi nosacījumi:</w:t>
      </w:r>
    </w:p>
    <w:p w:rsidR="00BC10C3" w:rsidRPr="00B07ECB" w:rsidRDefault="00BC10C3" w:rsidP="00BC10C3">
      <w:pPr>
        <w:numPr>
          <w:ilvl w:val="2"/>
          <w:numId w:val="1"/>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BC10C3" w:rsidRDefault="00BC10C3" w:rsidP="00BC10C3">
      <w:pPr>
        <w:numPr>
          <w:ilvl w:val="2"/>
          <w:numId w:val="1"/>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BC10C3" w:rsidRDefault="00BC10C3" w:rsidP="00BC10C3">
      <w:pPr>
        <w:pStyle w:val="Sarakstarindkopa"/>
        <w:numPr>
          <w:ilvl w:val="1"/>
          <w:numId w:val="5"/>
        </w:numPr>
        <w:spacing w:after="0" w:line="240" w:lineRule="auto"/>
        <w:ind w:left="709" w:hanging="425"/>
        <w:jc w:val="both"/>
        <w:rPr>
          <w:rFonts w:eastAsia="Calibri" w:cs="Times New Roman"/>
          <w:b/>
          <w:i/>
          <w:kern w:val="22"/>
          <w:szCs w:val="24"/>
          <w:lang w:eastAsia="ar-SA"/>
        </w:rPr>
      </w:pPr>
      <w:r w:rsidRPr="00BC10C3">
        <w:rPr>
          <w:rFonts w:eastAsia="Calibri" w:cs="Times New Roman"/>
          <w:b/>
          <w:i/>
          <w:kern w:val="22"/>
          <w:szCs w:val="24"/>
          <w:lang w:eastAsia="ar-SA"/>
        </w:rPr>
        <w:t>Pretendents tiek izslēgts no dalības cenu aptaujā, ja tā iesniegtais piedāvājums neatbilst 3.</w:t>
      </w:r>
      <w:r>
        <w:rPr>
          <w:rFonts w:eastAsia="Calibri" w:cs="Times New Roman"/>
          <w:b/>
          <w:i/>
          <w:kern w:val="22"/>
          <w:szCs w:val="24"/>
          <w:lang w:eastAsia="ar-SA"/>
        </w:rPr>
        <w:t>3</w:t>
      </w:r>
      <w:r w:rsidRPr="00BC10C3">
        <w:rPr>
          <w:rFonts w:eastAsia="Calibri" w:cs="Times New Roman"/>
          <w:b/>
          <w:i/>
          <w:kern w:val="22"/>
          <w:szCs w:val="24"/>
          <w:lang w:eastAsia="ar-SA"/>
        </w:rPr>
        <w:t xml:space="preserve">. punktā noteiktajām atlases un kvalifikācijas prasībām, nav iesniegti 3.2. punktā prasītie dokumenti, vai </w:t>
      </w:r>
      <w:r w:rsidRPr="00BC10C3">
        <w:rPr>
          <w:rFonts w:eastAsia="Calibri" w:cs="Times New Roman"/>
          <w:b/>
          <w:i/>
          <w:kern w:val="22"/>
          <w:szCs w:val="24"/>
          <w:u w:val="single"/>
          <w:lang w:eastAsia="ar-SA"/>
        </w:rPr>
        <w:t>piedāvājumu iesniegšanas termiņa pēdējā dienā</w:t>
      </w:r>
      <w:r w:rsidRPr="00BC10C3">
        <w:rPr>
          <w:rFonts w:eastAsia="Calibri" w:cs="Times New Roman"/>
          <w:b/>
          <w:i/>
          <w:kern w:val="22"/>
          <w:szCs w:val="24"/>
          <w:lang w:eastAsia="ar-SA"/>
        </w:rPr>
        <w:t xml:space="preserve"> attiecībā uz pretendentu, kam būtu piešķiramas līguma slēgšanas tiesības, konstatēti 3.3. punktā noteiktie apstākļi.</w:t>
      </w:r>
    </w:p>
    <w:p w:rsidR="00BC10C3" w:rsidRPr="00BC10C3" w:rsidRDefault="00BC10C3" w:rsidP="00BC10C3">
      <w:pPr>
        <w:pStyle w:val="Sarakstarindkopa"/>
        <w:spacing w:after="0" w:line="240" w:lineRule="auto"/>
        <w:ind w:left="709"/>
        <w:jc w:val="both"/>
        <w:rPr>
          <w:rFonts w:eastAsia="Calibri" w:cs="Times New Roman"/>
          <w:b/>
          <w:i/>
          <w:kern w:val="22"/>
          <w:szCs w:val="24"/>
          <w:lang w:eastAsia="ar-SA"/>
        </w:rPr>
      </w:pPr>
    </w:p>
    <w:p w:rsidR="00BC10C3" w:rsidRPr="00B07ECB" w:rsidRDefault="00BC10C3" w:rsidP="00BC10C3">
      <w:pPr>
        <w:numPr>
          <w:ilvl w:val="1"/>
          <w:numId w:val="5"/>
        </w:numPr>
        <w:spacing w:after="0" w:line="240" w:lineRule="auto"/>
        <w:ind w:left="709" w:hanging="567"/>
        <w:jc w:val="both"/>
        <w:rPr>
          <w:rFonts w:eastAsia="Calibri" w:cs="Times New Roman"/>
          <w:b/>
          <w:kern w:val="22"/>
          <w:szCs w:val="24"/>
          <w:lang w:val="en-GB" w:eastAsia="ar-SA"/>
        </w:rPr>
      </w:pPr>
      <w:r w:rsidRPr="00BC10C3">
        <w:rPr>
          <w:rFonts w:eastAsia="Calibri" w:cs="Times New Roman"/>
          <w:b/>
          <w:kern w:val="22"/>
          <w:szCs w:val="24"/>
          <w:u w:val="single"/>
          <w:lang w:val="en-GB" w:eastAsia="ar-SA"/>
        </w:rPr>
        <w:lastRenderedPageBreak/>
        <w:t>Finanšu piedāvājums</w:t>
      </w:r>
      <w:r w:rsidRPr="00B07ECB">
        <w:rPr>
          <w:rFonts w:eastAsia="Calibri" w:cs="Times New Roman"/>
          <w:kern w:val="22"/>
          <w:szCs w:val="24"/>
          <w:lang w:val="en-GB" w:eastAsia="ar-SA"/>
        </w:rPr>
        <w:t>:</w:t>
      </w:r>
    </w:p>
    <w:p w:rsidR="00BC10C3" w:rsidRPr="00B07ECB" w:rsidRDefault="00BC10C3" w:rsidP="00BC10C3">
      <w:pPr>
        <w:numPr>
          <w:ilvl w:val="2"/>
          <w:numId w:val="5"/>
        </w:numPr>
        <w:spacing w:after="0" w:line="240" w:lineRule="auto"/>
        <w:ind w:left="993"/>
        <w:jc w:val="both"/>
      </w:pPr>
      <w:r w:rsidRPr="00B07ECB">
        <w:rPr>
          <w:szCs w:val="24"/>
        </w:rPr>
        <w:t xml:space="preserve">Finanšu piedāvājumu sagatavo saskaņā ar </w:t>
      </w:r>
      <w:r>
        <w:rPr>
          <w:szCs w:val="24"/>
        </w:rPr>
        <w:t>4</w:t>
      </w:r>
      <w:r w:rsidRPr="00B07ECB">
        <w:rPr>
          <w:szCs w:val="24"/>
        </w:rPr>
        <w:t>. Pielikumu</w:t>
      </w:r>
      <w:r w:rsidRPr="00B07ECB">
        <w:t>.</w:t>
      </w:r>
    </w:p>
    <w:p w:rsidR="00BC10C3" w:rsidRPr="00B07ECB" w:rsidRDefault="00BC10C3" w:rsidP="00BC10C3">
      <w:pPr>
        <w:numPr>
          <w:ilvl w:val="2"/>
          <w:numId w:val="5"/>
        </w:numPr>
        <w:spacing w:after="0" w:line="240" w:lineRule="auto"/>
        <w:ind w:left="993"/>
        <w:jc w:val="both"/>
        <w:rPr>
          <w:rFonts w:eastAsia="Times New Roman"/>
          <w:spacing w:val="-2"/>
          <w:szCs w:val="24"/>
        </w:rPr>
      </w:pPr>
      <w:r w:rsidRPr="00B07ECB">
        <w:rPr>
          <w:bCs/>
          <w:iCs/>
        </w:rPr>
        <w:t>Pretendents finanšu piedāvājumam pievieno detalizētas tāmes, kas ir sagatavotas atbilstoši dotajiem darbu apjomiem.</w:t>
      </w:r>
    </w:p>
    <w:p w:rsidR="00BC10C3" w:rsidRPr="00B07ECB" w:rsidRDefault="00BC10C3" w:rsidP="00BC10C3">
      <w:pPr>
        <w:numPr>
          <w:ilvl w:val="2"/>
          <w:numId w:val="5"/>
        </w:numPr>
        <w:spacing w:after="0" w:line="240" w:lineRule="auto"/>
        <w:ind w:left="993"/>
        <w:jc w:val="both"/>
      </w:pPr>
      <w:r w:rsidRPr="00B07ECB">
        <w:t xml:space="preserve">Piedāvājuma cena jānosaka </w:t>
      </w:r>
      <w:r w:rsidRPr="00B07ECB">
        <w:rPr>
          <w:i/>
        </w:rPr>
        <w:t>euro</w:t>
      </w:r>
      <w:r w:rsidRPr="00B07ECB">
        <w:t xml:space="preserve"> bez pievienotās vērtības nodokļa.</w:t>
      </w:r>
    </w:p>
    <w:p w:rsidR="00BC10C3" w:rsidRPr="00E532A1" w:rsidRDefault="00BC10C3" w:rsidP="00E532A1">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BC10C3" w:rsidRPr="00B07ECB" w:rsidRDefault="00BC10C3" w:rsidP="00BC10C3">
      <w:pPr>
        <w:spacing w:after="120" w:line="240" w:lineRule="auto"/>
        <w:ind w:left="273"/>
        <w:jc w:val="both"/>
        <w:rPr>
          <w:b/>
          <w:szCs w:val="24"/>
        </w:rPr>
      </w:pPr>
    </w:p>
    <w:p w:rsidR="00BC10C3" w:rsidRPr="00B07ECB" w:rsidRDefault="00BC10C3" w:rsidP="00BC10C3">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BC10C3" w:rsidRPr="00B07ECB" w:rsidRDefault="00BC10C3" w:rsidP="00BC10C3">
      <w:pPr>
        <w:numPr>
          <w:ilvl w:val="1"/>
          <w:numId w:val="2"/>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Iesniegto piedāvājumu vērtēšanu veic Pasūtītāja Iepirkumu komisija.</w:t>
      </w:r>
    </w:p>
    <w:p w:rsidR="00BC10C3" w:rsidRPr="00B07ECB" w:rsidRDefault="00BC10C3" w:rsidP="00BC10C3">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BC10C3" w:rsidRPr="00B07ECB" w:rsidRDefault="00BC10C3" w:rsidP="00BC10C3">
      <w:pPr>
        <w:numPr>
          <w:ilvl w:val="1"/>
          <w:numId w:val="3"/>
        </w:numPr>
        <w:spacing w:after="0" w:line="240" w:lineRule="auto"/>
        <w:ind w:hanging="539"/>
        <w:jc w:val="both"/>
        <w:rPr>
          <w:rFonts w:eastAsia="Calibri" w:cs="Times New Roman"/>
          <w:szCs w:val="24"/>
          <w:lang w:eastAsia="lv-LV"/>
        </w:rPr>
      </w:pPr>
      <w:r w:rsidRPr="00B07EC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BC10C3" w:rsidRDefault="00BC10C3" w:rsidP="00BC10C3">
      <w:pPr>
        <w:spacing w:after="0" w:line="240" w:lineRule="auto"/>
        <w:ind w:left="840"/>
        <w:jc w:val="both"/>
        <w:rPr>
          <w:rFonts w:eastAsia="Calibri" w:cs="Times New Roman"/>
          <w:szCs w:val="24"/>
          <w:lang w:eastAsia="lv-LV"/>
        </w:rPr>
      </w:pPr>
    </w:p>
    <w:p w:rsidR="00BC10C3" w:rsidRDefault="00BC10C3" w:rsidP="00BC10C3">
      <w:pPr>
        <w:spacing w:after="0" w:line="240" w:lineRule="auto"/>
        <w:ind w:left="840"/>
        <w:jc w:val="both"/>
        <w:rPr>
          <w:rFonts w:eastAsia="Calibri" w:cs="Times New Roman"/>
          <w:szCs w:val="24"/>
          <w:lang w:eastAsia="lv-LV"/>
        </w:rPr>
      </w:pPr>
    </w:p>
    <w:p w:rsidR="00BC10C3" w:rsidRPr="00B07ECB" w:rsidRDefault="00BC10C3" w:rsidP="00BC10C3">
      <w:pPr>
        <w:spacing w:after="0" w:line="240" w:lineRule="auto"/>
        <w:ind w:left="840"/>
        <w:jc w:val="both"/>
        <w:rPr>
          <w:rFonts w:eastAsia="Calibri" w:cs="Times New Roman"/>
          <w:szCs w:val="24"/>
          <w:lang w:eastAsia="lv-LV"/>
        </w:rPr>
      </w:pPr>
    </w:p>
    <w:p w:rsidR="00BC10C3" w:rsidRDefault="00BC10C3" w:rsidP="00BC10C3">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BC10C3" w:rsidRPr="00B07ECB" w:rsidRDefault="00BC10C3" w:rsidP="00BC10C3">
      <w:pPr>
        <w:spacing w:after="0" w:line="240" w:lineRule="auto"/>
        <w:ind w:left="540"/>
        <w:rPr>
          <w:rFonts w:eastAsia="Calibri" w:cs="Times New Roman"/>
          <w:b/>
          <w:szCs w:val="24"/>
          <w:lang w:eastAsia="lv-LV"/>
        </w:rPr>
      </w:pPr>
    </w:p>
    <w:p w:rsidR="00BC10C3" w:rsidRPr="00B07ECB" w:rsidRDefault="00BC10C3" w:rsidP="00BC10C3">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1. pielikums – Pieteikums cenu aptaujai uz 1 (vienas) lapas;</w:t>
      </w:r>
    </w:p>
    <w:p w:rsidR="00BC10C3" w:rsidRPr="00B07ECB" w:rsidRDefault="00BC10C3" w:rsidP="00BC10C3">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Pr>
          <w:rFonts w:eastAsia="Calibri" w:cs="Times New Roman"/>
          <w:szCs w:val="24"/>
          <w:lang w:eastAsia="lv-LV"/>
        </w:rPr>
        <w:t>Tehniskā specifikācija</w:t>
      </w:r>
      <w:r w:rsidRPr="00B07ECB">
        <w:rPr>
          <w:rFonts w:eastAsia="Calibri" w:cs="Times New Roman"/>
          <w:szCs w:val="24"/>
          <w:lang w:eastAsia="lv-LV"/>
        </w:rPr>
        <w:t xml:space="preserve"> uz </w:t>
      </w:r>
      <w:r w:rsidR="002A0DAA">
        <w:rPr>
          <w:rFonts w:eastAsia="Calibri" w:cs="Times New Roman"/>
          <w:szCs w:val="24"/>
          <w:lang w:eastAsia="lv-LV"/>
        </w:rPr>
        <w:t>5</w:t>
      </w:r>
      <w:r w:rsidRPr="00B07ECB">
        <w:rPr>
          <w:rFonts w:eastAsia="Calibri" w:cs="Times New Roman"/>
          <w:szCs w:val="24"/>
          <w:lang w:eastAsia="lv-LV"/>
        </w:rPr>
        <w:t xml:space="preserve"> (</w:t>
      </w:r>
      <w:r w:rsidR="002A0DAA">
        <w:rPr>
          <w:rFonts w:eastAsia="Calibri" w:cs="Times New Roman"/>
          <w:szCs w:val="24"/>
          <w:lang w:eastAsia="lv-LV"/>
        </w:rPr>
        <w:t>piecām</w:t>
      </w:r>
      <w:r w:rsidRPr="00B07ECB">
        <w:rPr>
          <w:rFonts w:eastAsia="Calibri" w:cs="Times New Roman"/>
          <w:szCs w:val="24"/>
          <w:lang w:eastAsia="lv-LV"/>
        </w:rPr>
        <w:t>) lap</w:t>
      </w:r>
      <w:r w:rsidR="002A0DAA">
        <w:rPr>
          <w:rFonts w:eastAsia="Calibri" w:cs="Times New Roman"/>
          <w:szCs w:val="24"/>
          <w:lang w:eastAsia="lv-LV"/>
        </w:rPr>
        <w:t>ām</w:t>
      </w:r>
      <w:r w:rsidRPr="00B07ECB">
        <w:rPr>
          <w:rFonts w:eastAsia="Calibri" w:cs="Times New Roman"/>
          <w:szCs w:val="24"/>
          <w:lang w:eastAsia="lv-LV"/>
        </w:rPr>
        <w:t>;</w:t>
      </w:r>
    </w:p>
    <w:p w:rsidR="00BC10C3" w:rsidRPr="00B07ECB" w:rsidRDefault="00BC10C3" w:rsidP="00BC10C3">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 xml:space="preserve">3.pielikums - </w:t>
      </w:r>
      <w:r w:rsidRPr="00B07ECB">
        <w:rPr>
          <w:rFonts w:eastAsia="Calibri" w:cs="Times New Roman"/>
          <w:szCs w:val="24"/>
          <w:lang w:eastAsia="lv-LV"/>
        </w:rPr>
        <w:t>Pieredzes apliecinājums uz 1 (vienas) lapas;</w:t>
      </w:r>
    </w:p>
    <w:p w:rsidR="00BC10C3" w:rsidRDefault="00BC10C3" w:rsidP="00BC10C3">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4</w:t>
      </w:r>
      <w:r w:rsidRPr="00B07ECB">
        <w:rPr>
          <w:rFonts w:eastAsia="Calibri" w:cs="Times New Roman"/>
          <w:szCs w:val="24"/>
          <w:lang w:eastAsia="lv-LV"/>
        </w:rPr>
        <w:t>. p</w:t>
      </w:r>
      <w:r>
        <w:rPr>
          <w:rFonts w:eastAsia="Calibri" w:cs="Times New Roman"/>
          <w:szCs w:val="24"/>
          <w:lang w:eastAsia="lv-LV"/>
        </w:rPr>
        <w:t>ielikums – Finanšu piedāvājums</w:t>
      </w:r>
      <w:r w:rsidRPr="00B07ECB">
        <w:rPr>
          <w:rFonts w:eastAsia="Calibri" w:cs="Times New Roman"/>
          <w:szCs w:val="24"/>
          <w:lang w:eastAsia="lv-LV"/>
        </w:rPr>
        <w:t xml:space="preserve"> uz 1 (vienas) lapas</w:t>
      </w:r>
      <w:r>
        <w:rPr>
          <w:rFonts w:eastAsia="Calibri" w:cs="Times New Roman"/>
          <w:szCs w:val="24"/>
          <w:lang w:eastAsia="lv-LV"/>
        </w:rPr>
        <w:t>;</w:t>
      </w:r>
    </w:p>
    <w:p w:rsidR="00BC10C3" w:rsidRDefault="00BC10C3" w:rsidP="00BC10C3">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 xml:space="preserve">5.pielikums – Objekta apsekošanas akts </w:t>
      </w:r>
      <w:r w:rsidRPr="00B07ECB">
        <w:rPr>
          <w:rFonts w:eastAsia="Calibri" w:cs="Times New Roman"/>
          <w:szCs w:val="24"/>
          <w:lang w:eastAsia="lv-LV"/>
        </w:rPr>
        <w:t>uz 1 (vienas) lapas</w:t>
      </w:r>
      <w:r>
        <w:rPr>
          <w:rFonts w:eastAsia="Calibri" w:cs="Times New Roman"/>
          <w:szCs w:val="24"/>
          <w:lang w:eastAsia="lv-LV"/>
        </w:rPr>
        <w:t>.</w:t>
      </w: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spacing w:after="120" w:line="240" w:lineRule="auto"/>
        <w:ind w:left="788" w:hanging="431"/>
        <w:jc w:val="both"/>
        <w:rPr>
          <w:rFonts w:eastAsia="Calibri"/>
          <w:lang w:eastAsia="lv-LV"/>
        </w:rPr>
      </w:pPr>
    </w:p>
    <w:p w:rsidR="00BC10C3" w:rsidRPr="00B07ECB" w:rsidRDefault="00BC10C3" w:rsidP="00BC10C3">
      <w:pPr>
        <w:tabs>
          <w:tab w:val="right" w:pos="8789"/>
        </w:tabs>
        <w:spacing w:after="120" w:line="240" w:lineRule="auto"/>
        <w:jc w:val="both"/>
        <w:rPr>
          <w:rFonts w:eastAsia="Calibri" w:cs="Times New Roman"/>
          <w:szCs w:val="24"/>
          <w:lang w:eastAsia="lv-LV"/>
        </w:rPr>
      </w:pPr>
    </w:p>
    <w:p w:rsidR="00BC10C3" w:rsidRPr="00B07ECB" w:rsidRDefault="00BC10C3" w:rsidP="00BC10C3">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Iepirkumu komisijas priekšsēdētāja</w:t>
      </w:r>
      <w:r w:rsidRPr="00B07ECB">
        <w:rPr>
          <w:rFonts w:eastAsia="Calibri" w:cs="Times New Roman"/>
          <w:szCs w:val="24"/>
          <w:lang w:eastAsia="lv-LV"/>
        </w:rPr>
        <w:tab/>
      </w:r>
      <w:r>
        <w:rPr>
          <w:rFonts w:eastAsia="Calibri" w:cs="Times New Roman"/>
          <w:szCs w:val="24"/>
          <w:lang w:eastAsia="lv-LV"/>
        </w:rPr>
        <w:t>Mārīte Petruševica</w:t>
      </w:r>
    </w:p>
    <w:p w:rsidR="00BC10C3" w:rsidRPr="00B07ECB" w:rsidRDefault="00BC10C3" w:rsidP="00BC10C3">
      <w:pPr>
        <w:spacing w:after="0" w:line="240" w:lineRule="auto"/>
        <w:jc w:val="both"/>
        <w:rPr>
          <w:rFonts w:eastAsia="Calibri" w:cs="Times New Roman"/>
          <w:sz w:val="20"/>
          <w:szCs w:val="20"/>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Default="00BC10C3" w:rsidP="00BC10C3">
      <w:pPr>
        <w:spacing w:after="0" w:line="240" w:lineRule="auto"/>
        <w:jc w:val="right"/>
        <w:rPr>
          <w:rFonts w:eastAsia="Calibri" w:cs="Times New Roman"/>
          <w:szCs w:val="24"/>
          <w:lang w:eastAsia="lv-LV"/>
        </w:rPr>
      </w:pPr>
    </w:p>
    <w:p w:rsidR="00BC10C3" w:rsidRDefault="00BC10C3" w:rsidP="00BC10C3">
      <w:pPr>
        <w:spacing w:after="0" w:line="240" w:lineRule="auto"/>
        <w:jc w:val="right"/>
        <w:rPr>
          <w:rFonts w:eastAsia="Calibri" w:cs="Times New Roman"/>
          <w:szCs w:val="24"/>
          <w:lang w:eastAsia="lv-LV"/>
        </w:rPr>
      </w:pPr>
    </w:p>
    <w:p w:rsidR="00BC10C3" w:rsidRDefault="00BC10C3" w:rsidP="00BC10C3">
      <w:pPr>
        <w:spacing w:after="0" w:line="240" w:lineRule="auto"/>
        <w:rPr>
          <w:rFonts w:eastAsia="Calibri" w:cs="Times New Roman"/>
          <w:szCs w:val="24"/>
          <w:lang w:eastAsia="lv-LV"/>
        </w:rPr>
      </w:pPr>
    </w:p>
    <w:p w:rsidR="00BC10C3" w:rsidRPr="00B07ECB" w:rsidRDefault="00BC10C3" w:rsidP="00BC10C3">
      <w:pPr>
        <w:spacing w:after="0" w:line="240" w:lineRule="auto"/>
        <w:rPr>
          <w:rFonts w:eastAsia="Calibri" w:cs="Times New Roman"/>
          <w:szCs w:val="24"/>
          <w:lang w:eastAsia="lv-LV"/>
        </w:rPr>
      </w:pPr>
    </w:p>
    <w:p w:rsidR="00BC10C3" w:rsidRPr="00B07ECB" w:rsidRDefault="00BC10C3" w:rsidP="00BC10C3">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BC10C3" w:rsidRPr="00B07ECB" w:rsidRDefault="00BC10C3" w:rsidP="00BC10C3">
      <w:pPr>
        <w:widowControl w:val="0"/>
        <w:suppressAutoHyphens/>
        <w:spacing w:after="0" w:line="240" w:lineRule="auto"/>
        <w:rPr>
          <w:rFonts w:eastAsia="Times New Roman" w:cs="Times New Roman"/>
          <w:b/>
          <w:caps/>
          <w:color w:val="000000"/>
          <w:szCs w:val="24"/>
          <w:lang w:eastAsia="ar-SA"/>
        </w:rPr>
      </w:pPr>
    </w:p>
    <w:p w:rsidR="00BC10C3" w:rsidRDefault="00BC10C3" w:rsidP="00BC10C3">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E532A1" w:rsidRPr="00B07ECB" w:rsidRDefault="00E532A1" w:rsidP="00BC10C3">
      <w:pPr>
        <w:widowControl w:val="0"/>
        <w:suppressAutoHyphens/>
        <w:spacing w:after="0" w:line="240" w:lineRule="auto"/>
        <w:jc w:val="center"/>
        <w:rPr>
          <w:rFonts w:eastAsia="Times New Roman" w:cs="Times New Roman"/>
          <w:b/>
          <w:caps/>
          <w:color w:val="000000"/>
          <w:szCs w:val="24"/>
          <w:lang w:eastAsia="ar-SA"/>
        </w:rPr>
      </w:pPr>
      <w:bookmarkStart w:id="0" w:name="_GoBack"/>
      <w:bookmarkEnd w:id="0"/>
    </w:p>
    <w:p w:rsidR="00BC10C3" w:rsidRPr="00B07ECB" w:rsidRDefault="00BC10C3" w:rsidP="00BC10C3">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BC10C3">
        <w:rPr>
          <w:b/>
          <w:szCs w:val="24"/>
        </w:rPr>
        <w:t>Grāvja tīrīšana ceļa posmā “Vecpuršēni - Putniņi”, Staiceles pagastā, Alojas novadā</w:t>
      </w:r>
      <w:r w:rsidRPr="00B07ECB">
        <w:rPr>
          <w:rFonts w:eastAsia="Calibri" w:cs="Times New Roman"/>
          <w:b/>
          <w:szCs w:val="24"/>
          <w:lang w:eastAsia="lv-LV"/>
        </w:rPr>
        <w:t>”</w:t>
      </w:r>
    </w:p>
    <w:p w:rsidR="00BC10C3" w:rsidRPr="00B07ECB" w:rsidRDefault="00BC10C3" w:rsidP="00BC10C3">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BC10C3" w:rsidRPr="00B07ECB" w:rsidTr="00C373A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BC10C3" w:rsidRPr="00B07ECB" w:rsidTr="00C373A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BC10C3" w:rsidRPr="00B07ECB" w:rsidTr="00C373AF">
        <w:trPr>
          <w:cantSplit/>
        </w:trPr>
        <w:tc>
          <w:tcPr>
            <w:tcW w:w="1394" w:type="pct"/>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1394" w:type="pct"/>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1394" w:type="pct"/>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C10C3" w:rsidRPr="00B07ECB" w:rsidTr="00C373AF">
        <w:trPr>
          <w:cantSplit/>
        </w:trPr>
        <w:tc>
          <w:tcPr>
            <w:tcW w:w="1394" w:type="pct"/>
            <w:tcBorders>
              <w:top w:val="single" w:sz="4" w:space="0" w:color="auto"/>
              <w:left w:val="single" w:sz="4" w:space="0" w:color="auto"/>
              <w:bottom w:val="single" w:sz="4" w:space="0" w:color="auto"/>
              <w:right w:val="single" w:sz="4" w:space="0" w:color="auto"/>
            </w:tcBorders>
            <w:hideMark/>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BC10C3" w:rsidRPr="00B07ECB" w:rsidRDefault="00BC10C3" w:rsidP="00C373AF">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BC10C3" w:rsidRPr="00B07ECB" w:rsidRDefault="00BC10C3" w:rsidP="00BC10C3">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BC10C3" w:rsidRPr="00145F2C" w:rsidRDefault="00BC10C3" w:rsidP="00BC10C3">
      <w:pPr>
        <w:pStyle w:val="Sarakstarindkopa"/>
        <w:widowControl w:val="0"/>
        <w:numPr>
          <w:ilvl w:val="0"/>
          <w:numId w:val="4"/>
        </w:numPr>
        <w:suppressAutoHyphens/>
        <w:spacing w:after="0" w:line="240" w:lineRule="auto"/>
        <w:ind w:left="0" w:firstLine="0"/>
        <w:rPr>
          <w:rFonts w:eastAsia="Calibri" w:cs="Times New Roman"/>
          <w:szCs w:val="24"/>
          <w:lang w:eastAsia="lv-LV"/>
        </w:rPr>
      </w:pPr>
      <w:r w:rsidRPr="00145F2C">
        <w:rPr>
          <w:rFonts w:eastAsia="Calibri" w:cs="Times New Roman"/>
          <w:szCs w:val="24"/>
        </w:rPr>
        <w:t xml:space="preserve">piedāvājam veikt </w:t>
      </w:r>
      <w:r>
        <w:rPr>
          <w:b/>
          <w:szCs w:val="24"/>
        </w:rPr>
        <w:t>g</w:t>
      </w:r>
      <w:r w:rsidRPr="00BC10C3">
        <w:rPr>
          <w:b/>
          <w:szCs w:val="24"/>
        </w:rPr>
        <w:t>rāvja tīrīšan</w:t>
      </w:r>
      <w:r>
        <w:rPr>
          <w:b/>
          <w:szCs w:val="24"/>
        </w:rPr>
        <w:t>u</w:t>
      </w:r>
      <w:r w:rsidRPr="00BC10C3">
        <w:rPr>
          <w:b/>
          <w:szCs w:val="24"/>
        </w:rPr>
        <w:t xml:space="preserve"> ceļa posmā “Vecpuršēni - Putniņi”, Staiceles pagastā, Alojas novadā</w:t>
      </w:r>
      <w:r>
        <w:rPr>
          <w:rFonts w:eastAsia="Calibri" w:cs="Times New Roman"/>
          <w:b/>
          <w:szCs w:val="24"/>
          <w:lang w:eastAsia="lv-LV"/>
        </w:rPr>
        <w:t>,</w:t>
      </w:r>
      <w:r>
        <w:rPr>
          <w:rFonts w:eastAsia="Calibri" w:cs="Times New Roman"/>
          <w:szCs w:val="24"/>
        </w:rPr>
        <w:t xml:space="preserve"> saskaņā ar cenu aptaujas </w:t>
      </w:r>
      <w:r w:rsidRPr="00145F2C">
        <w:rPr>
          <w:rFonts w:eastAsia="Calibri" w:cs="Times New Roman"/>
          <w:szCs w:val="24"/>
        </w:rPr>
        <w:t>noteikumiem un atbilstoši</w:t>
      </w:r>
      <w:r w:rsidRPr="00145F2C">
        <w:rPr>
          <w:szCs w:val="24"/>
        </w:rPr>
        <w:t xml:space="preserve"> darbu apjomiem</w:t>
      </w:r>
      <w:r w:rsidRPr="00145F2C">
        <w:rPr>
          <w:rFonts w:eastAsia="Calibri" w:cs="Times New Roman"/>
          <w:szCs w:val="24"/>
        </w:rPr>
        <w:t>;</w:t>
      </w:r>
    </w:p>
    <w:p w:rsidR="00BC10C3" w:rsidRPr="00B07ECB" w:rsidRDefault="00BC10C3" w:rsidP="00BC10C3">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BC10C3" w:rsidRPr="00B07ECB" w:rsidRDefault="00BC10C3" w:rsidP="00BC10C3">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BC10C3" w:rsidRPr="00B07ECB" w:rsidRDefault="00BC10C3" w:rsidP="00BC10C3">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BC10C3" w:rsidRPr="00B07ECB" w:rsidRDefault="00BC10C3" w:rsidP="00BC10C3">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BC10C3" w:rsidRPr="00B07ECB" w:rsidRDefault="00BC10C3" w:rsidP="00BC10C3">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BC10C3" w:rsidRPr="00B07ECB" w:rsidRDefault="00BC10C3" w:rsidP="00BC10C3">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BC10C3" w:rsidRPr="00B07ECB" w:rsidRDefault="00BC10C3" w:rsidP="00BC10C3">
      <w:pPr>
        <w:spacing w:after="0" w:line="240" w:lineRule="auto"/>
        <w:ind w:hanging="5"/>
        <w:jc w:val="both"/>
        <w:rPr>
          <w:rFonts w:eastAsia="Times New Roman"/>
          <w:color w:val="000000"/>
          <w:szCs w:val="24"/>
        </w:rPr>
      </w:pPr>
      <w:r w:rsidRPr="00B07ECB">
        <w:rPr>
          <w:rFonts w:eastAsia="Times New Roman"/>
          <w:color w:val="000000"/>
          <w:szCs w:val="24"/>
        </w:rPr>
        <w:t>201</w:t>
      </w:r>
      <w:r>
        <w:rPr>
          <w:rFonts w:eastAsia="Times New Roman"/>
          <w:color w:val="000000"/>
          <w:szCs w:val="24"/>
        </w:rPr>
        <w:t>9</w:t>
      </w:r>
      <w:r w:rsidRPr="00B07ECB">
        <w:rPr>
          <w:rFonts w:eastAsia="Times New Roman"/>
          <w:color w:val="000000"/>
          <w:szCs w:val="24"/>
        </w:rPr>
        <w:t>. gada ___.___________________</w:t>
      </w:r>
    </w:p>
    <w:p w:rsidR="00BC10C3" w:rsidRPr="00B07ECB" w:rsidRDefault="00BC10C3" w:rsidP="00BC10C3">
      <w:pPr>
        <w:spacing w:after="0" w:line="240" w:lineRule="auto"/>
        <w:ind w:hanging="5"/>
        <w:jc w:val="both"/>
        <w:rPr>
          <w:rFonts w:eastAsia="Times New Roman"/>
          <w:color w:val="000000"/>
          <w:szCs w:val="24"/>
        </w:rPr>
      </w:pPr>
    </w:p>
    <w:p w:rsidR="00BC10C3" w:rsidRPr="00B07ECB" w:rsidRDefault="00BC10C3" w:rsidP="00BC10C3">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BC10C3" w:rsidRPr="00B07ECB" w:rsidRDefault="00BC10C3" w:rsidP="00BC10C3">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BC10C3" w:rsidRPr="00B07ECB" w:rsidRDefault="00BC10C3" w:rsidP="00BC10C3">
      <w:pPr>
        <w:spacing w:after="0" w:line="240" w:lineRule="auto"/>
        <w:ind w:hanging="5"/>
        <w:jc w:val="both"/>
        <w:rPr>
          <w:rFonts w:eastAsia="Times New Roman"/>
          <w:color w:val="000000"/>
          <w:szCs w:val="24"/>
        </w:rPr>
      </w:pPr>
    </w:p>
    <w:p w:rsidR="00BC10C3" w:rsidRDefault="00BC10C3" w:rsidP="00BC10C3">
      <w:pPr>
        <w:spacing w:after="0" w:line="240" w:lineRule="auto"/>
        <w:jc w:val="both"/>
        <w:rPr>
          <w:rFonts w:eastAsia="Times New Roman"/>
          <w:color w:val="000000"/>
          <w:szCs w:val="24"/>
        </w:rPr>
      </w:pPr>
    </w:p>
    <w:p w:rsidR="00BC10C3" w:rsidRDefault="00BC10C3" w:rsidP="00BC10C3">
      <w:pPr>
        <w:spacing w:after="0" w:line="240" w:lineRule="auto"/>
        <w:jc w:val="both"/>
        <w:rPr>
          <w:rFonts w:eastAsia="Times New Roman"/>
          <w:color w:val="000000"/>
          <w:szCs w:val="24"/>
        </w:rPr>
      </w:pPr>
    </w:p>
    <w:p w:rsidR="00BC10C3" w:rsidRDefault="00BC10C3" w:rsidP="00BC10C3">
      <w:pPr>
        <w:spacing w:after="0" w:line="240" w:lineRule="auto"/>
        <w:jc w:val="both"/>
        <w:rPr>
          <w:rFonts w:eastAsia="Times New Roman"/>
          <w:color w:val="000000"/>
          <w:szCs w:val="24"/>
        </w:rPr>
      </w:pPr>
    </w:p>
    <w:p w:rsidR="00BC10C3" w:rsidRDefault="00BC10C3" w:rsidP="00BC10C3">
      <w:pPr>
        <w:spacing w:after="0" w:line="240" w:lineRule="auto"/>
        <w:jc w:val="both"/>
        <w:rPr>
          <w:rFonts w:eastAsia="Times New Roman"/>
          <w:color w:val="000000"/>
          <w:szCs w:val="24"/>
        </w:rPr>
      </w:pPr>
    </w:p>
    <w:p w:rsidR="00E532A1" w:rsidRDefault="00E532A1" w:rsidP="00BC10C3">
      <w:pPr>
        <w:spacing w:after="0" w:line="240" w:lineRule="auto"/>
        <w:jc w:val="both"/>
        <w:rPr>
          <w:rFonts w:eastAsia="Times New Roman"/>
          <w:color w:val="000000"/>
          <w:szCs w:val="24"/>
        </w:rPr>
      </w:pPr>
    </w:p>
    <w:p w:rsidR="00E532A1" w:rsidRDefault="00E532A1" w:rsidP="00BC10C3">
      <w:pPr>
        <w:spacing w:after="0" w:line="240" w:lineRule="auto"/>
        <w:jc w:val="both"/>
        <w:rPr>
          <w:rFonts w:eastAsia="Times New Roman"/>
          <w:color w:val="000000"/>
          <w:szCs w:val="24"/>
        </w:rPr>
      </w:pPr>
    </w:p>
    <w:p w:rsidR="00E532A1" w:rsidRDefault="00E532A1" w:rsidP="00BC10C3">
      <w:pPr>
        <w:spacing w:after="0" w:line="240" w:lineRule="auto"/>
        <w:jc w:val="both"/>
        <w:rPr>
          <w:rFonts w:eastAsia="Times New Roman"/>
          <w:color w:val="000000"/>
          <w:szCs w:val="24"/>
        </w:rPr>
      </w:pPr>
    </w:p>
    <w:p w:rsidR="00E532A1" w:rsidRDefault="00E532A1" w:rsidP="00BC10C3">
      <w:pPr>
        <w:spacing w:after="0" w:line="240" w:lineRule="auto"/>
        <w:jc w:val="both"/>
        <w:rPr>
          <w:rFonts w:eastAsia="Times New Roman"/>
          <w:color w:val="000000"/>
          <w:szCs w:val="24"/>
        </w:rPr>
      </w:pPr>
    </w:p>
    <w:p w:rsidR="00BC10C3" w:rsidRDefault="00BC10C3" w:rsidP="00BC10C3">
      <w:pPr>
        <w:spacing w:after="0" w:line="240" w:lineRule="auto"/>
        <w:jc w:val="both"/>
        <w:rPr>
          <w:rFonts w:eastAsia="Times New Roman"/>
          <w:color w:val="000000"/>
          <w:szCs w:val="24"/>
        </w:rPr>
      </w:pPr>
    </w:p>
    <w:p w:rsidR="00BC10C3" w:rsidRDefault="00BC10C3" w:rsidP="00BC10C3">
      <w:pPr>
        <w:spacing w:after="0" w:line="240" w:lineRule="auto"/>
        <w:ind w:hanging="5"/>
        <w:jc w:val="right"/>
        <w:rPr>
          <w:rFonts w:eastAsia="Times New Roman"/>
          <w:color w:val="000000"/>
          <w:szCs w:val="24"/>
        </w:rPr>
      </w:pPr>
      <w:r>
        <w:rPr>
          <w:rFonts w:eastAsia="Times New Roman"/>
          <w:color w:val="000000"/>
          <w:szCs w:val="24"/>
        </w:rPr>
        <w:t>2.pielikums</w:t>
      </w:r>
    </w:p>
    <w:p w:rsidR="00BC10C3" w:rsidRPr="00FB65B7" w:rsidRDefault="00BC10C3" w:rsidP="00BC10C3">
      <w:pPr>
        <w:spacing w:after="0" w:line="240" w:lineRule="auto"/>
        <w:rPr>
          <w:rFonts w:ascii="DejaVuSerifCondensed-Bold" w:hAnsi="DejaVuSerifCondensed-Bold" w:cs="DejaVuSerifCondensed-Bold"/>
          <w:b/>
          <w:bCs/>
          <w:szCs w:val="24"/>
        </w:rPr>
      </w:pPr>
    </w:p>
    <w:p w:rsidR="00BC10C3" w:rsidRDefault="00BC10C3" w:rsidP="00BC10C3">
      <w:pPr>
        <w:spacing w:after="0" w:line="240" w:lineRule="auto"/>
        <w:jc w:val="center"/>
        <w:rPr>
          <w:rFonts w:cs="Times New Roman"/>
          <w:b/>
          <w:bCs/>
          <w:sz w:val="28"/>
          <w:szCs w:val="28"/>
        </w:rPr>
      </w:pPr>
      <w:r w:rsidRPr="00FB65B7">
        <w:rPr>
          <w:rFonts w:cs="Times New Roman"/>
          <w:b/>
          <w:bCs/>
          <w:sz w:val="28"/>
          <w:szCs w:val="28"/>
        </w:rPr>
        <w:t>T</w:t>
      </w:r>
      <w:r>
        <w:rPr>
          <w:rFonts w:cs="Times New Roman"/>
          <w:b/>
          <w:bCs/>
          <w:sz w:val="28"/>
          <w:szCs w:val="28"/>
        </w:rPr>
        <w:t>EHNISKĀ</w:t>
      </w:r>
      <w:r w:rsidRPr="00FB65B7">
        <w:rPr>
          <w:rFonts w:cs="Times New Roman"/>
          <w:b/>
          <w:bCs/>
          <w:sz w:val="28"/>
          <w:szCs w:val="28"/>
        </w:rPr>
        <w:t xml:space="preserve"> </w:t>
      </w:r>
      <w:r>
        <w:rPr>
          <w:rFonts w:cs="Times New Roman"/>
          <w:b/>
          <w:bCs/>
          <w:sz w:val="28"/>
          <w:szCs w:val="28"/>
        </w:rPr>
        <w:t>SPECIFIKĀCIJA</w:t>
      </w:r>
    </w:p>
    <w:p w:rsidR="00E532A1" w:rsidRDefault="00E532A1" w:rsidP="00BC10C3">
      <w:pPr>
        <w:spacing w:after="0" w:line="240" w:lineRule="auto"/>
        <w:jc w:val="center"/>
        <w:rPr>
          <w:rFonts w:cs="Times New Roman"/>
          <w:b/>
          <w:bCs/>
          <w:sz w:val="28"/>
          <w:szCs w:val="28"/>
        </w:rPr>
      </w:pPr>
    </w:p>
    <w:p w:rsidR="00BC10C3" w:rsidRPr="00B07ECB" w:rsidRDefault="00BC10C3" w:rsidP="00BC10C3">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Cenu aptaujai</w:t>
      </w:r>
      <w:r w:rsidR="002A0DAA" w:rsidRPr="00B07ECB">
        <w:rPr>
          <w:rFonts w:eastAsia="Calibri" w:cs="Times New Roman"/>
          <w:szCs w:val="24"/>
          <w:lang w:eastAsia="lv-LV"/>
        </w:rPr>
        <w:t xml:space="preserve"> </w:t>
      </w:r>
      <w:r w:rsidRPr="00B07ECB">
        <w:rPr>
          <w:rFonts w:eastAsia="Calibri" w:cs="Times New Roman"/>
          <w:b/>
          <w:szCs w:val="24"/>
          <w:lang w:eastAsia="lv-LV"/>
        </w:rPr>
        <w:t>“</w:t>
      </w:r>
      <w:r w:rsidRPr="00BC10C3">
        <w:rPr>
          <w:b/>
          <w:szCs w:val="24"/>
        </w:rPr>
        <w:t>Grāvja tīrīšana ceļa posmā “Vecpuršēni - Putniņi”, Staiceles pagastā, Alojas novadā</w:t>
      </w:r>
      <w:r w:rsidRPr="00B07ECB">
        <w:rPr>
          <w:rFonts w:eastAsia="Calibri" w:cs="Times New Roman"/>
          <w:b/>
          <w:szCs w:val="24"/>
          <w:lang w:eastAsia="lv-LV"/>
        </w:rPr>
        <w:t>”</w:t>
      </w:r>
    </w:p>
    <w:p w:rsidR="00BC10C3" w:rsidRPr="00FB65B7" w:rsidRDefault="00BC10C3" w:rsidP="00BC10C3">
      <w:pPr>
        <w:spacing w:after="0" w:line="240" w:lineRule="auto"/>
        <w:jc w:val="center"/>
        <w:rPr>
          <w:rFonts w:cs="Times New Roman"/>
          <w:b/>
          <w:bCs/>
          <w:sz w:val="28"/>
          <w:szCs w:val="28"/>
        </w:rPr>
      </w:pPr>
    </w:p>
    <w:p w:rsidR="00BC10C3" w:rsidRDefault="00BC10C3" w:rsidP="00BD1B01">
      <w:pPr>
        <w:pStyle w:val="Default"/>
        <w:numPr>
          <w:ilvl w:val="0"/>
          <w:numId w:val="6"/>
        </w:numPr>
        <w:shd w:val="clear" w:color="auto" w:fill="FFFFFF"/>
        <w:ind w:left="0" w:firstLine="0"/>
        <w:jc w:val="both"/>
        <w:rPr>
          <w:rFonts w:ascii="Times New Roman" w:hAnsi="Times New Roman" w:cs="Times New Roman"/>
        </w:rPr>
      </w:pPr>
      <w:r w:rsidRPr="00A80991">
        <w:rPr>
          <w:rFonts w:ascii="Times New Roman" w:hAnsi="Times New Roman" w:cs="Times New Roman"/>
          <w:b/>
          <w:bCs/>
        </w:rPr>
        <w:t>Nosacījumi darbu veikšanai</w:t>
      </w:r>
      <w:r>
        <w:rPr>
          <w:rFonts w:ascii="Times New Roman" w:hAnsi="Times New Roman" w:cs="Times New Roman"/>
          <w:b/>
          <w:bCs/>
        </w:rPr>
        <w:t xml:space="preserve">. </w:t>
      </w:r>
      <w:r w:rsidRPr="009D29CD">
        <w:rPr>
          <w:rFonts w:ascii="Times New Roman" w:hAnsi="Times New Roman" w:cs="Times New Roman"/>
          <w:bCs/>
        </w:rPr>
        <w:t>Darbi jā</w:t>
      </w:r>
      <w:r>
        <w:rPr>
          <w:rFonts w:ascii="Times New Roman" w:hAnsi="Times New Roman" w:cs="Times New Roman"/>
        </w:rPr>
        <w:t>v</w:t>
      </w:r>
      <w:r w:rsidRPr="00A80991">
        <w:rPr>
          <w:rFonts w:ascii="Times New Roman" w:hAnsi="Times New Roman" w:cs="Times New Roman"/>
        </w:rPr>
        <w:t>ei</w:t>
      </w:r>
      <w:r>
        <w:rPr>
          <w:rFonts w:ascii="Times New Roman" w:hAnsi="Times New Roman" w:cs="Times New Roman"/>
        </w:rPr>
        <w:t xml:space="preserve">c </w:t>
      </w:r>
      <w:r w:rsidRPr="00A80991">
        <w:rPr>
          <w:rFonts w:ascii="Times New Roman" w:hAnsi="Times New Roman" w:cs="Times New Roman"/>
        </w:rPr>
        <w:t xml:space="preserve">atbilstoši </w:t>
      </w:r>
      <w:r>
        <w:rPr>
          <w:rFonts w:ascii="Times New Roman" w:hAnsi="Times New Roman" w:cs="Times New Roman"/>
        </w:rPr>
        <w:t xml:space="preserve">VAS „Latvijas Valsts ceļi” </w:t>
      </w:r>
      <w:r w:rsidRPr="00950F1B">
        <w:rPr>
          <w:rFonts w:ascii="Times New Roman" w:hAnsi="Times New Roman" w:cs="Times New Roman"/>
        </w:rPr>
        <w:t xml:space="preserve">izdotās </w:t>
      </w:r>
      <w:r w:rsidRPr="00B26A03">
        <w:rPr>
          <w:rFonts w:ascii="Times New Roman" w:hAnsi="Times New Roman" w:cs="Times New Roman"/>
        </w:rPr>
        <w:t>„</w:t>
      </w:r>
      <w:r w:rsidRPr="00B26A03">
        <w:rPr>
          <w:rFonts w:ascii="Times New Roman" w:hAnsi="Times New Roman" w:cs="Times New Roman"/>
          <w:iCs/>
        </w:rPr>
        <w:t>Ceļu specifikācijas 201</w:t>
      </w:r>
      <w:r>
        <w:rPr>
          <w:rFonts w:ascii="Times New Roman" w:hAnsi="Times New Roman" w:cs="Times New Roman"/>
          <w:iCs/>
        </w:rPr>
        <w:t>8</w:t>
      </w:r>
      <w:r w:rsidRPr="00B26A03">
        <w:rPr>
          <w:rFonts w:ascii="Times New Roman" w:hAnsi="Times New Roman" w:cs="Times New Roman"/>
        </w:rPr>
        <w:t>”</w:t>
      </w:r>
      <w:r w:rsidRPr="00950F1B">
        <w:rPr>
          <w:rFonts w:ascii="Times New Roman" w:hAnsi="Times New Roman" w:cs="Times New Roman"/>
        </w:rPr>
        <w:t xml:space="preserve"> un „Valsts autoceļu ikdienas uzturēšanas darbu tehniskās specifikācijas” prasībām (dokumenti pieejami </w:t>
      </w:r>
      <w:r>
        <w:rPr>
          <w:rFonts w:ascii="Times New Roman" w:hAnsi="Times New Roman" w:cs="Times New Roman"/>
        </w:rPr>
        <w:t>Alojas novada domes</w:t>
      </w:r>
      <w:r w:rsidRPr="00950F1B">
        <w:rPr>
          <w:rFonts w:ascii="Times New Roman" w:hAnsi="Times New Roman" w:cs="Times New Roman"/>
        </w:rPr>
        <w:t xml:space="preserve"> </w:t>
      </w:r>
      <w:r w:rsidR="002A0DAA" w:rsidRPr="00950F1B">
        <w:rPr>
          <w:rFonts w:ascii="Times New Roman" w:hAnsi="Times New Roman" w:cs="Times New Roman"/>
        </w:rPr>
        <w:t>mājaslapā</w:t>
      </w:r>
      <w:r w:rsidRPr="00950F1B">
        <w:rPr>
          <w:rFonts w:ascii="Times New Roman" w:hAnsi="Times New Roman" w:cs="Times New Roman"/>
        </w:rPr>
        <w:t xml:space="preserve"> </w:t>
      </w:r>
      <w:hyperlink r:id="rId12" w:history="1">
        <w:r w:rsidRPr="0090527E">
          <w:rPr>
            <w:rStyle w:val="Hipersaite"/>
            <w:rFonts w:ascii="Times New Roman" w:hAnsi="Times New Roman"/>
          </w:rPr>
          <w:t>www.aloja.lv</w:t>
        </w:r>
      </w:hyperlink>
      <w:r w:rsidRPr="00950F1B">
        <w:rPr>
          <w:rFonts w:ascii="Times New Roman" w:hAnsi="Times New Roman" w:cs="Times New Roman"/>
        </w:rPr>
        <w:t>).</w:t>
      </w:r>
      <w:r w:rsidRPr="00A80991">
        <w:rPr>
          <w:rFonts w:ascii="Times New Roman" w:hAnsi="Times New Roman" w:cs="Times New Roman"/>
        </w:rPr>
        <w:t xml:space="preserve"> </w:t>
      </w:r>
    </w:p>
    <w:p w:rsidR="00BD1B01" w:rsidRPr="00A80991" w:rsidRDefault="00BD1B01" w:rsidP="00BD1B01">
      <w:pPr>
        <w:pStyle w:val="Default"/>
        <w:shd w:val="clear" w:color="auto" w:fill="FFFFFF"/>
        <w:ind w:left="360"/>
        <w:jc w:val="both"/>
        <w:rPr>
          <w:rFonts w:ascii="Times New Roman" w:hAnsi="Times New Roman" w:cs="Times New Roman"/>
        </w:rPr>
      </w:pPr>
    </w:p>
    <w:p w:rsidR="00BD1B01" w:rsidRPr="00BD1B01" w:rsidRDefault="00BD1B01" w:rsidP="00B544F7">
      <w:pPr>
        <w:pStyle w:val="Default"/>
        <w:numPr>
          <w:ilvl w:val="0"/>
          <w:numId w:val="6"/>
        </w:numPr>
        <w:shd w:val="clear" w:color="auto" w:fill="FFFFFF"/>
        <w:ind w:left="0" w:firstLine="0"/>
        <w:jc w:val="both"/>
        <w:rPr>
          <w:rFonts w:ascii="Times New Roman" w:hAnsi="Times New Roman" w:cs="Times New Roman"/>
          <w:b/>
          <w:bCs/>
          <w:iCs/>
        </w:rPr>
      </w:pPr>
      <w:r w:rsidRPr="00BD1B01">
        <w:rPr>
          <w:rFonts w:ascii="Times New Roman" w:hAnsi="Times New Roman" w:cs="Times New Roman"/>
          <w:b/>
          <w:bCs/>
          <w:iCs/>
          <w:u w:val="single"/>
        </w:rPr>
        <w:t>Grāvju rakšana un tīrīšana</w:t>
      </w:r>
    </w:p>
    <w:p w:rsidR="00BD1B01" w:rsidRPr="00BD1B01" w:rsidRDefault="00BD1B01" w:rsidP="00BD1B01">
      <w:pPr>
        <w:pStyle w:val="Default"/>
        <w:shd w:val="clear" w:color="auto" w:fill="FFFFFF"/>
        <w:ind w:firstLine="720"/>
        <w:jc w:val="both"/>
        <w:rPr>
          <w:rFonts w:ascii="Times New Roman" w:hAnsi="Times New Roman" w:cs="Times New Roman"/>
          <w:bCs/>
          <w:iCs/>
        </w:rPr>
      </w:pPr>
      <w:r w:rsidRPr="00BD1B01">
        <w:rPr>
          <w:rFonts w:ascii="Times New Roman" w:hAnsi="Times New Roman" w:cs="Times New Roman"/>
          <w:bCs/>
          <w:iCs/>
        </w:rPr>
        <w:t>Grāvji jārok un jātīra, lai savāktu un novadītu no ceļa konstrukcijām virszemes un pazemes ūdeņus.</w:t>
      </w:r>
    </w:p>
    <w:p w:rsidR="00BC10C3" w:rsidRDefault="00BD1B01" w:rsidP="00BD1B01">
      <w:pPr>
        <w:pStyle w:val="Default"/>
        <w:shd w:val="clear" w:color="auto" w:fill="FFFFFF"/>
        <w:ind w:firstLine="720"/>
        <w:jc w:val="both"/>
        <w:rPr>
          <w:rFonts w:ascii="Times New Roman" w:hAnsi="Times New Roman" w:cs="Times New Roman"/>
          <w:bCs/>
          <w:iCs/>
        </w:rPr>
      </w:pPr>
      <w:r w:rsidRPr="00BD1B01">
        <w:rPr>
          <w:rFonts w:ascii="Times New Roman" w:hAnsi="Times New Roman" w:cs="Times New Roman"/>
          <w:bCs/>
          <w:iCs/>
        </w:rPr>
        <w:t>Ceļu sāngrāvju atjaunošana ar roku darbu paredzama nelieliem darbu daudzumiem (līdz 5 m³ vienā vietā), kā arī vietās, kur nav iespējams darbu veikt mehanizēti (traucē kabeļi, gaisa vadu līnijas, stabi u.c. komunikācijas, koki).</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Darba nosaukums</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Grāvju rakšana grunti aizvedot – m³ vai m</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Grāvju rakšana grunti izlīdzinot – m³ vai m</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Grāvju tīrīšana grunti aizvedot – m³ vai m</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Grāvju tīrīšana grunti izlīdzinot – m³ vai m</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Ceļa sāngrāvju tīrīšana un profila atjaunošana ar roku darbu – m³ vai m</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 xml:space="preserve"> Ceļa sāngrāvju tīrīšana / atjaunošana ar </w:t>
      </w:r>
      <w:r w:rsidR="002A0DAA" w:rsidRPr="00BD1B01">
        <w:rPr>
          <w:rFonts w:ascii="Times New Roman" w:hAnsi="Times New Roman" w:cs="Times New Roman"/>
        </w:rPr>
        <w:t>autogreideri – m</w:t>
      </w:r>
      <w:r w:rsidRPr="00BD1B01">
        <w:rPr>
          <w:rFonts w:ascii="Times New Roman" w:hAnsi="Times New Roman" w:cs="Times New Roman"/>
        </w:rPr>
        <w:t>³ vai m</w:t>
      </w:r>
      <w:r>
        <w:rPr>
          <w:rFonts w:ascii="Times New Roman" w:hAnsi="Times New Roman" w:cs="Times New Roman"/>
        </w:rPr>
        <w:t>.</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Definīcijas</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rakšana – jaunu grāvju izrakšana.</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tīrīšana – esošu grāvju iztīrīšana no grunts sanesumiem, apauguma un citiem svešķermeņiem, atjaunojot grāvju ģeometriskos parametrus.</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nogāžu nostiprināšana – grāvju nogāžu nostiprināšana atbilstoši paredzētajam konstruktīvajam risinājumam.</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Darba apraksts</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rakšana, tīrīšana vai paredzētie nostiprināšanas darbi ietver visus nepieciešamos darbus, materiālus un iekārtas, lai izraktu vai iztīrītu grāvjus vai uzbūvētu paredzētos nostiprinājumus.</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Materiāli</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nogāžu un gultnes nostiprināšanai – augu zeme, ģeosintētiskais materiāls, šķembas vai cits paredzētais materiāls.</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Iekārtas</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rakšanā vai tīrīšanā lietojamai iekārtai jābūt aprīkotai ar planējamo kausu, kura darba platums ir vismaz 1 m un kurš aprīkots ar taisno lemesi. Var izmantot arī atbilstošu profilkausu vai frēzi.</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Ja esošai brauktuvei ir bituminēta seguma virskārta un grāvja rakšanas vai tīrīšanas iekārta darba procesā pārvietojas pa šo segumu, tad tai jābūt aprīkotai ar pneimoriepām, turklāt mehāniskos papildu atbalstus nedrīkst balstīt uz bituminētā seguma.</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Ja iespējams, grāvju tīrīšanai var tikt lietots arī autogreiders.</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Grunts savākšanai, aizvešanai vai izlīdzināšanai izmantojamās iekārtas nedrīkst bojāt ceļa konstrukcijas elementus.</w:t>
      </w:r>
    </w:p>
    <w:p w:rsidR="00BD1B01" w:rsidRPr="00BD1B01" w:rsidRDefault="00BD1B01" w:rsidP="00BD1B01">
      <w:pPr>
        <w:pStyle w:val="Default"/>
        <w:shd w:val="clear" w:color="auto" w:fill="FFFFFF"/>
        <w:ind w:firstLine="720"/>
        <w:jc w:val="both"/>
        <w:rPr>
          <w:rFonts w:ascii="Times New Roman" w:hAnsi="Times New Roman" w:cs="Times New Roman"/>
          <w:b/>
          <w:u w:val="single"/>
        </w:rPr>
      </w:pPr>
      <w:r w:rsidRPr="00BD1B01">
        <w:rPr>
          <w:rFonts w:ascii="Times New Roman" w:hAnsi="Times New Roman" w:cs="Times New Roman"/>
          <w:b/>
          <w:u w:val="single"/>
        </w:rPr>
        <w:t>Darba izpilde</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Ja būvobjektā paredzēts uzbūvēt jaunu, bituminētu seguma virskārtu, grāvji jārok vai jātīra pirms tās būvniecības. No grāvja izraktā grunts jāizlīdzina aiz grāvja ārējās malas vai, ja tas nav iespējams, jāaizved uz atbērtni.</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lastRenderedPageBreak/>
        <w:t>Ceļu posmos ar lieliem garenkritumiem sāngrāvju forma un nostiprinājums jāparedz pēc hidrauliskā aprēķina, ņemot vērā pieplūstošā un caurplūstošā ūdens daudzumu, atkarībā no grunts veida, apkārtnes reljefa un ceļa garenkrituma. Ja hidraulisko aprēķinu neveic, tad grāvja pamatnes platumam jābūt 0,4 m, bet dziļumam (teknes atzīme zem ceļa klātnes šķautnes) ne mazākam par 0,7 m un ne mazāk kā 0,3 m zem salizturīgā slāņa pamatnes atzīmes. Garenkritumam jābūt ne mazākam par 0,3 %. Grāvjus var veidot ar paplatinātu tekni atbilstoši kokrētajā situācijā paredzētajam šķērsprofilam.</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Veicot grāvju rakšanu vai tīrīšanu ar autogreideri – jāveido trīsstūrveida sāngrāvja profils.</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Vietās, kur tas iespējams, garenvirziena ūdens novadīšanai ieteicams paredzēt paplatinātas teknes. Paplatinātās teknes platumam (b) jābūt 1,0 – 2,5 m, dziļumam (h) – vismaz 0,2 m, bet ne lielākam kā b/5 (h ≤ b/5). Teknes gultnes slīpumam (I) jālīdzinās apkārtnes vai ceļa klātnes šķautnes slīpumam. Teknes gultni, ja I &lt; 1 % – var nenostiprināt, ja 1 % &lt; I &lt; 4 % – jābūt nostiprinātai ar zālāju, ja I &gt; 4 % – jābūt nostiprinātai ar granti, oļiem, šķembām vai akmeņu bruģi.</w:t>
      </w:r>
    </w:p>
    <w:p w:rsidR="00BD1B01" w:rsidRP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Grāvju un augstāk atrodošās, piemēram, zemes klātnes un ierakuma nogāzes jānostiprina atbilstoši paredzētajam. Grāvja nogāzes bez nostiprinājuma nedrīkst būt stāvākas kā 1:1,5 (optimāli 1:3), stāvākām nogāzēm jāparedz nostiprinājums.</w:t>
      </w:r>
    </w:p>
    <w:p w:rsidR="00BD1B01" w:rsidRDefault="00BD1B01" w:rsidP="00BD1B01">
      <w:pPr>
        <w:pStyle w:val="Default"/>
        <w:shd w:val="clear" w:color="auto" w:fill="FFFFFF"/>
        <w:ind w:firstLine="720"/>
        <w:jc w:val="both"/>
        <w:rPr>
          <w:rFonts w:ascii="Times New Roman" w:hAnsi="Times New Roman" w:cs="Times New Roman"/>
        </w:rPr>
      </w:pPr>
      <w:r w:rsidRPr="00BD1B01">
        <w:rPr>
          <w:rFonts w:ascii="Times New Roman" w:hAnsi="Times New Roman" w:cs="Times New Roman"/>
        </w:rPr>
        <w:t>Pēc darbu izpildes jāsavāc akmeņi lielāki par 10 cm diametrā, krūmu saknes un citi svešķermeņi un jāaizved uz atbērtni.</w:t>
      </w:r>
    </w:p>
    <w:p w:rsidR="00B544F7" w:rsidRPr="00B544F7" w:rsidRDefault="00B544F7" w:rsidP="00B544F7">
      <w:pPr>
        <w:pStyle w:val="Default"/>
        <w:numPr>
          <w:ilvl w:val="0"/>
          <w:numId w:val="6"/>
        </w:numPr>
        <w:shd w:val="clear" w:color="auto" w:fill="FFFFFF"/>
        <w:jc w:val="both"/>
        <w:rPr>
          <w:rFonts w:ascii="Times New Roman" w:hAnsi="Times New Roman" w:cs="Times New Roman"/>
          <w:b/>
          <w:u w:val="single"/>
        </w:rPr>
      </w:pPr>
      <w:r w:rsidRPr="00B544F7">
        <w:rPr>
          <w:rFonts w:ascii="Times New Roman" w:hAnsi="Times New Roman" w:cs="Times New Roman"/>
          <w:b/>
          <w:u w:val="single"/>
        </w:rPr>
        <w:t>Caurteku tīrīšana, remonts vai uzstādīšana</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Būvprojektā jāparedz konkrēts caurtekas iebūves risinājums, jāaprēķina ūdens caurplūde un lietojamās caurtekas diametrs, jānosaka caurtekai izvirzītās stiprības prasības, atkarībā no uzbēruma augstuma un grunts īpašībām jāaprēķina caurtekas pamati un jānosaka to būvniecībai nepieciešamie darbi, jāprojektē caurteku galasienas vai caurteku galu apstrādes veids, kā arī jāizstrādā ieteces un izteces gultnes, un nogāžu nostiprinājuma risinājums.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Ja paredzēts nomainīt daļu no esošās caurtekas, jaunos caurtekas posmus ieteicams izvēlēties no tāda paša materiāla kā esošajai caurtekai.</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Ja paredzēts izbūvēt jaunu caurteku vai pilnībā nomainīt esošu caurteku, caurtekas materiālu drīkst izvēlēties būvdarbu veicējs, ja vien nav kādu specifisku apstākļu, kuru dēļ caurtekas materiāls ir noteikts būvprojektā.</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Atbilstoši paredzētajām caurtekas funkcionālajām īpašībām jāprojektē caurtekas savienojumi – ūdens droši vai smilšu droši.</w:t>
      </w:r>
    </w:p>
    <w:p w:rsidR="00BD1B01"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Dzelzbetona caurteku atsevišķu bojāto posmu nomaiņu lietderīgi paredzēt tikai tādos gadījumos, ja ir bojāts vai izskalots ieteces vai izteces gala posms, citos gadījumos, ja kāds no caurtekas iekšējiem posmiem ir sabrucis, jāparedz visas caurtekas nomaiņa.</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Darba nosaukums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Caurteku tīrīšana – 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Sanesu attīrīšana caurteku galos – gab</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Caurteku / galsienu remonts – gab</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Caurteku</w:t>
      </w:r>
      <w:r w:rsidR="002A0DAA" w:rsidRPr="00B544F7">
        <w:rPr>
          <w:rFonts w:ascii="Times New Roman" w:hAnsi="Times New Roman" w:cs="Times New Roman"/>
        </w:rPr>
        <w:t>.</w:t>
      </w:r>
      <w:r w:rsidRPr="00B544F7">
        <w:rPr>
          <w:rFonts w:ascii="Times New Roman" w:hAnsi="Times New Roman" w:cs="Times New Roman"/>
        </w:rPr>
        <w:t>.. /materiāls, diametrs – norādīt/ uzstādīšana – 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Caurteku</w:t>
      </w:r>
      <w:r w:rsidR="002A0DAA" w:rsidRPr="00B544F7">
        <w:rPr>
          <w:rFonts w:ascii="Times New Roman" w:hAnsi="Times New Roman" w:cs="Times New Roman"/>
        </w:rPr>
        <w:t>.</w:t>
      </w:r>
      <w:r w:rsidRPr="00B544F7">
        <w:rPr>
          <w:rFonts w:ascii="Times New Roman" w:hAnsi="Times New Roman" w:cs="Times New Roman"/>
        </w:rPr>
        <w:t>.. /materiāls, diametrs – norādīt/ pagarināšana – 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Caurteku</w:t>
      </w:r>
      <w:r w:rsidR="002A0DAA" w:rsidRPr="00B544F7">
        <w:rPr>
          <w:rFonts w:ascii="Times New Roman" w:hAnsi="Times New Roman" w:cs="Times New Roman"/>
        </w:rPr>
        <w:t>.</w:t>
      </w:r>
      <w:r w:rsidRPr="00B544F7">
        <w:rPr>
          <w:rFonts w:ascii="Times New Roman" w:hAnsi="Times New Roman" w:cs="Times New Roman"/>
        </w:rPr>
        <w:t>.. /materiāls, diametrs – norādīt/ (bojāto) posmu nomaiņa (izmantojot lietotos caurteku posmus) – m</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Bojātās gala atbalstsieniņas nomaiņa caurtekai ar diametru</w:t>
      </w:r>
      <w:r w:rsidR="002A0DAA" w:rsidRPr="00B544F7">
        <w:rPr>
          <w:rFonts w:ascii="Times New Roman" w:hAnsi="Times New Roman" w:cs="Times New Roman"/>
        </w:rPr>
        <w:t>.</w:t>
      </w:r>
      <w:r w:rsidRPr="00B544F7">
        <w:rPr>
          <w:rFonts w:ascii="Times New Roman" w:hAnsi="Times New Roman" w:cs="Times New Roman"/>
        </w:rPr>
        <w:t>.. / norādīt/ m – gab</w:t>
      </w:r>
      <w:r>
        <w:rPr>
          <w:rFonts w:ascii="Times New Roman" w:hAnsi="Times New Roman" w:cs="Times New Roman"/>
        </w:rPr>
        <w:t>.</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Definīcijas un skaidrojumi</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Caurteku tīrīšana – caurtekas un tās ieteces un izteces gultnes attīrīšana no sanesumiem vai aizsērējumiem, ja nepieciešams, atjaunojot arī gultni un ceļa nogāzes nostiprinājumu caurtekas ietecē un iztecē.</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Caurteku remonts – caurteku posmu, galasienu, kā arī gultnes un ceļa nogāzes nostiprinājumu caurtekas ietecē un iztecē atjaunošana sākotnējā stāvoklī, arī atsevišķu bojāto elementu nomaiņa pret jauniem.</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lastRenderedPageBreak/>
        <w:t>Caurteku uzstādīšana (pagarināšana) – visi nepieciešamie sagatavošanas darbi, pamata būvniecība, caurtekas un galasienu (ja paredzētas) montāža, kā arī gultnes un ceļa nogāzes nostiprinājumu būvniecība caurtekas ietecē un iztecē.</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Darba apraksts</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xml:space="preserve">Caurteku tīrīšana, remonts vai uzstādīšana ietver visus darbus, materiālus un iekārtas, kas nepieciešami, lai caurtekas iztīrītu, izremontētu vai uzstādītu, tai skaitā ceļa zemes klātnes un ceļa segas </w:t>
      </w:r>
      <w:r w:rsidR="002A0DAA" w:rsidRPr="00B544F7">
        <w:rPr>
          <w:rFonts w:ascii="Times New Roman" w:hAnsi="Times New Roman" w:cs="Times New Roman"/>
        </w:rPr>
        <w:t>konstruktīvo kārto demontāžu</w:t>
      </w:r>
      <w:r w:rsidRPr="00B544F7">
        <w:rPr>
          <w:rFonts w:ascii="Times New Roman" w:hAnsi="Times New Roman" w:cs="Times New Roman"/>
        </w:rPr>
        <w:t xml:space="preserve">, kā arī ceļa zemes klātnes un ar saistvielām nesaistītu ceļa segas </w:t>
      </w:r>
      <w:r w:rsidR="002A0DAA" w:rsidRPr="00B544F7">
        <w:rPr>
          <w:rFonts w:ascii="Times New Roman" w:hAnsi="Times New Roman" w:cs="Times New Roman"/>
        </w:rPr>
        <w:t>konstruktīvo kārto izbūvi</w:t>
      </w:r>
      <w:r w:rsidRPr="00B544F7">
        <w:rPr>
          <w:rFonts w:ascii="Times New Roman" w:hAnsi="Times New Roman" w:cs="Times New Roman"/>
        </w:rPr>
        <w:t>, bet neietverot ar saistvielām saistītu ceļa seguma kārtu atjaunošanu vai būvniecību.</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Materiāli</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Caurtekas – paredzētā diametra – apaļas, ražotas lietošanai autoceļos: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betona – atbilstošas LVS EN 1916;</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polimēru – rievotas polivinilhlorīda (PVC); polietilēna (PE) vai polipropilēna (PP), atbilstošas LVS EN 13476, kuru stiprības klase ir ≥ SN8. Visām metāla savienojumu detaļām jābūt karsti cinkotām;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tērauda – gofrētas, atbilstošas LVS EN 1090-1, karsti cinkotas, ar polimēru pārklājumu, kura biezums ≥ 250 ηm. Visām metāla savienojumu detaļām jābūt karsti cinkotām.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Nomaināmo caurteku posmu sieniņu biezumam jābūt vienādam ar esošās caurtekas posmu sieniņu biezumu.</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Caurteku galasienas – paredzētās konfigurācijas, ražotas uzstādīšanai vai būvējamas uz vietas būvobjektā, – no betona, kura minimālā stiprības klase ir C 30/37, un sasaldēšanas/atkausēšanas agresīvā iedarbības klase ir XF 2 atbilstoši LVS EN 206-1.</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xml:space="preserve">Ģeotekstils – filtrācijai vai atdalīšanai, ja paredzēts, </w:t>
      </w:r>
      <w:r w:rsidR="002A0DAA" w:rsidRPr="00B544F7">
        <w:rPr>
          <w:rFonts w:ascii="Times New Roman" w:hAnsi="Times New Roman" w:cs="Times New Roman"/>
        </w:rPr>
        <w:t>atbilstošu Ceļu specifikāciju Error</w:t>
      </w:r>
      <w:r w:rsidRPr="00B544F7">
        <w:rPr>
          <w:rFonts w:ascii="Times New Roman" w:hAnsi="Times New Roman" w:cs="Times New Roman"/>
        </w:rPr>
        <w:t>! Reference source not found. punktam.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Hidroizolācija dzelzsbetona caurtekām – līmētā un lietā, tai jāatbilst šādu hidroizolācijas darbu izpildes prasībām un ražotāja specifikācijām.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Remontmateriāli – atbilstoši paredzētajam caurtekas remonta veidam.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Caurteku un galasienu pamats – no tam paredzētiem un materiāliem, kuriem jāatbilst Ceļu specifikāciju 5 nodaļas prasībām.</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Caurtekas būvbedres aizbēršanai lietojami ceļa klātnes būvniecībai piemēroti materiāli vai līdzīgi kā esošajā ceļa konstrukcijā.</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Iekārtas</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Darbu izpildei nepieciešamās iekārtas vai mehānismus, kas nodrošina kvalitatīvu darba izpildi, izvēlas būvdarbu veicējs.</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Darba izpilde</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Sanesu attīrīšana caurteku galos jāveic pēc plūdu līmeņa krišanās, no caurteku gala teknēm iztīrot sanesumus. Tīrīšanas garums – nostiprinātās teknes garumā vai 2 m uz katru pusi no caurtekas gala sienas. No sanesumiem jāiztīra arī caurtekas iekšpuse 1 m garumā.</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Caurteku tīrīšana visā garumā jāveic, attīrot caurtekas iekšpusi visā garumā, kā arī nostiprinātās teknes garumā vai 2 m uz katru pusi no caurtekas gala sienas.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Iztīrītā sanesumu grunts izlīdzināma grāvja malā vai uz nogāzes. Pārējie sanesumi jāaizvāc.</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Ja ekspluatācijas laikā caurtekas vai caurteku posmi ir bojāti vai atsevišķi posmi nosēdušies, tad ir jānoskaidro šo defektu rašanās iemesls un pie posmu nomaiņas tie jānovērš. Darbi jāizpilda šādā secībā:</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ceļa segas konstrukcijas demontāža;</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zemes klātnes atrakšana līdz caurtekas pamatam;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bojāto caurteku posmu nojaukšana;</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pamata vizuāla pārbaude (vai betona pamatiem nav plaisu, vai šķembu un grants pamata biezums atbilst paredzētajam biezumam);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ja nepieciešams – ūdens atsūknēšana no būvbedres (slapjās gruntīs);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caurtekas pamata rekonstrukcija, ja nepieciešams;</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lastRenderedPageBreak/>
        <w:t> caurtekas vai caurtekas posmu montāža (novietojot posmus uz lekāliem betona blokiem vai monolīta betona pamata, jālieto neizņemami koka ķīļi, kas nodrošina spraugu, lai to aizpildītu ar betona javu);</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šuvju izveidošana (dzelzbetona caurtekām). Pēc</w:t>
      </w:r>
      <w:r w:rsidRPr="00B544F7">
        <w:t xml:space="preserve"> </w:t>
      </w:r>
      <w:r w:rsidRPr="00B544F7">
        <w:rPr>
          <w:rFonts w:ascii="Times New Roman" w:hAnsi="Times New Roman" w:cs="Times New Roman"/>
        </w:rPr>
        <w:t>caurtekas posmu montāžas šuves starp posmiem aizpilda ar ceļu bitumenā vārītām pakulām un bitumena mastiku. Virs šuvēm jāuzlīmē divkārša ruberoīda vai cita izolācijas materiāla hidroizolācija 25 cm platumā, bet caurtekas posmu virsma, kas būs saskarē ar zemes klātnes grunti, jāapsmērē ar bitumena mastiku. No caurtekas iekšpuses šuves jāaizpilda ar cementa javu (cementa/smilts attiecība 1:3);</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caurtekas vai caurtekas posmu aizbēršana jāveic vienlaikus no abām pusēm ar horizontāliem grunts slāņiem, kuru biezums 15 – 20 cm. Katrs slānis jāsablīvē ar vibroblietēm. Caurtekai jābūt nosegtai ar ne mazāk kā 0,5 m biezu grunts vai ceļa būvmateriālu slāni;</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ceļa segas konstrukcijas atjaunošana;</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būvgruži (nederīgie caurteku posmi, atskaldītais betons, nofrēzētais asfalts u.c.) jāaizvāc.</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xml:space="preserve">Ja paredzēts, caurtekas jāuzstāda pēc individuāla projekta, ja nē, tad lietojami tipveida projekti, iepriekš veicot nepieciešamās piesaistes. Caurteku attīrīšanā izraktā </w:t>
      </w:r>
      <w:r w:rsidR="002A0DAA" w:rsidRPr="00B544F7">
        <w:rPr>
          <w:rFonts w:ascii="Times New Roman" w:hAnsi="Times New Roman" w:cs="Times New Roman"/>
        </w:rPr>
        <w:t>grunts,</w:t>
      </w:r>
      <w:r w:rsidRPr="00B544F7">
        <w:rPr>
          <w:rFonts w:ascii="Times New Roman" w:hAnsi="Times New Roman" w:cs="Times New Roman"/>
        </w:rPr>
        <w:t xml:space="preserve"> izlīdzināma vai aizvedama uz atbērtni.</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Ja nav paredzēts citādi, tad minimālais uzbēruma augstums virs caurtekas, mērot jebkurā caurtekas šķērsgriezumā no caurtekas augstākā punkta līdz brauktuves virmai, nedrīkst būt mazāks par 0,5 m, maksimālais – nedrīkst būt lielāks par 6 m.</w:t>
      </w:r>
    </w:p>
    <w:p w:rsidR="00B544F7" w:rsidRP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Uzbūvēto caurtekas posmu vai galasienu pamata kvalitāte (biezums, dislokācija, sablīvējums) jāpārbauda pirms caurtekas posmu montāžas vai galasienu būvniecības. Uzbūvēto pamatnes un pamatu kvalitātei jāatbilst Ceļu specifikāciju 4 un 5 nodaļas prasībām.</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Caurtekas posmu uzstādīšanas precizitāte (teknes atzīmes, dislokācija, asu nobīdes, montāžas kvalitāte) un hidroizolācijas darbu kvalitāte jāpārbauda pirms caurtekas aizbēršanas.</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Caurtekas jāaizber vienmērīgi un pakāpeniski no abām pusēm. Aizbēršanai caurtekas tiešā tuvumā, jālieto smilšaina grunts. Nedrīkst lietot akmeņainu grunti vai grunti ar atsevišķu akmeņu ieslēgumiem. Katrs slānis jāsablīvē vismaz līdz 96 % no Proktora blīvuma (LVS EN 13286-2). Slāņu biezums jānosaka atkarībā no lietotās grunts tipa un blīvēšanas iekārtām (ieteicamais viena slāņa biezums – ne vairāk kā 20 cm). Īpaša vērība jāpievērš sablīvēšanai tieši pie caurtekas. Ja lietoto ģeotekstilu, jānodrošina, lai grunts iestrādes laikā to nesabojātu. Ja nepieciešams, grunts iestrādes un sablīvēšanas laikā, caurteka ir jāpieslogo, lai nepieļautu tās uzspiešanu uz augšu.</w:t>
      </w:r>
    </w:p>
    <w:p w:rsidR="00B544F7" w:rsidRPr="00B544F7" w:rsidRDefault="00B544F7" w:rsidP="00B544F7">
      <w:pPr>
        <w:pStyle w:val="Default"/>
        <w:numPr>
          <w:ilvl w:val="0"/>
          <w:numId w:val="6"/>
        </w:numPr>
        <w:shd w:val="clear" w:color="auto" w:fill="FFFFFF"/>
        <w:jc w:val="both"/>
        <w:rPr>
          <w:rFonts w:ascii="Times New Roman" w:hAnsi="Times New Roman" w:cs="Times New Roman"/>
          <w:b/>
          <w:u w:val="single"/>
        </w:rPr>
      </w:pPr>
      <w:r w:rsidRPr="00B544F7">
        <w:rPr>
          <w:rFonts w:ascii="Times New Roman" w:hAnsi="Times New Roman" w:cs="Times New Roman"/>
          <w:b/>
          <w:u w:val="single"/>
        </w:rPr>
        <w:t>Nomaļu grunts uzauguma noņemšana</w:t>
      </w:r>
    </w:p>
    <w:p w:rsid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Nomaļu grunts uzauguma noņemšanu paredz, lai uzlabotu ūdens novadi no ceļa klātnes.</w:t>
      </w:r>
    </w:p>
    <w:p w:rsidR="00B544F7" w:rsidRPr="00B544F7" w:rsidRDefault="00B544F7" w:rsidP="00B544F7">
      <w:pPr>
        <w:pStyle w:val="Default"/>
        <w:shd w:val="clear" w:color="auto" w:fill="FFFFFF"/>
        <w:ind w:left="360"/>
        <w:jc w:val="both"/>
        <w:rPr>
          <w:rFonts w:ascii="Times New Roman" w:hAnsi="Times New Roman" w:cs="Times New Roman"/>
          <w:b/>
          <w:u w:val="single"/>
        </w:rPr>
      </w:pPr>
      <w:r w:rsidRPr="00B544F7">
        <w:rPr>
          <w:rFonts w:ascii="Times New Roman" w:hAnsi="Times New Roman" w:cs="Times New Roman"/>
          <w:b/>
          <w:u w:val="single"/>
        </w:rPr>
        <w:t>Darba nosaukums</w:t>
      </w:r>
    </w:p>
    <w:p w:rsidR="00B544F7" w:rsidRP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 Nomaļu grunts uzauguma noņemšana, aizvedot uz atbērtni – m³</w:t>
      </w:r>
    </w:p>
    <w:p w:rsidR="00B544F7" w:rsidRP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 Nomaļu grunts uzauguma noņemšana, grunti izlīdzinot uz vietas – m³</w:t>
      </w:r>
    </w:p>
    <w:p w:rsid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 Nomaļu grunts uzauguma noņemšana, grunti izlīdzinot uz vietas aiz barjerām – m³</w:t>
      </w:r>
    </w:p>
    <w:p w:rsidR="00B544F7" w:rsidRPr="00B544F7" w:rsidRDefault="00B544F7" w:rsidP="00B544F7">
      <w:pPr>
        <w:pStyle w:val="Default"/>
        <w:shd w:val="clear" w:color="auto" w:fill="FFFFFF"/>
        <w:ind w:left="360"/>
        <w:jc w:val="both"/>
        <w:rPr>
          <w:rFonts w:ascii="Times New Roman" w:hAnsi="Times New Roman" w:cs="Times New Roman"/>
          <w:b/>
          <w:u w:val="single"/>
        </w:rPr>
      </w:pPr>
      <w:r w:rsidRPr="00B544F7">
        <w:rPr>
          <w:rFonts w:ascii="Times New Roman" w:hAnsi="Times New Roman" w:cs="Times New Roman"/>
          <w:b/>
          <w:u w:val="single"/>
        </w:rPr>
        <w:t>Darba apraksts</w:t>
      </w:r>
    </w:p>
    <w:p w:rsid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Nomaļu grunts uzauguma noņemšana ietver nomales uzaugumu nogriešanu, grunts aizvākšanu vai izlīdzināšanu uz vietas, kā arī zemes klātnes šķautnes un nomales šķērsprofila atjaunošanu un brauktuves notīrīšanu.</w:t>
      </w:r>
    </w:p>
    <w:p w:rsidR="00B544F7" w:rsidRPr="00B544F7" w:rsidRDefault="00B544F7" w:rsidP="00B544F7">
      <w:pPr>
        <w:pStyle w:val="Default"/>
        <w:shd w:val="clear" w:color="auto" w:fill="FFFFFF"/>
        <w:ind w:left="360"/>
        <w:jc w:val="both"/>
        <w:rPr>
          <w:rFonts w:ascii="Times New Roman" w:hAnsi="Times New Roman" w:cs="Times New Roman"/>
          <w:b/>
          <w:u w:val="single"/>
        </w:rPr>
      </w:pPr>
      <w:r w:rsidRPr="00B544F7">
        <w:rPr>
          <w:rFonts w:ascii="Times New Roman" w:hAnsi="Times New Roman" w:cs="Times New Roman"/>
          <w:b/>
          <w:u w:val="single"/>
        </w:rPr>
        <w:t>Iekārtas</w:t>
      </w:r>
    </w:p>
    <w:p w:rsid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Iekārtas, kas nodrošina darba izpildi un nebojā esošo segumu vai nostiprinājumus.</w:t>
      </w:r>
    </w:p>
    <w:p w:rsidR="00B544F7" w:rsidRPr="00B544F7" w:rsidRDefault="00B544F7" w:rsidP="00B544F7">
      <w:pPr>
        <w:pStyle w:val="Default"/>
        <w:shd w:val="clear" w:color="auto" w:fill="FFFFFF"/>
        <w:ind w:left="360"/>
        <w:jc w:val="both"/>
        <w:rPr>
          <w:rFonts w:ascii="Times New Roman" w:hAnsi="Times New Roman" w:cs="Times New Roman"/>
          <w:b/>
          <w:u w:val="single"/>
        </w:rPr>
      </w:pPr>
      <w:r w:rsidRPr="00B544F7">
        <w:rPr>
          <w:rFonts w:ascii="Times New Roman" w:hAnsi="Times New Roman" w:cs="Times New Roman"/>
          <w:b/>
          <w:u w:val="single"/>
        </w:rPr>
        <w:t>Darba izpilde</w:t>
      </w:r>
    </w:p>
    <w:p w:rsidR="00B544F7" w:rsidRPr="00B544F7" w:rsidRDefault="00B544F7" w:rsidP="00A67DFD">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 xml:space="preserve">Nomaļu uzaugumu noņemšanu, aizvedot to uz atbērtni, izpilda vietās, kur esošā situācija neļauj noņemto materiālu izlīdzināt ceļa nodalījuma joslā. </w:t>
      </w:r>
      <w:r w:rsidR="002A0DAA" w:rsidRPr="00B544F7">
        <w:rPr>
          <w:rFonts w:ascii="Times New Roman" w:hAnsi="Times New Roman" w:cs="Times New Roman"/>
        </w:rPr>
        <w:t>Nogriežot uzaugumu,</w:t>
      </w:r>
      <w:r w:rsidRPr="00B544F7">
        <w:rPr>
          <w:rFonts w:ascii="Times New Roman" w:hAnsi="Times New Roman" w:cs="Times New Roman"/>
        </w:rPr>
        <w:t xml:space="preserve"> nedrīkst tikt bojāta apaugusī ceļa nogāze. Nogrieztais uzaugums jāaizvāc.</w:t>
      </w:r>
    </w:p>
    <w:p w:rsidR="00B544F7" w:rsidRPr="00B544F7" w:rsidRDefault="00B544F7" w:rsidP="00B544F7">
      <w:pPr>
        <w:pStyle w:val="Default"/>
        <w:shd w:val="clear" w:color="auto" w:fill="FFFFFF"/>
        <w:ind w:left="360"/>
        <w:jc w:val="both"/>
        <w:rPr>
          <w:rFonts w:ascii="Times New Roman" w:hAnsi="Times New Roman" w:cs="Times New Roman"/>
        </w:rPr>
      </w:pPr>
      <w:r w:rsidRPr="00B544F7">
        <w:rPr>
          <w:rFonts w:ascii="Times New Roman" w:hAnsi="Times New Roman" w:cs="Times New Roman"/>
        </w:rPr>
        <w:t>Pēc grunts aizvešanas nomale jānoprofilē un no seguma jānoslauka tur uzbirusī grunts.</w:t>
      </w:r>
    </w:p>
    <w:p w:rsidR="00B544F7" w:rsidRDefault="00B544F7" w:rsidP="00A67DFD">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Pēc nomales grunts uzauguma izlīdzināšanas uz nogāzes, jāveic nomales šķautnes atjaunošana. No seguma jānoslauka tur uzbirusī grunts.</w:t>
      </w:r>
    </w:p>
    <w:p w:rsidR="00B544F7" w:rsidRDefault="00B544F7" w:rsidP="00B544F7">
      <w:pPr>
        <w:pStyle w:val="Default"/>
        <w:shd w:val="clear" w:color="auto" w:fill="FFFFFF"/>
        <w:ind w:left="360"/>
        <w:jc w:val="both"/>
        <w:rPr>
          <w:rFonts w:ascii="Times New Roman" w:hAnsi="Times New Roman" w:cs="Times New Roman"/>
        </w:rPr>
      </w:pP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lastRenderedPageBreak/>
        <w:t>Kvalitātes novērtējums</w:t>
      </w:r>
    </w:p>
    <w:p w:rsidR="00B544F7"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Pēc uzaugumu novākšanas ceļa nomalēm jānodrošina ūdens novade bez izskalojumu veidošanās. Nomaļu šķērsprofilam jābūt 3 % – 5%. Virāžās nomales šķērskritums var būt līdz 6 % un tam jābūt vērstam uz līknes iekšpusi. Segas malas un nomales sajūgumam jābūt vienā līmenī vai ne zemāk par 10 mm. Pēc darbu pabeigšanas ceļa segumam jābūt tīram.</w:t>
      </w:r>
    </w:p>
    <w:p w:rsidR="00B544F7" w:rsidRPr="00B544F7" w:rsidRDefault="00B544F7" w:rsidP="00B544F7">
      <w:pPr>
        <w:pStyle w:val="Default"/>
        <w:shd w:val="clear" w:color="auto" w:fill="FFFFFF"/>
        <w:ind w:firstLine="360"/>
        <w:jc w:val="both"/>
        <w:rPr>
          <w:rFonts w:ascii="Times New Roman" w:hAnsi="Times New Roman" w:cs="Times New Roman"/>
          <w:b/>
          <w:u w:val="single"/>
        </w:rPr>
      </w:pPr>
      <w:r w:rsidRPr="00B544F7">
        <w:rPr>
          <w:rFonts w:ascii="Times New Roman" w:hAnsi="Times New Roman" w:cs="Times New Roman"/>
          <w:b/>
          <w:u w:val="single"/>
        </w:rPr>
        <w:t>Darba daudzuma uzmērīšana</w:t>
      </w:r>
    </w:p>
    <w:p w:rsidR="00B544F7" w:rsidRPr="00BD1B01" w:rsidRDefault="00B544F7" w:rsidP="00B544F7">
      <w:pPr>
        <w:pStyle w:val="Default"/>
        <w:shd w:val="clear" w:color="auto" w:fill="FFFFFF"/>
        <w:ind w:firstLine="360"/>
        <w:jc w:val="both"/>
        <w:rPr>
          <w:rFonts w:ascii="Times New Roman" w:hAnsi="Times New Roman" w:cs="Times New Roman"/>
        </w:rPr>
      </w:pPr>
      <w:r w:rsidRPr="00B544F7">
        <w:rPr>
          <w:rFonts w:ascii="Times New Roman" w:hAnsi="Times New Roman" w:cs="Times New Roman"/>
        </w:rPr>
        <w:t>Jāuzmēra noņemtās grunts tilpumu blīvā veidā kubikmetros – m³.</w:t>
      </w:r>
    </w:p>
    <w:p w:rsidR="00BC10C3" w:rsidRPr="0052659D" w:rsidRDefault="00BC10C3" w:rsidP="00BC10C3">
      <w:pPr>
        <w:pStyle w:val="Default"/>
        <w:shd w:val="clear" w:color="auto" w:fill="FFFFFF"/>
        <w:ind w:left="709" w:hanging="567"/>
        <w:jc w:val="both"/>
        <w:rPr>
          <w:rFonts w:ascii="Times New Roman" w:hAnsi="Times New Roman" w:cs="Times New Roman"/>
        </w:rPr>
      </w:pPr>
    </w:p>
    <w:p w:rsidR="00BC10C3" w:rsidRPr="00A67DFD" w:rsidRDefault="002A0DAA" w:rsidP="00A67DFD">
      <w:pPr>
        <w:rPr>
          <w:b/>
        </w:rPr>
      </w:pPr>
      <w:r>
        <w:rPr>
          <w:b/>
        </w:rPr>
        <w:t>5.</w:t>
      </w:r>
      <w:r w:rsidRPr="00A67DFD">
        <w:rPr>
          <w:b/>
        </w:rPr>
        <w:t xml:space="preserve"> </w:t>
      </w:r>
      <w:r w:rsidRPr="002A0DAA">
        <w:rPr>
          <w:b/>
          <w:u w:val="single"/>
        </w:rPr>
        <w:t>Darbu apjomi</w:t>
      </w:r>
      <w:r w:rsidR="00A67DFD" w:rsidRPr="00A67DFD">
        <w:rPr>
          <w:b/>
        </w:rPr>
        <w:t>:</w:t>
      </w:r>
    </w:p>
    <w:tbl>
      <w:tblPr>
        <w:tblStyle w:val="Reatabula1"/>
        <w:tblW w:w="9067" w:type="dxa"/>
        <w:tblInd w:w="-5" w:type="dxa"/>
        <w:tblLayout w:type="fixed"/>
        <w:tblLook w:val="04A0" w:firstRow="1" w:lastRow="0" w:firstColumn="1" w:lastColumn="0" w:noHBand="0" w:noVBand="1"/>
      </w:tblPr>
      <w:tblGrid>
        <w:gridCol w:w="709"/>
        <w:gridCol w:w="5807"/>
        <w:gridCol w:w="1134"/>
        <w:gridCol w:w="1417"/>
      </w:tblGrid>
      <w:tr w:rsidR="00BC10C3" w:rsidRPr="000F6B41" w:rsidTr="00C373AF">
        <w:tc>
          <w:tcPr>
            <w:tcW w:w="709" w:type="dxa"/>
            <w:tcBorders>
              <w:top w:val="single" w:sz="8" w:space="0" w:color="auto"/>
              <w:left w:val="single" w:sz="8" w:space="0" w:color="auto"/>
              <w:bottom w:val="single" w:sz="8" w:space="0" w:color="auto"/>
              <w:right w:val="single" w:sz="8" w:space="0" w:color="auto"/>
            </w:tcBorders>
          </w:tcPr>
          <w:p w:rsidR="00BC10C3" w:rsidRDefault="00BC10C3" w:rsidP="00C373AF">
            <w:pPr>
              <w:jc w:val="center"/>
              <w:rPr>
                <w:szCs w:val="24"/>
              </w:rPr>
            </w:pPr>
            <w:r>
              <w:rPr>
                <w:szCs w:val="24"/>
              </w:rPr>
              <w:t>Nr.</w:t>
            </w:r>
          </w:p>
          <w:p w:rsidR="00BC10C3" w:rsidRDefault="00BC10C3" w:rsidP="00C373AF">
            <w:pPr>
              <w:jc w:val="center"/>
              <w:rPr>
                <w:rFonts w:ascii="Calibri" w:hAnsi="Calibri"/>
                <w:szCs w:val="24"/>
              </w:rPr>
            </w:pPr>
            <w:r>
              <w:rPr>
                <w:szCs w:val="24"/>
              </w:rPr>
              <w:t>p.k.</w:t>
            </w:r>
          </w:p>
        </w:tc>
        <w:tc>
          <w:tcPr>
            <w:tcW w:w="5807" w:type="dxa"/>
            <w:tcBorders>
              <w:top w:val="single" w:sz="8" w:space="0" w:color="auto"/>
              <w:left w:val="nil"/>
              <w:bottom w:val="single" w:sz="8" w:space="0" w:color="auto"/>
              <w:right w:val="single" w:sz="8" w:space="0" w:color="auto"/>
            </w:tcBorders>
          </w:tcPr>
          <w:p w:rsidR="00BC10C3" w:rsidRDefault="00BC10C3" w:rsidP="00C373AF">
            <w:pPr>
              <w:jc w:val="center"/>
              <w:rPr>
                <w:szCs w:val="24"/>
              </w:rPr>
            </w:pPr>
            <w:r>
              <w:rPr>
                <w:szCs w:val="24"/>
              </w:rPr>
              <w:t>Darba nosaukums</w:t>
            </w:r>
          </w:p>
        </w:tc>
        <w:tc>
          <w:tcPr>
            <w:tcW w:w="1134" w:type="dxa"/>
            <w:tcBorders>
              <w:top w:val="single" w:sz="8" w:space="0" w:color="auto"/>
              <w:left w:val="nil"/>
              <w:bottom w:val="single" w:sz="8" w:space="0" w:color="auto"/>
              <w:right w:val="single" w:sz="8" w:space="0" w:color="auto"/>
            </w:tcBorders>
          </w:tcPr>
          <w:p w:rsidR="00BC10C3" w:rsidRDefault="00BC10C3" w:rsidP="00C373AF">
            <w:pPr>
              <w:jc w:val="center"/>
              <w:rPr>
                <w:szCs w:val="24"/>
              </w:rPr>
            </w:pPr>
            <w:r>
              <w:rPr>
                <w:szCs w:val="24"/>
              </w:rPr>
              <w:t>Mērv.</w:t>
            </w:r>
          </w:p>
        </w:tc>
        <w:tc>
          <w:tcPr>
            <w:tcW w:w="1417" w:type="dxa"/>
            <w:tcBorders>
              <w:top w:val="single" w:sz="8" w:space="0" w:color="auto"/>
              <w:left w:val="nil"/>
              <w:bottom w:val="single" w:sz="8" w:space="0" w:color="auto"/>
              <w:right w:val="single" w:sz="8" w:space="0" w:color="auto"/>
            </w:tcBorders>
          </w:tcPr>
          <w:p w:rsidR="00BC10C3" w:rsidRDefault="00BC10C3" w:rsidP="00C373AF">
            <w:pPr>
              <w:jc w:val="center"/>
              <w:rPr>
                <w:szCs w:val="24"/>
              </w:rPr>
            </w:pPr>
            <w:r>
              <w:rPr>
                <w:szCs w:val="24"/>
              </w:rPr>
              <w:t>Daudzums</w:t>
            </w:r>
          </w:p>
        </w:tc>
      </w:tr>
      <w:tr w:rsidR="00BC10C3" w:rsidRPr="000F6B41" w:rsidTr="00C373AF">
        <w:tc>
          <w:tcPr>
            <w:tcW w:w="709" w:type="dxa"/>
            <w:tcBorders>
              <w:top w:val="nil"/>
              <w:left w:val="single" w:sz="8" w:space="0" w:color="auto"/>
              <w:bottom w:val="single" w:sz="8" w:space="0" w:color="auto"/>
              <w:right w:val="single" w:sz="8" w:space="0" w:color="auto"/>
            </w:tcBorders>
          </w:tcPr>
          <w:p w:rsidR="00BC10C3" w:rsidRDefault="00BC10C3" w:rsidP="00C373AF">
            <w:pPr>
              <w:jc w:val="center"/>
              <w:rPr>
                <w:szCs w:val="24"/>
              </w:rPr>
            </w:pPr>
          </w:p>
        </w:tc>
        <w:tc>
          <w:tcPr>
            <w:tcW w:w="5807" w:type="dxa"/>
            <w:tcBorders>
              <w:top w:val="nil"/>
              <w:left w:val="nil"/>
              <w:bottom w:val="single" w:sz="8" w:space="0" w:color="auto"/>
              <w:right w:val="single" w:sz="8" w:space="0" w:color="auto"/>
            </w:tcBorders>
          </w:tcPr>
          <w:p w:rsidR="00BC10C3" w:rsidRDefault="00A67DFD" w:rsidP="00C373AF">
            <w:pPr>
              <w:jc w:val="center"/>
              <w:rPr>
                <w:b/>
                <w:bCs/>
                <w:szCs w:val="24"/>
              </w:rPr>
            </w:pPr>
            <w:r>
              <w:rPr>
                <w:b/>
                <w:bCs/>
                <w:szCs w:val="24"/>
              </w:rPr>
              <w:t xml:space="preserve">Ceļa posms “Vecpuršēni – Putniņi” (0,00 </w:t>
            </w:r>
            <w:r w:rsidR="004A76EC">
              <w:rPr>
                <w:b/>
                <w:bCs/>
                <w:szCs w:val="24"/>
              </w:rPr>
              <w:t>km – 0</w:t>
            </w:r>
            <w:r>
              <w:rPr>
                <w:b/>
                <w:bCs/>
                <w:szCs w:val="24"/>
              </w:rPr>
              <w:t>,60 km), Staiceles pagasts, Alojas novads</w:t>
            </w:r>
            <w:r w:rsidR="00BC10C3">
              <w:rPr>
                <w:b/>
                <w:bCs/>
                <w:szCs w:val="24"/>
              </w:rPr>
              <w:t xml:space="preserve"> </w:t>
            </w:r>
          </w:p>
        </w:tc>
        <w:tc>
          <w:tcPr>
            <w:tcW w:w="1134" w:type="dxa"/>
            <w:tcBorders>
              <w:top w:val="nil"/>
              <w:left w:val="nil"/>
              <w:bottom w:val="single" w:sz="8" w:space="0" w:color="auto"/>
              <w:right w:val="single" w:sz="8" w:space="0" w:color="auto"/>
            </w:tcBorders>
          </w:tcPr>
          <w:p w:rsidR="00BC10C3" w:rsidRDefault="00BC10C3" w:rsidP="00C373AF">
            <w:pPr>
              <w:jc w:val="center"/>
              <w:rPr>
                <w:szCs w:val="24"/>
                <w:vertAlign w:val="superscript"/>
              </w:rPr>
            </w:pPr>
          </w:p>
        </w:tc>
        <w:tc>
          <w:tcPr>
            <w:tcW w:w="1417" w:type="dxa"/>
            <w:tcBorders>
              <w:top w:val="nil"/>
              <w:left w:val="nil"/>
              <w:bottom w:val="single" w:sz="8" w:space="0" w:color="auto"/>
              <w:right w:val="single" w:sz="8" w:space="0" w:color="auto"/>
            </w:tcBorders>
          </w:tcPr>
          <w:p w:rsidR="00BC10C3" w:rsidRDefault="00BC10C3" w:rsidP="00C373AF">
            <w:pPr>
              <w:jc w:val="center"/>
              <w:rPr>
                <w:szCs w:val="24"/>
              </w:rPr>
            </w:pPr>
          </w:p>
        </w:tc>
      </w:tr>
      <w:tr w:rsidR="00BC10C3" w:rsidRPr="000F6B41" w:rsidTr="00C373AF">
        <w:tc>
          <w:tcPr>
            <w:tcW w:w="709" w:type="dxa"/>
            <w:tcBorders>
              <w:top w:val="nil"/>
              <w:left w:val="single" w:sz="8" w:space="0" w:color="auto"/>
              <w:bottom w:val="single" w:sz="8" w:space="0" w:color="auto"/>
              <w:right w:val="single" w:sz="8" w:space="0" w:color="auto"/>
            </w:tcBorders>
          </w:tcPr>
          <w:p w:rsidR="00BC10C3" w:rsidRDefault="00BC10C3" w:rsidP="00C373AF">
            <w:pPr>
              <w:jc w:val="center"/>
              <w:rPr>
                <w:szCs w:val="24"/>
              </w:rPr>
            </w:pPr>
            <w:r>
              <w:rPr>
                <w:szCs w:val="24"/>
              </w:rPr>
              <w:t>1.</w:t>
            </w:r>
          </w:p>
        </w:tc>
        <w:tc>
          <w:tcPr>
            <w:tcW w:w="5807" w:type="dxa"/>
            <w:tcBorders>
              <w:top w:val="nil"/>
              <w:left w:val="nil"/>
              <w:bottom w:val="single" w:sz="8" w:space="0" w:color="auto"/>
              <w:right w:val="single" w:sz="8" w:space="0" w:color="auto"/>
            </w:tcBorders>
          </w:tcPr>
          <w:p w:rsidR="00BC10C3" w:rsidRDefault="00A67DFD" w:rsidP="00C373AF">
            <w:pPr>
              <w:rPr>
                <w:b/>
                <w:bCs/>
                <w:szCs w:val="24"/>
              </w:rPr>
            </w:pPr>
            <w:r>
              <w:rPr>
                <w:szCs w:val="24"/>
              </w:rPr>
              <w:t>Grāvja tīrīšana</w:t>
            </w:r>
          </w:p>
        </w:tc>
        <w:tc>
          <w:tcPr>
            <w:tcW w:w="1134" w:type="dxa"/>
            <w:tcBorders>
              <w:top w:val="nil"/>
              <w:left w:val="nil"/>
              <w:bottom w:val="single" w:sz="8" w:space="0" w:color="auto"/>
              <w:right w:val="single" w:sz="8" w:space="0" w:color="auto"/>
            </w:tcBorders>
          </w:tcPr>
          <w:p w:rsidR="00BC10C3" w:rsidRPr="00A67DFD" w:rsidRDefault="00A67DFD" w:rsidP="00C373AF">
            <w:pPr>
              <w:jc w:val="center"/>
              <w:rPr>
                <w:szCs w:val="24"/>
                <w:vertAlign w:val="superscript"/>
              </w:rPr>
            </w:pPr>
            <w:r>
              <w:rPr>
                <w:szCs w:val="24"/>
              </w:rPr>
              <w:t>m</w:t>
            </w:r>
            <w:r>
              <w:rPr>
                <w:szCs w:val="24"/>
                <w:vertAlign w:val="superscript"/>
              </w:rPr>
              <w:t>3</w:t>
            </w:r>
          </w:p>
        </w:tc>
        <w:tc>
          <w:tcPr>
            <w:tcW w:w="1417" w:type="dxa"/>
            <w:tcBorders>
              <w:top w:val="nil"/>
              <w:left w:val="nil"/>
              <w:bottom w:val="single" w:sz="8" w:space="0" w:color="auto"/>
              <w:right w:val="single" w:sz="8" w:space="0" w:color="auto"/>
            </w:tcBorders>
          </w:tcPr>
          <w:p w:rsidR="00BC10C3" w:rsidRDefault="00A67DFD" w:rsidP="00C373AF">
            <w:pPr>
              <w:jc w:val="center"/>
              <w:rPr>
                <w:szCs w:val="24"/>
              </w:rPr>
            </w:pPr>
            <w:r>
              <w:rPr>
                <w:szCs w:val="24"/>
              </w:rPr>
              <w:t>780</w:t>
            </w:r>
          </w:p>
        </w:tc>
      </w:tr>
      <w:tr w:rsidR="00A67DFD" w:rsidRPr="000F6B41" w:rsidTr="00A67DFD">
        <w:tc>
          <w:tcPr>
            <w:tcW w:w="709" w:type="dxa"/>
            <w:tcBorders>
              <w:top w:val="nil"/>
              <w:left w:val="single" w:sz="8" w:space="0" w:color="auto"/>
              <w:bottom w:val="single" w:sz="4" w:space="0" w:color="auto"/>
              <w:right w:val="single" w:sz="8" w:space="0" w:color="auto"/>
            </w:tcBorders>
          </w:tcPr>
          <w:p w:rsidR="00A67DFD" w:rsidRDefault="00A67DFD" w:rsidP="00A67DFD">
            <w:pPr>
              <w:jc w:val="center"/>
              <w:rPr>
                <w:szCs w:val="24"/>
              </w:rPr>
            </w:pPr>
            <w:r>
              <w:rPr>
                <w:szCs w:val="24"/>
              </w:rPr>
              <w:t>2.</w:t>
            </w:r>
          </w:p>
        </w:tc>
        <w:tc>
          <w:tcPr>
            <w:tcW w:w="5807" w:type="dxa"/>
            <w:tcBorders>
              <w:top w:val="nil"/>
              <w:left w:val="nil"/>
              <w:bottom w:val="single" w:sz="4" w:space="0" w:color="auto"/>
              <w:right w:val="single" w:sz="8" w:space="0" w:color="auto"/>
            </w:tcBorders>
          </w:tcPr>
          <w:p w:rsidR="00A67DFD" w:rsidRDefault="00A67DFD" w:rsidP="00A67DFD">
            <w:r>
              <w:t>Apauguma noņemšana</w:t>
            </w:r>
          </w:p>
        </w:tc>
        <w:tc>
          <w:tcPr>
            <w:tcW w:w="1134" w:type="dxa"/>
            <w:tcBorders>
              <w:top w:val="nil"/>
              <w:left w:val="nil"/>
              <w:bottom w:val="single" w:sz="4" w:space="0" w:color="auto"/>
              <w:right w:val="single" w:sz="8" w:space="0" w:color="auto"/>
            </w:tcBorders>
          </w:tcPr>
          <w:p w:rsidR="00A67DFD" w:rsidRPr="00A67DFD" w:rsidRDefault="00A67DFD" w:rsidP="00A67DFD">
            <w:pPr>
              <w:jc w:val="center"/>
              <w:rPr>
                <w:szCs w:val="24"/>
                <w:vertAlign w:val="superscript"/>
              </w:rPr>
            </w:pPr>
            <w:r>
              <w:rPr>
                <w:szCs w:val="24"/>
              </w:rPr>
              <w:t>m</w:t>
            </w:r>
            <w:r>
              <w:rPr>
                <w:szCs w:val="24"/>
                <w:vertAlign w:val="superscript"/>
              </w:rPr>
              <w:t>3</w:t>
            </w:r>
          </w:p>
        </w:tc>
        <w:tc>
          <w:tcPr>
            <w:tcW w:w="1417" w:type="dxa"/>
            <w:tcBorders>
              <w:top w:val="nil"/>
              <w:left w:val="nil"/>
              <w:bottom w:val="single" w:sz="4" w:space="0" w:color="auto"/>
              <w:right w:val="single" w:sz="8" w:space="0" w:color="auto"/>
            </w:tcBorders>
          </w:tcPr>
          <w:p w:rsidR="00A67DFD" w:rsidRDefault="00A67DFD" w:rsidP="00A67DFD">
            <w:pPr>
              <w:jc w:val="center"/>
              <w:rPr>
                <w:szCs w:val="24"/>
              </w:rPr>
            </w:pPr>
            <w:r>
              <w:rPr>
                <w:szCs w:val="24"/>
              </w:rPr>
              <w:t>240</w:t>
            </w:r>
          </w:p>
        </w:tc>
      </w:tr>
      <w:tr w:rsidR="00A67DFD" w:rsidRPr="000F6B41" w:rsidTr="00A67DFD">
        <w:tc>
          <w:tcPr>
            <w:tcW w:w="709" w:type="dxa"/>
            <w:tcBorders>
              <w:top w:val="single" w:sz="4" w:space="0" w:color="auto"/>
              <w:left w:val="single" w:sz="8" w:space="0" w:color="auto"/>
              <w:bottom w:val="single" w:sz="8" w:space="0" w:color="auto"/>
              <w:right w:val="single" w:sz="8" w:space="0" w:color="auto"/>
            </w:tcBorders>
          </w:tcPr>
          <w:p w:rsidR="00A67DFD" w:rsidRDefault="00A67DFD" w:rsidP="00A67DFD">
            <w:pPr>
              <w:jc w:val="center"/>
              <w:rPr>
                <w:szCs w:val="24"/>
              </w:rPr>
            </w:pPr>
            <w:r>
              <w:rPr>
                <w:szCs w:val="24"/>
              </w:rPr>
              <w:t>3.</w:t>
            </w:r>
          </w:p>
        </w:tc>
        <w:tc>
          <w:tcPr>
            <w:tcW w:w="5807" w:type="dxa"/>
            <w:tcBorders>
              <w:top w:val="single" w:sz="4" w:space="0" w:color="auto"/>
              <w:left w:val="nil"/>
              <w:bottom w:val="single" w:sz="8" w:space="0" w:color="auto"/>
              <w:right w:val="single" w:sz="8" w:space="0" w:color="auto"/>
            </w:tcBorders>
          </w:tcPr>
          <w:p w:rsidR="00A67DFD" w:rsidRDefault="00A67DFD" w:rsidP="00A67DFD">
            <w:r>
              <w:t>Jauna caurteka pamatceļā:</w:t>
            </w:r>
          </w:p>
          <w:p w:rsidR="00A67DFD" w:rsidRDefault="00A67DFD" w:rsidP="009F3396">
            <w:r>
              <w:t>d=0,4m – 10m (pēc n</w:t>
            </w:r>
            <w:r w:rsidR="002A0DAA">
              <w:t>i</w:t>
            </w:r>
            <w:r>
              <w:t>velēšanas)</w:t>
            </w:r>
          </w:p>
        </w:tc>
        <w:tc>
          <w:tcPr>
            <w:tcW w:w="1134" w:type="dxa"/>
            <w:tcBorders>
              <w:top w:val="single" w:sz="4" w:space="0" w:color="auto"/>
              <w:left w:val="nil"/>
              <w:bottom w:val="single" w:sz="8" w:space="0" w:color="auto"/>
              <w:right w:val="single" w:sz="8" w:space="0" w:color="auto"/>
            </w:tcBorders>
          </w:tcPr>
          <w:p w:rsidR="00A67DFD" w:rsidRPr="002A0DAA" w:rsidRDefault="00A67DFD" w:rsidP="00A67DFD">
            <w:pPr>
              <w:jc w:val="center"/>
              <w:rPr>
                <w:szCs w:val="24"/>
              </w:rPr>
            </w:pPr>
            <w:r w:rsidRPr="002A0DAA">
              <w:rPr>
                <w:szCs w:val="24"/>
              </w:rPr>
              <w:t>gb</w:t>
            </w:r>
          </w:p>
        </w:tc>
        <w:tc>
          <w:tcPr>
            <w:tcW w:w="1417" w:type="dxa"/>
            <w:tcBorders>
              <w:top w:val="single" w:sz="4" w:space="0" w:color="auto"/>
              <w:left w:val="nil"/>
              <w:bottom w:val="single" w:sz="8" w:space="0" w:color="auto"/>
              <w:right w:val="single" w:sz="8" w:space="0" w:color="auto"/>
            </w:tcBorders>
          </w:tcPr>
          <w:p w:rsidR="00A67DFD" w:rsidRPr="002A0DAA" w:rsidRDefault="00A67DFD" w:rsidP="00A67DFD">
            <w:pPr>
              <w:jc w:val="center"/>
              <w:rPr>
                <w:szCs w:val="24"/>
              </w:rPr>
            </w:pPr>
            <w:r w:rsidRPr="002A0DAA">
              <w:rPr>
                <w:szCs w:val="24"/>
              </w:rPr>
              <w:t>1</w:t>
            </w:r>
          </w:p>
        </w:tc>
      </w:tr>
    </w:tbl>
    <w:p w:rsidR="00BC10C3" w:rsidRPr="000F6B41" w:rsidRDefault="00BC10C3" w:rsidP="00BC10C3">
      <w:pPr>
        <w:jc w:val="both"/>
        <w:rPr>
          <w:b/>
          <w:szCs w:val="24"/>
        </w:rPr>
      </w:pPr>
    </w:p>
    <w:p w:rsidR="00BC10C3" w:rsidRPr="00FB65B7" w:rsidRDefault="00BC10C3" w:rsidP="00BC10C3">
      <w:pPr>
        <w:spacing w:after="0" w:line="240" w:lineRule="auto"/>
        <w:rPr>
          <w:rFonts w:ascii="DejaVuSerifCondensed-Bold" w:hAnsi="DejaVuSerifCondensed-Bold" w:cs="DejaVuSerifCondensed-Bold"/>
          <w:b/>
          <w:b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BC10C3" w:rsidRDefault="00BC10C3"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A67DFD" w:rsidRDefault="00A67DFD" w:rsidP="00BC10C3">
      <w:pPr>
        <w:autoSpaceDE w:val="0"/>
        <w:autoSpaceDN w:val="0"/>
        <w:adjustRightInd w:val="0"/>
        <w:spacing w:after="0" w:line="240" w:lineRule="auto"/>
        <w:jc w:val="both"/>
        <w:rPr>
          <w:rFonts w:cs="Times New Roman"/>
          <w:iCs/>
          <w:szCs w:val="24"/>
        </w:rPr>
      </w:pPr>
    </w:p>
    <w:p w:rsidR="00BC10C3" w:rsidRDefault="00BC10C3" w:rsidP="00BC10C3">
      <w:pPr>
        <w:spacing w:after="0" w:line="240" w:lineRule="auto"/>
        <w:rPr>
          <w:rFonts w:cs="Times New Roman"/>
          <w:b/>
          <w:bCs/>
          <w:sz w:val="28"/>
          <w:szCs w:val="28"/>
        </w:rPr>
      </w:pPr>
    </w:p>
    <w:p w:rsidR="00BC10C3" w:rsidRDefault="00BC10C3" w:rsidP="00BC10C3">
      <w:pPr>
        <w:spacing w:after="0" w:line="240" w:lineRule="auto"/>
        <w:jc w:val="center"/>
        <w:rPr>
          <w:rFonts w:cs="Times New Roman"/>
          <w:b/>
          <w:bCs/>
          <w:sz w:val="28"/>
          <w:szCs w:val="28"/>
        </w:rPr>
      </w:pPr>
    </w:p>
    <w:p w:rsidR="00BC10C3" w:rsidRPr="00B07ECB" w:rsidRDefault="00BC10C3" w:rsidP="00BC10C3">
      <w:pPr>
        <w:spacing w:after="0" w:line="240" w:lineRule="auto"/>
        <w:rPr>
          <w:rFonts w:eastAsia="Times New Roman" w:cs="Times New Roman"/>
          <w:spacing w:val="-3"/>
          <w:szCs w:val="24"/>
          <w:lang w:eastAsia="lv-LV"/>
        </w:rPr>
      </w:pPr>
    </w:p>
    <w:p w:rsidR="00BC10C3" w:rsidRPr="00B07ECB" w:rsidRDefault="00BC10C3" w:rsidP="00BC10C3">
      <w:pPr>
        <w:spacing w:after="0" w:line="240" w:lineRule="auto"/>
        <w:jc w:val="right"/>
        <w:rPr>
          <w:rFonts w:eastAsia="Times New Roman" w:cs="Times New Roman"/>
          <w:spacing w:val="-3"/>
          <w:szCs w:val="24"/>
          <w:lang w:eastAsia="lv-LV"/>
        </w:rPr>
      </w:pPr>
      <w:r>
        <w:rPr>
          <w:rFonts w:eastAsia="Times New Roman" w:cs="Times New Roman"/>
          <w:spacing w:val="-3"/>
          <w:szCs w:val="24"/>
          <w:lang w:eastAsia="lv-LV"/>
        </w:rPr>
        <w:lastRenderedPageBreak/>
        <w:t>3</w:t>
      </w:r>
      <w:r w:rsidRPr="00B07ECB">
        <w:rPr>
          <w:rFonts w:eastAsia="Times New Roman" w:cs="Times New Roman"/>
          <w:spacing w:val="-3"/>
          <w:szCs w:val="24"/>
          <w:lang w:eastAsia="lv-LV"/>
        </w:rPr>
        <w:t>.pielikums</w:t>
      </w:r>
    </w:p>
    <w:p w:rsidR="00BC10C3" w:rsidRPr="00B07ECB" w:rsidRDefault="00BC10C3" w:rsidP="00BC10C3">
      <w:pPr>
        <w:spacing w:after="0" w:line="240" w:lineRule="auto"/>
        <w:jc w:val="right"/>
        <w:rPr>
          <w:rFonts w:eastAsia="Calibri" w:cs="Times New Roman"/>
          <w:sz w:val="20"/>
          <w:szCs w:val="20"/>
          <w:lang w:eastAsia="lv-LV"/>
        </w:rPr>
      </w:pPr>
    </w:p>
    <w:p w:rsidR="00BC10C3" w:rsidRPr="00B07ECB" w:rsidRDefault="00BC10C3" w:rsidP="00BC10C3">
      <w:pPr>
        <w:spacing w:after="0" w:line="240" w:lineRule="auto"/>
        <w:ind w:left="360" w:hanging="431"/>
        <w:jc w:val="right"/>
      </w:pPr>
    </w:p>
    <w:p w:rsidR="00BC10C3" w:rsidRPr="00B07ECB" w:rsidRDefault="00BC10C3" w:rsidP="00BC10C3">
      <w:pPr>
        <w:spacing w:after="0" w:line="240" w:lineRule="auto"/>
        <w:ind w:left="360" w:hanging="431"/>
        <w:jc w:val="center"/>
        <w:rPr>
          <w:b/>
        </w:rPr>
      </w:pPr>
      <w:r w:rsidRPr="00B07ECB">
        <w:rPr>
          <w:b/>
        </w:rPr>
        <w:t>INFORMĀCIJA PAR PRETENDENTA PIEREDZI</w:t>
      </w:r>
    </w:p>
    <w:p w:rsidR="00BC10C3" w:rsidRPr="00B07ECB" w:rsidRDefault="00BC10C3" w:rsidP="00BC10C3">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BC10C3" w:rsidRPr="00B07ECB" w:rsidTr="00C373AF">
        <w:trPr>
          <w:trHeight w:val="672"/>
        </w:trPr>
        <w:tc>
          <w:tcPr>
            <w:tcW w:w="2127" w:type="dxa"/>
            <w:shd w:val="clear" w:color="auto" w:fill="D9D9D9" w:themeFill="background1" w:themeFillShade="D9"/>
            <w:vAlign w:val="center"/>
          </w:tcPr>
          <w:p w:rsidR="00BC10C3" w:rsidRPr="00B07ECB" w:rsidRDefault="00BC10C3" w:rsidP="00C373AF">
            <w:pPr>
              <w:spacing w:after="0" w:line="240" w:lineRule="auto"/>
              <w:jc w:val="center"/>
              <w:rPr>
                <w:rFonts w:eastAsia="Times New Roman"/>
                <w:b/>
                <w:szCs w:val="24"/>
              </w:rPr>
            </w:pPr>
            <w:r w:rsidRPr="00B07ECB">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BC10C3" w:rsidRPr="00B07ECB" w:rsidRDefault="00BC10C3" w:rsidP="00C373AF">
            <w:pPr>
              <w:spacing w:after="0" w:line="240" w:lineRule="auto"/>
              <w:jc w:val="center"/>
              <w:rPr>
                <w:rFonts w:eastAsia="Times New Roman"/>
                <w:b/>
                <w:szCs w:val="24"/>
              </w:rPr>
            </w:pPr>
            <w:r w:rsidRPr="00B07ECB">
              <w:rPr>
                <w:rFonts w:eastAsia="Times New Roman"/>
                <w:b/>
                <w:szCs w:val="24"/>
              </w:rPr>
              <w:t>Pasūtītājs</w:t>
            </w:r>
          </w:p>
        </w:tc>
        <w:tc>
          <w:tcPr>
            <w:tcW w:w="2268" w:type="dxa"/>
            <w:shd w:val="clear" w:color="auto" w:fill="D9D9D9" w:themeFill="background1" w:themeFillShade="D9"/>
            <w:vAlign w:val="center"/>
          </w:tcPr>
          <w:p w:rsidR="00BC10C3" w:rsidRPr="00B07ECB" w:rsidRDefault="00BC10C3" w:rsidP="00C373AF">
            <w:pPr>
              <w:spacing w:after="0" w:line="240" w:lineRule="auto"/>
              <w:jc w:val="center"/>
              <w:rPr>
                <w:rFonts w:eastAsia="Times New Roman"/>
                <w:b/>
                <w:bCs/>
                <w:iCs/>
                <w:szCs w:val="24"/>
              </w:rPr>
            </w:pPr>
            <w:r w:rsidRPr="00B07ECB">
              <w:rPr>
                <w:rFonts w:eastAsia="Times New Roman"/>
                <w:b/>
                <w:bCs/>
                <w:iCs/>
                <w:szCs w:val="24"/>
              </w:rPr>
              <w:t>Veikto darbu apraksts</w:t>
            </w:r>
          </w:p>
        </w:tc>
        <w:tc>
          <w:tcPr>
            <w:tcW w:w="1559" w:type="dxa"/>
            <w:shd w:val="clear" w:color="auto" w:fill="D9D9D9" w:themeFill="background1" w:themeFillShade="D9"/>
          </w:tcPr>
          <w:p w:rsidR="00BC10C3" w:rsidRPr="00B07ECB" w:rsidRDefault="00BC10C3" w:rsidP="00C373AF">
            <w:pPr>
              <w:spacing w:after="0" w:line="240" w:lineRule="auto"/>
              <w:jc w:val="center"/>
              <w:rPr>
                <w:rFonts w:eastAsia="Times New Roman"/>
                <w:b/>
                <w:bCs/>
                <w:iCs/>
                <w:szCs w:val="24"/>
              </w:rPr>
            </w:pPr>
            <w:r w:rsidRPr="00B07ECB">
              <w:rPr>
                <w:rFonts w:eastAsia="Times New Roman"/>
                <w:b/>
                <w:bCs/>
                <w:iCs/>
                <w:szCs w:val="24"/>
              </w:rPr>
              <w:t>Līgumcena, EUR bez PVN</w:t>
            </w:r>
          </w:p>
        </w:tc>
        <w:tc>
          <w:tcPr>
            <w:tcW w:w="2126" w:type="dxa"/>
            <w:shd w:val="clear" w:color="auto" w:fill="D9D9D9" w:themeFill="background1" w:themeFillShade="D9"/>
            <w:vAlign w:val="center"/>
          </w:tcPr>
          <w:p w:rsidR="00BC10C3" w:rsidRPr="00B07ECB" w:rsidRDefault="00BC10C3" w:rsidP="00C373AF">
            <w:pPr>
              <w:spacing w:after="0" w:line="240" w:lineRule="auto"/>
              <w:jc w:val="center"/>
              <w:rPr>
                <w:rFonts w:eastAsia="Times New Roman"/>
                <w:b/>
                <w:bCs/>
                <w:iCs/>
                <w:szCs w:val="24"/>
              </w:rPr>
            </w:pPr>
            <w:r w:rsidRPr="00B07ECB">
              <w:rPr>
                <w:rFonts w:eastAsia="Times New Roman"/>
                <w:b/>
                <w:bCs/>
                <w:iCs/>
                <w:szCs w:val="24"/>
              </w:rPr>
              <w:t>Pasūtītāja kontaktpersona, tālrunis</w:t>
            </w:r>
          </w:p>
        </w:tc>
      </w:tr>
      <w:tr w:rsidR="00BC10C3" w:rsidRPr="00B07ECB" w:rsidTr="00C373AF">
        <w:trPr>
          <w:trHeight w:val="682"/>
        </w:trPr>
        <w:tc>
          <w:tcPr>
            <w:tcW w:w="2127" w:type="dxa"/>
          </w:tcPr>
          <w:p w:rsidR="00BC10C3" w:rsidRPr="00B07ECB" w:rsidRDefault="00BC10C3" w:rsidP="00C373AF">
            <w:pPr>
              <w:spacing w:after="0" w:line="240" w:lineRule="auto"/>
              <w:ind w:left="788" w:hanging="431"/>
              <w:jc w:val="center"/>
              <w:rPr>
                <w:rFonts w:eastAsia="Times New Roman"/>
                <w:szCs w:val="24"/>
              </w:rPr>
            </w:pPr>
          </w:p>
        </w:tc>
        <w:tc>
          <w:tcPr>
            <w:tcW w:w="1701" w:type="dxa"/>
          </w:tcPr>
          <w:p w:rsidR="00BC10C3" w:rsidRPr="00B07ECB" w:rsidRDefault="00BC10C3" w:rsidP="00C373AF">
            <w:pPr>
              <w:spacing w:after="0" w:line="240" w:lineRule="auto"/>
              <w:ind w:left="788" w:hanging="431"/>
              <w:jc w:val="both"/>
              <w:rPr>
                <w:rFonts w:eastAsia="Times New Roman"/>
                <w:szCs w:val="24"/>
              </w:rPr>
            </w:pPr>
          </w:p>
        </w:tc>
        <w:tc>
          <w:tcPr>
            <w:tcW w:w="2268" w:type="dxa"/>
          </w:tcPr>
          <w:p w:rsidR="00BC10C3" w:rsidRPr="00B07ECB" w:rsidRDefault="00BC10C3" w:rsidP="00C373AF">
            <w:pPr>
              <w:spacing w:after="0" w:line="240" w:lineRule="auto"/>
              <w:ind w:left="788" w:hanging="431"/>
              <w:jc w:val="center"/>
              <w:rPr>
                <w:rFonts w:eastAsia="Times New Roman"/>
                <w:bCs/>
                <w:iCs/>
                <w:szCs w:val="24"/>
              </w:rPr>
            </w:pPr>
          </w:p>
        </w:tc>
        <w:tc>
          <w:tcPr>
            <w:tcW w:w="1559" w:type="dxa"/>
          </w:tcPr>
          <w:p w:rsidR="00BC10C3" w:rsidRPr="00B07ECB" w:rsidRDefault="00BC10C3" w:rsidP="00C373AF">
            <w:pPr>
              <w:spacing w:after="0" w:line="240" w:lineRule="auto"/>
              <w:ind w:left="788" w:hanging="431"/>
              <w:jc w:val="center"/>
              <w:rPr>
                <w:rFonts w:eastAsia="Times New Roman"/>
                <w:bCs/>
                <w:i/>
                <w:iCs/>
                <w:szCs w:val="24"/>
              </w:rPr>
            </w:pPr>
          </w:p>
        </w:tc>
        <w:tc>
          <w:tcPr>
            <w:tcW w:w="2126" w:type="dxa"/>
          </w:tcPr>
          <w:p w:rsidR="00BC10C3" w:rsidRPr="00B07ECB" w:rsidRDefault="00BC10C3" w:rsidP="00C373AF">
            <w:pPr>
              <w:spacing w:after="0" w:line="240" w:lineRule="auto"/>
              <w:ind w:left="788" w:hanging="431"/>
              <w:jc w:val="center"/>
              <w:rPr>
                <w:rFonts w:eastAsia="Times New Roman"/>
                <w:bCs/>
                <w:i/>
                <w:iCs/>
                <w:szCs w:val="24"/>
              </w:rPr>
            </w:pPr>
          </w:p>
        </w:tc>
      </w:tr>
      <w:tr w:rsidR="00BC10C3" w:rsidRPr="00B07ECB" w:rsidTr="00C373AF">
        <w:trPr>
          <w:trHeight w:val="682"/>
        </w:trPr>
        <w:tc>
          <w:tcPr>
            <w:tcW w:w="2127" w:type="dxa"/>
          </w:tcPr>
          <w:p w:rsidR="00BC10C3" w:rsidRPr="00B07ECB" w:rsidRDefault="00BC10C3" w:rsidP="00C373AF">
            <w:pPr>
              <w:spacing w:after="0" w:line="240" w:lineRule="auto"/>
              <w:ind w:left="788" w:hanging="431"/>
              <w:jc w:val="center"/>
              <w:rPr>
                <w:rFonts w:eastAsia="Times New Roman"/>
                <w:szCs w:val="24"/>
              </w:rPr>
            </w:pPr>
          </w:p>
        </w:tc>
        <w:tc>
          <w:tcPr>
            <w:tcW w:w="1701" w:type="dxa"/>
          </w:tcPr>
          <w:p w:rsidR="00BC10C3" w:rsidRPr="00B07ECB" w:rsidRDefault="00BC10C3" w:rsidP="00C373AF">
            <w:pPr>
              <w:spacing w:after="0" w:line="240" w:lineRule="auto"/>
              <w:ind w:left="788" w:hanging="431"/>
              <w:jc w:val="both"/>
              <w:rPr>
                <w:rFonts w:eastAsia="Times New Roman"/>
                <w:szCs w:val="24"/>
              </w:rPr>
            </w:pPr>
          </w:p>
        </w:tc>
        <w:tc>
          <w:tcPr>
            <w:tcW w:w="2268" w:type="dxa"/>
          </w:tcPr>
          <w:p w:rsidR="00BC10C3" w:rsidRPr="00B07ECB" w:rsidRDefault="00BC10C3" w:rsidP="00C373AF">
            <w:pPr>
              <w:spacing w:after="0" w:line="240" w:lineRule="auto"/>
              <w:ind w:left="788" w:hanging="431"/>
              <w:jc w:val="center"/>
              <w:rPr>
                <w:rFonts w:eastAsia="Times New Roman"/>
                <w:bCs/>
                <w:iCs/>
                <w:szCs w:val="24"/>
              </w:rPr>
            </w:pPr>
          </w:p>
        </w:tc>
        <w:tc>
          <w:tcPr>
            <w:tcW w:w="1559" w:type="dxa"/>
          </w:tcPr>
          <w:p w:rsidR="00BC10C3" w:rsidRPr="00B07ECB" w:rsidRDefault="00BC10C3" w:rsidP="00C373AF">
            <w:pPr>
              <w:spacing w:after="0" w:line="240" w:lineRule="auto"/>
              <w:ind w:left="788" w:hanging="431"/>
              <w:jc w:val="center"/>
              <w:rPr>
                <w:rFonts w:eastAsia="Times New Roman"/>
                <w:bCs/>
                <w:i/>
                <w:iCs/>
                <w:szCs w:val="24"/>
              </w:rPr>
            </w:pPr>
          </w:p>
        </w:tc>
        <w:tc>
          <w:tcPr>
            <w:tcW w:w="2126" w:type="dxa"/>
          </w:tcPr>
          <w:p w:rsidR="00BC10C3" w:rsidRPr="00B07ECB" w:rsidRDefault="00BC10C3" w:rsidP="00C373AF">
            <w:pPr>
              <w:spacing w:after="0" w:line="240" w:lineRule="auto"/>
              <w:ind w:left="788" w:hanging="431"/>
              <w:jc w:val="center"/>
              <w:rPr>
                <w:rFonts w:eastAsia="Times New Roman"/>
                <w:bCs/>
                <w:i/>
                <w:iCs/>
                <w:szCs w:val="24"/>
              </w:rPr>
            </w:pPr>
          </w:p>
        </w:tc>
      </w:tr>
    </w:tbl>
    <w:p w:rsidR="00BC10C3" w:rsidRPr="00B07ECB" w:rsidRDefault="00BC10C3" w:rsidP="00BC10C3">
      <w:pPr>
        <w:spacing w:after="0" w:line="240" w:lineRule="auto"/>
        <w:ind w:left="360" w:hanging="431"/>
        <w:jc w:val="both"/>
        <w:rPr>
          <w:szCs w:val="24"/>
        </w:rPr>
      </w:pPr>
    </w:p>
    <w:p w:rsidR="00BC10C3" w:rsidRPr="00B07ECB" w:rsidRDefault="00BC10C3" w:rsidP="00BC10C3">
      <w:pPr>
        <w:spacing w:after="0" w:line="240" w:lineRule="auto"/>
        <w:ind w:left="360" w:hanging="431"/>
        <w:jc w:val="both"/>
      </w:pPr>
    </w:p>
    <w:p w:rsidR="00BC10C3" w:rsidRPr="00B07ECB" w:rsidRDefault="00BC10C3" w:rsidP="00BC10C3">
      <w:pPr>
        <w:spacing w:after="0" w:line="240" w:lineRule="auto"/>
        <w:ind w:left="788" w:hanging="431"/>
        <w:jc w:val="both"/>
      </w:pPr>
    </w:p>
    <w:p w:rsidR="00BC10C3" w:rsidRPr="00B07ECB" w:rsidRDefault="00BC10C3" w:rsidP="00BC10C3">
      <w:pPr>
        <w:spacing w:after="0" w:line="240" w:lineRule="auto"/>
        <w:ind w:left="788" w:hanging="431"/>
        <w:jc w:val="both"/>
      </w:pPr>
    </w:p>
    <w:p w:rsidR="00BC10C3" w:rsidRPr="00B07ECB" w:rsidRDefault="00BC10C3" w:rsidP="00BC10C3">
      <w:pPr>
        <w:spacing w:after="0" w:line="240" w:lineRule="auto"/>
        <w:ind w:hanging="5"/>
        <w:jc w:val="both"/>
        <w:rPr>
          <w:rFonts w:eastAsia="Times New Roman"/>
          <w:color w:val="000000"/>
          <w:szCs w:val="24"/>
        </w:rPr>
      </w:pPr>
      <w:r w:rsidRPr="00B07ECB">
        <w:rPr>
          <w:rFonts w:eastAsia="Times New Roman"/>
          <w:color w:val="000000"/>
          <w:szCs w:val="24"/>
        </w:rPr>
        <w:t>201</w:t>
      </w:r>
      <w:r w:rsidR="00A67DFD">
        <w:rPr>
          <w:rFonts w:eastAsia="Times New Roman"/>
          <w:color w:val="000000"/>
          <w:szCs w:val="24"/>
        </w:rPr>
        <w:t>9</w:t>
      </w:r>
      <w:r w:rsidRPr="00B07ECB">
        <w:rPr>
          <w:rFonts w:eastAsia="Times New Roman"/>
          <w:color w:val="000000"/>
          <w:szCs w:val="24"/>
        </w:rPr>
        <w:t>. gada ___.___________________</w:t>
      </w:r>
    </w:p>
    <w:p w:rsidR="00BC10C3" w:rsidRPr="00B07ECB" w:rsidRDefault="00BC10C3" w:rsidP="00BC10C3">
      <w:pPr>
        <w:spacing w:after="0" w:line="240" w:lineRule="auto"/>
        <w:ind w:hanging="5"/>
        <w:jc w:val="both"/>
        <w:rPr>
          <w:rFonts w:eastAsia="Times New Roman"/>
          <w:color w:val="000000"/>
          <w:szCs w:val="24"/>
        </w:rPr>
      </w:pPr>
    </w:p>
    <w:p w:rsidR="00BC10C3" w:rsidRPr="00B07ECB" w:rsidRDefault="00BC10C3" w:rsidP="00BC10C3">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BC10C3" w:rsidRPr="00B07ECB" w:rsidRDefault="00BC10C3" w:rsidP="00BC10C3">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BC10C3" w:rsidRPr="00B07ECB" w:rsidRDefault="00BC10C3" w:rsidP="00BC10C3">
      <w:pPr>
        <w:spacing w:after="0" w:line="240" w:lineRule="auto"/>
        <w:ind w:hanging="5"/>
        <w:jc w:val="both"/>
        <w:rPr>
          <w:rFonts w:eastAsia="Times New Roman"/>
          <w:color w:val="000000"/>
          <w:szCs w:val="24"/>
        </w:rPr>
      </w:pPr>
    </w:p>
    <w:p w:rsidR="00BC10C3" w:rsidRPr="00B07ECB" w:rsidRDefault="00BC10C3" w:rsidP="00BC10C3">
      <w:pPr>
        <w:spacing w:after="0" w:line="240" w:lineRule="auto"/>
        <w:ind w:hanging="5"/>
        <w:jc w:val="both"/>
        <w:rPr>
          <w:rFonts w:eastAsia="Times New Roman"/>
          <w:color w:val="000000"/>
          <w:szCs w:val="24"/>
        </w:rPr>
      </w:pPr>
      <w:r w:rsidRPr="00B07ECB">
        <w:rPr>
          <w:rFonts w:eastAsia="Times New Roman"/>
          <w:color w:val="000000"/>
          <w:szCs w:val="24"/>
        </w:rPr>
        <w:t>Z.v.</w:t>
      </w:r>
    </w:p>
    <w:p w:rsidR="00BC10C3" w:rsidRPr="00B07ECB" w:rsidRDefault="00BC10C3" w:rsidP="00BC10C3">
      <w:pPr>
        <w:spacing w:after="0" w:line="240" w:lineRule="auto"/>
        <w:ind w:hanging="5"/>
        <w:jc w:val="both"/>
        <w:sectPr w:rsidR="00BC10C3" w:rsidRPr="00B07ECB" w:rsidSect="00DA1491">
          <w:pgSz w:w="11906" w:h="16838"/>
          <w:pgMar w:top="1134" w:right="1134" w:bottom="1134" w:left="1701" w:header="709" w:footer="709" w:gutter="0"/>
          <w:cols w:space="720"/>
          <w:docGrid w:linePitch="326"/>
        </w:sectPr>
      </w:pPr>
    </w:p>
    <w:p w:rsidR="00BC10C3" w:rsidRPr="00B07ECB" w:rsidRDefault="00BC10C3" w:rsidP="00BC10C3">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Pr="00B07ECB">
        <w:rPr>
          <w:rFonts w:eastAsia="Calibri" w:cs="Times New Roman"/>
          <w:szCs w:val="24"/>
          <w:lang w:eastAsia="lv-LV"/>
        </w:rPr>
        <w:t>.pielikums</w:t>
      </w:r>
    </w:p>
    <w:p w:rsidR="00BC10C3" w:rsidRPr="00B07ECB" w:rsidRDefault="00BC10C3" w:rsidP="00BC10C3">
      <w:pPr>
        <w:spacing w:after="0" w:line="240" w:lineRule="auto"/>
        <w:jc w:val="center"/>
        <w:rPr>
          <w:rFonts w:eastAsia="Calibri" w:cs="Times New Roman"/>
          <w:b/>
          <w:noProof/>
          <w:szCs w:val="24"/>
          <w:lang w:eastAsia="lv-LV"/>
        </w:rPr>
      </w:pPr>
    </w:p>
    <w:p w:rsidR="00BC10C3" w:rsidRPr="00B07ECB" w:rsidRDefault="00BC10C3" w:rsidP="00BC10C3">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BC10C3" w:rsidRPr="00B07ECB" w:rsidRDefault="00BC10C3" w:rsidP="00BC10C3">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A67DFD" w:rsidRPr="00A67DFD">
        <w:rPr>
          <w:b/>
          <w:szCs w:val="24"/>
        </w:rPr>
        <w:t>Grāvja tīrīšana ceļa posmā “Vecpuršēni - Putniņi”, Staiceles pagastā, Alojas novadā</w:t>
      </w:r>
      <w:r w:rsidRPr="00B07ECB">
        <w:rPr>
          <w:rFonts w:eastAsia="Calibri" w:cs="Times New Roman"/>
          <w:b/>
          <w:szCs w:val="24"/>
          <w:lang w:eastAsia="lv-LV"/>
        </w:rPr>
        <w:t>”</w:t>
      </w:r>
    </w:p>
    <w:p w:rsidR="00BC10C3" w:rsidRPr="00B07ECB" w:rsidRDefault="00BC10C3" w:rsidP="00BC10C3">
      <w:pPr>
        <w:spacing w:after="120" w:line="240" w:lineRule="auto"/>
        <w:jc w:val="both"/>
        <w:rPr>
          <w:rFonts w:eastAsia="Calibri" w:cs="Times New Roman"/>
          <w:szCs w:val="24"/>
          <w:lang w:eastAsia="lv-LV"/>
        </w:rPr>
      </w:pPr>
    </w:p>
    <w:p w:rsidR="00BC10C3" w:rsidRPr="00B07ECB" w:rsidRDefault="00BC10C3" w:rsidP="00BC10C3">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BC10C3" w:rsidRPr="00B07ECB" w:rsidRDefault="00BC10C3" w:rsidP="00BC10C3">
      <w:pPr>
        <w:spacing w:after="120" w:line="240" w:lineRule="auto"/>
        <w:jc w:val="center"/>
        <w:rPr>
          <w:rFonts w:eastAsia="Calibri" w:cs="Times New Roman"/>
          <w:szCs w:val="24"/>
          <w:lang w:eastAsia="lv-LV"/>
        </w:rPr>
      </w:pPr>
    </w:p>
    <w:p w:rsidR="00BC10C3" w:rsidRPr="00B07ECB" w:rsidRDefault="00BC10C3" w:rsidP="00BC10C3">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BC10C3" w:rsidRPr="00B07ECB" w:rsidRDefault="00BC10C3" w:rsidP="00BC10C3">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BC10C3" w:rsidRDefault="00BC10C3" w:rsidP="00BC10C3">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Iepazinušies ar cenu aptaujas “</w:t>
      </w:r>
      <w:r w:rsidR="00A67DFD" w:rsidRPr="00A67DFD">
        <w:rPr>
          <w:b/>
          <w:szCs w:val="24"/>
        </w:rPr>
        <w:t>Grāvja tīrīšana ceļa posmā “Vecpuršēni - Putniņi”, Staiceles pagastā,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A67DFD">
        <w:rPr>
          <w:rFonts w:eastAsia="Calibri" w:cs="Times New Roman"/>
          <w:szCs w:val="24"/>
          <w:lang w:eastAsia="lv-LV"/>
        </w:rPr>
        <w:t>g</w:t>
      </w:r>
      <w:r w:rsidR="00A67DFD" w:rsidRPr="00A67DFD">
        <w:rPr>
          <w:rFonts w:eastAsia="Calibri" w:cs="Times New Roman"/>
          <w:szCs w:val="24"/>
          <w:lang w:eastAsia="lv-LV"/>
        </w:rPr>
        <w:t>rāvja tīrīšan</w:t>
      </w:r>
      <w:r w:rsidR="00A67DFD">
        <w:rPr>
          <w:rFonts w:eastAsia="Calibri" w:cs="Times New Roman"/>
          <w:szCs w:val="24"/>
          <w:lang w:eastAsia="lv-LV"/>
        </w:rPr>
        <w:t>u</w:t>
      </w:r>
      <w:r w:rsidR="00A67DFD" w:rsidRPr="00A67DFD">
        <w:rPr>
          <w:rFonts w:eastAsia="Calibri" w:cs="Times New Roman"/>
          <w:szCs w:val="24"/>
          <w:lang w:eastAsia="lv-LV"/>
        </w:rPr>
        <w:t xml:space="preserve"> ceļa posmā “Vecpuršēni - Putniņi”, Staiceles pagastā, Alojas novadā</w:t>
      </w:r>
      <w:r>
        <w:rPr>
          <w:rFonts w:eastAsia="Calibri" w:cs="Times New Roman"/>
          <w:szCs w:val="24"/>
          <w:lang w:eastAsia="lv-LV"/>
        </w:rPr>
        <w:t>:</w:t>
      </w:r>
    </w:p>
    <w:p w:rsidR="002A0DAA" w:rsidRPr="00B07ECB" w:rsidRDefault="002A0DAA" w:rsidP="00BC10C3">
      <w:pPr>
        <w:spacing w:after="120" w:line="240" w:lineRule="auto"/>
        <w:ind w:firstLine="720"/>
        <w:jc w:val="both"/>
        <w:rPr>
          <w:bCs/>
        </w:rPr>
      </w:pPr>
    </w:p>
    <w:tbl>
      <w:tblPr>
        <w:tblStyle w:val="Reatabula"/>
        <w:tblW w:w="8364" w:type="dxa"/>
        <w:tblInd w:w="108" w:type="dxa"/>
        <w:tblLook w:val="04A0" w:firstRow="1" w:lastRow="0" w:firstColumn="1" w:lastColumn="0" w:noHBand="0" w:noVBand="1"/>
      </w:tblPr>
      <w:tblGrid>
        <w:gridCol w:w="3299"/>
        <w:gridCol w:w="1780"/>
        <w:gridCol w:w="1245"/>
        <w:gridCol w:w="2040"/>
      </w:tblGrid>
      <w:tr w:rsidR="00BC10C3" w:rsidRPr="00B07ECB" w:rsidTr="00C373AF">
        <w:tc>
          <w:tcPr>
            <w:tcW w:w="3299" w:type="dxa"/>
            <w:shd w:val="clear" w:color="auto" w:fill="D9D9D9" w:themeFill="background1" w:themeFillShade="D9"/>
            <w:vAlign w:val="center"/>
          </w:tcPr>
          <w:p w:rsidR="00BC10C3" w:rsidRPr="00B07ECB" w:rsidRDefault="00BC10C3" w:rsidP="00C373AF">
            <w:pPr>
              <w:spacing w:after="120"/>
              <w:ind w:left="788" w:hanging="431"/>
              <w:jc w:val="center"/>
              <w:rPr>
                <w:b/>
              </w:rPr>
            </w:pPr>
            <w:r w:rsidRPr="00B07ECB">
              <w:rPr>
                <w:b/>
              </w:rPr>
              <w:t>Pakalpojums</w:t>
            </w:r>
          </w:p>
        </w:tc>
        <w:tc>
          <w:tcPr>
            <w:tcW w:w="1780" w:type="dxa"/>
            <w:shd w:val="clear" w:color="auto" w:fill="D9D9D9" w:themeFill="background1" w:themeFillShade="D9"/>
            <w:vAlign w:val="center"/>
          </w:tcPr>
          <w:p w:rsidR="00BC10C3" w:rsidRPr="00B07ECB" w:rsidRDefault="00BC10C3" w:rsidP="002A0DAA">
            <w:pPr>
              <w:ind w:left="24" w:hanging="24"/>
              <w:jc w:val="center"/>
              <w:rPr>
                <w:b/>
              </w:rPr>
            </w:pPr>
            <w:r w:rsidRPr="00B07ECB">
              <w:rPr>
                <w:b/>
              </w:rPr>
              <w:t>Līgumcena,</w:t>
            </w:r>
          </w:p>
          <w:p w:rsidR="00BC10C3" w:rsidRPr="00B07ECB" w:rsidRDefault="00BC10C3" w:rsidP="002A0DAA">
            <w:pPr>
              <w:ind w:left="24" w:hanging="24"/>
              <w:jc w:val="center"/>
              <w:rPr>
                <w:b/>
                <w:i/>
              </w:rPr>
            </w:pPr>
            <w:r w:rsidRPr="00B07ECB">
              <w:rPr>
                <w:b/>
                <w:i/>
              </w:rPr>
              <w:t>euro</w:t>
            </w:r>
          </w:p>
          <w:p w:rsidR="00BC10C3" w:rsidRPr="00B07ECB" w:rsidRDefault="00BC10C3" w:rsidP="002A0DAA">
            <w:pPr>
              <w:jc w:val="center"/>
              <w:rPr>
                <w:b/>
              </w:rPr>
            </w:pPr>
            <w:r w:rsidRPr="00B07ECB">
              <w:rPr>
                <w:b/>
              </w:rPr>
              <w:t>bez PVN</w:t>
            </w:r>
          </w:p>
        </w:tc>
        <w:tc>
          <w:tcPr>
            <w:tcW w:w="1245" w:type="dxa"/>
            <w:shd w:val="clear" w:color="auto" w:fill="D9D9D9" w:themeFill="background1" w:themeFillShade="D9"/>
            <w:vAlign w:val="center"/>
          </w:tcPr>
          <w:p w:rsidR="00BC10C3" w:rsidRPr="00B07ECB" w:rsidRDefault="00BC10C3" w:rsidP="002A0DAA">
            <w:pPr>
              <w:ind w:left="87" w:hanging="87"/>
              <w:jc w:val="center"/>
              <w:rPr>
                <w:b/>
              </w:rPr>
            </w:pPr>
            <w:r w:rsidRPr="00B07ECB">
              <w:rPr>
                <w:b/>
              </w:rPr>
              <w:t>PVN,</w:t>
            </w:r>
          </w:p>
          <w:p w:rsidR="00BC10C3" w:rsidRPr="00B07ECB" w:rsidRDefault="00BC10C3" w:rsidP="002A0DAA">
            <w:pPr>
              <w:jc w:val="center"/>
              <w:rPr>
                <w:b/>
                <w:i/>
              </w:rPr>
            </w:pPr>
            <w:r w:rsidRPr="00B07ECB">
              <w:rPr>
                <w:b/>
                <w:i/>
              </w:rPr>
              <w:t>euro</w:t>
            </w:r>
          </w:p>
        </w:tc>
        <w:tc>
          <w:tcPr>
            <w:tcW w:w="2040" w:type="dxa"/>
            <w:shd w:val="clear" w:color="auto" w:fill="D9D9D9" w:themeFill="background1" w:themeFillShade="D9"/>
            <w:vAlign w:val="center"/>
          </w:tcPr>
          <w:p w:rsidR="00BC10C3" w:rsidRPr="00B07ECB" w:rsidRDefault="00BC10C3" w:rsidP="002A0DAA">
            <w:pPr>
              <w:jc w:val="center"/>
              <w:rPr>
                <w:b/>
              </w:rPr>
            </w:pPr>
            <w:r w:rsidRPr="00B07ECB">
              <w:rPr>
                <w:b/>
              </w:rPr>
              <w:t xml:space="preserve">Līgumcena </w:t>
            </w:r>
            <w:r w:rsidRPr="00B07ECB">
              <w:rPr>
                <w:b/>
                <w:i/>
              </w:rPr>
              <w:t>euro</w:t>
            </w:r>
            <w:r w:rsidRPr="00B07ECB">
              <w:rPr>
                <w:b/>
              </w:rPr>
              <w:t>,</w:t>
            </w:r>
          </w:p>
          <w:p w:rsidR="00BC10C3" w:rsidRPr="00B07ECB" w:rsidRDefault="00BC10C3" w:rsidP="002A0DAA">
            <w:pPr>
              <w:jc w:val="center"/>
              <w:rPr>
                <w:b/>
              </w:rPr>
            </w:pPr>
            <w:r w:rsidRPr="00B07ECB">
              <w:rPr>
                <w:b/>
              </w:rPr>
              <w:t>ar PVN</w:t>
            </w:r>
          </w:p>
        </w:tc>
      </w:tr>
      <w:tr w:rsidR="00BC10C3" w:rsidRPr="00B07ECB" w:rsidTr="00C373AF">
        <w:trPr>
          <w:trHeight w:val="1034"/>
        </w:trPr>
        <w:tc>
          <w:tcPr>
            <w:tcW w:w="3299" w:type="dxa"/>
            <w:vAlign w:val="center"/>
          </w:tcPr>
          <w:p w:rsidR="00BC10C3" w:rsidRPr="00891DC9" w:rsidRDefault="00A67DFD" w:rsidP="004A76EC">
            <w:pPr>
              <w:spacing w:after="120"/>
              <w:ind w:left="-79"/>
              <w:jc w:val="left"/>
              <w:rPr>
                <w:szCs w:val="24"/>
              </w:rPr>
            </w:pPr>
            <w:r w:rsidRPr="00A67DFD">
              <w:rPr>
                <w:b/>
                <w:szCs w:val="24"/>
              </w:rPr>
              <w:t>Grāvja tīrīšana ceļa posmā “Vecpuršēni - Putniņi”, Staiceles pagastā, Alojas novadā</w:t>
            </w:r>
          </w:p>
        </w:tc>
        <w:tc>
          <w:tcPr>
            <w:tcW w:w="1780" w:type="dxa"/>
            <w:vAlign w:val="center"/>
          </w:tcPr>
          <w:p w:rsidR="00BC10C3" w:rsidRPr="00B07ECB" w:rsidRDefault="00BC10C3" w:rsidP="00C373AF">
            <w:pPr>
              <w:spacing w:after="120"/>
              <w:ind w:left="788" w:hanging="431"/>
            </w:pPr>
          </w:p>
        </w:tc>
        <w:tc>
          <w:tcPr>
            <w:tcW w:w="1245" w:type="dxa"/>
            <w:vAlign w:val="center"/>
          </w:tcPr>
          <w:p w:rsidR="00BC10C3" w:rsidRPr="00B07ECB" w:rsidRDefault="00BC10C3" w:rsidP="00C373AF">
            <w:pPr>
              <w:spacing w:after="120"/>
              <w:ind w:left="788" w:hanging="431"/>
              <w:jc w:val="center"/>
            </w:pPr>
          </w:p>
        </w:tc>
        <w:tc>
          <w:tcPr>
            <w:tcW w:w="2040" w:type="dxa"/>
            <w:vAlign w:val="center"/>
          </w:tcPr>
          <w:p w:rsidR="00BC10C3" w:rsidRPr="00B07ECB" w:rsidRDefault="00BC10C3" w:rsidP="00C373AF">
            <w:pPr>
              <w:spacing w:after="120"/>
              <w:ind w:left="788" w:hanging="431"/>
              <w:jc w:val="center"/>
            </w:pPr>
          </w:p>
        </w:tc>
      </w:tr>
    </w:tbl>
    <w:p w:rsidR="00BC10C3" w:rsidRPr="00B07ECB" w:rsidRDefault="00BC10C3" w:rsidP="00BC10C3">
      <w:pPr>
        <w:spacing w:after="120" w:line="240" w:lineRule="auto"/>
        <w:jc w:val="both"/>
        <w:rPr>
          <w:rFonts w:eastAsia="Calibri" w:cs="Times New Roman"/>
          <w:szCs w:val="24"/>
          <w:lang w:eastAsia="lv-LV"/>
        </w:rPr>
      </w:pPr>
    </w:p>
    <w:p w:rsidR="00BC10C3" w:rsidRPr="00B07ECB" w:rsidRDefault="00BC10C3" w:rsidP="00BC10C3">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BC10C3" w:rsidRPr="00B07ECB" w:rsidRDefault="00BC10C3" w:rsidP="00BC10C3">
      <w:pPr>
        <w:spacing w:after="120" w:line="240" w:lineRule="auto"/>
        <w:jc w:val="both"/>
        <w:rPr>
          <w:rFonts w:eastAsia="Calibri" w:cs="Times New Roman"/>
          <w:szCs w:val="24"/>
          <w:lang w:eastAsia="lv-LV"/>
        </w:rPr>
      </w:pPr>
    </w:p>
    <w:p w:rsidR="00BC10C3" w:rsidRPr="00B07ECB" w:rsidRDefault="00BC10C3" w:rsidP="00BC10C3">
      <w:pPr>
        <w:spacing w:after="120" w:line="240" w:lineRule="auto"/>
        <w:jc w:val="both"/>
        <w:rPr>
          <w:rFonts w:eastAsia="Calibri" w:cs="Times New Roman"/>
          <w:szCs w:val="24"/>
          <w:lang w:eastAsia="lv-LV"/>
        </w:rPr>
      </w:pPr>
      <w:r w:rsidRPr="00B07ECB">
        <w:rPr>
          <w:rFonts w:eastAsia="Calibri" w:cs="Times New Roman"/>
          <w:szCs w:val="24"/>
          <w:lang w:eastAsia="lv-LV"/>
        </w:rPr>
        <w:t>201</w:t>
      </w:r>
      <w:r w:rsidR="00A67DFD">
        <w:rPr>
          <w:rFonts w:eastAsia="Calibri" w:cs="Times New Roman"/>
          <w:szCs w:val="24"/>
          <w:lang w:eastAsia="lv-LV"/>
        </w:rPr>
        <w:t>9</w:t>
      </w:r>
      <w:r w:rsidRPr="00B07ECB">
        <w:rPr>
          <w:rFonts w:eastAsia="Calibri" w:cs="Times New Roman"/>
          <w:szCs w:val="24"/>
          <w:lang w:eastAsia="lv-LV"/>
        </w:rPr>
        <w:t>. gada ___._______________</w:t>
      </w:r>
    </w:p>
    <w:p w:rsidR="00BC10C3" w:rsidRPr="00B07ECB" w:rsidRDefault="00BC10C3" w:rsidP="00BC10C3">
      <w:pPr>
        <w:spacing w:after="120" w:line="240" w:lineRule="auto"/>
        <w:jc w:val="both"/>
        <w:rPr>
          <w:rFonts w:eastAsia="Calibri" w:cs="Times New Roman"/>
          <w:szCs w:val="24"/>
          <w:lang w:eastAsia="lv-LV"/>
        </w:rPr>
      </w:pPr>
    </w:p>
    <w:p w:rsidR="00BC10C3" w:rsidRPr="00B07ECB" w:rsidRDefault="00BC10C3" w:rsidP="00BC10C3">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BC10C3" w:rsidRPr="00B07ECB" w:rsidRDefault="00BC10C3" w:rsidP="00BC10C3">
      <w:pPr>
        <w:spacing w:after="0" w:line="240" w:lineRule="auto"/>
        <w:jc w:val="center"/>
        <w:rPr>
          <w:rFonts w:eastAsia="Calibri" w:cs="Times New Roman"/>
          <w:i/>
          <w:szCs w:val="24"/>
          <w:lang w:eastAsia="lv-LV"/>
        </w:rPr>
      </w:pPr>
      <w:r w:rsidRPr="00B07ECB">
        <w:rPr>
          <w:rFonts w:eastAsia="Calibri" w:cs="Times New Roman"/>
          <w:i/>
          <w:szCs w:val="24"/>
          <w:lang w:eastAsia="lv-LV"/>
        </w:rPr>
        <w:t>Pretendenta paraksttiesīgās vai pilnvarotās personas paraksts, tā atšifrējums</w:t>
      </w:r>
    </w:p>
    <w:p w:rsidR="00BC10C3" w:rsidRPr="00B07ECB" w:rsidRDefault="00BC10C3" w:rsidP="00BC10C3">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BC10C3" w:rsidRPr="00B07ECB" w:rsidRDefault="00BC10C3" w:rsidP="00BC10C3">
      <w:pPr>
        <w:spacing w:after="0" w:line="240" w:lineRule="auto"/>
        <w:jc w:val="both"/>
        <w:rPr>
          <w:rFonts w:eastAsia="Calibri" w:cs="Times New Roman"/>
          <w:sz w:val="20"/>
          <w:szCs w:val="20"/>
          <w:lang w:eastAsia="lv-LV"/>
        </w:rPr>
      </w:pPr>
    </w:p>
    <w:p w:rsidR="00BC10C3" w:rsidRPr="00B07ECB" w:rsidRDefault="00BC10C3" w:rsidP="00BC10C3">
      <w:pPr>
        <w:spacing w:after="0" w:line="240" w:lineRule="auto"/>
        <w:jc w:val="right"/>
        <w:rPr>
          <w:rFonts w:eastAsia="Calibri" w:cs="Times New Roman"/>
          <w:szCs w:val="24"/>
          <w:lang w:eastAsia="lv-LV"/>
        </w:rPr>
      </w:pPr>
    </w:p>
    <w:p w:rsidR="00BC10C3" w:rsidRPr="00B07ECB" w:rsidRDefault="00BC10C3" w:rsidP="00BC10C3">
      <w:pPr>
        <w:spacing w:after="120" w:line="240" w:lineRule="auto"/>
        <w:ind w:left="788" w:hanging="431"/>
        <w:jc w:val="both"/>
      </w:pPr>
    </w:p>
    <w:p w:rsidR="00BC10C3" w:rsidRDefault="00BC10C3" w:rsidP="00BC10C3"/>
    <w:p w:rsidR="00BC10C3" w:rsidRDefault="00BC10C3" w:rsidP="00BC10C3"/>
    <w:p w:rsidR="00BC10C3" w:rsidRDefault="00BC10C3" w:rsidP="00BC10C3"/>
    <w:p w:rsidR="00BC10C3" w:rsidRDefault="00BC10C3" w:rsidP="00BC10C3"/>
    <w:p w:rsidR="00BC10C3" w:rsidRDefault="00BC10C3" w:rsidP="00BC10C3"/>
    <w:p w:rsidR="00BC10C3" w:rsidRDefault="00BC10C3" w:rsidP="00BC10C3"/>
    <w:p w:rsidR="00BC10C3" w:rsidRDefault="00BC10C3" w:rsidP="00BC10C3"/>
    <w:p w:rsidR="00BC10C3" w:rsidRDefault="00BC10C3" w:rsidP="00BC10C3"/>
    <w:p w:rsidR="00BC10C3" w:rsidRDefault="00BC10C3" w:rsidP="00BC10C3">
      <w:pPr>
        <w:spacing w:after="0" w:line="276" w:lineRule="auto"/>
        <w:contextualSpacing/>
        <w:jc w:val="right"/>
        <w:rPr>
          <w:rFonts w:eastAsia="Calibri" w:cs="Times New Roman"/>
          <w:sz w:val="20"/>
          <w:szCs w:val="20"/>
          <w:lang w:eastAsia="lv-LV"/>
        </w:rPr>
        <w:sectPr w:rsidR="00BC10C3" w:rsidSect="00DA4954">
          <w:footerReference w:type="default" r:id="rId13"/>
          <w:pgSz w:w="11906" w:h="16838"/>
          <w:pgMar w:top="1134" w:right="1134" w:bottom="1134" w:left="1701" w:header="709" w:footer="709" w:gutter="0"/>
          <w:cols w:space="708"/>
          <w:titlePg/>
          <w:docGrid w:linePitch="360"/>
        </w:sectPr>
      </w:pPr>
    </w:p>
    <w:p w:rsidR="00BC10C3" w:rsidRPr="007D4B7B" w:rsidRDefault="00BC10C3" w:rsidP="00BC10C3">
      <w:pPr>
        <w:spacing w:after="0" w:line="276" w:lineRule="auto"/>
        <w:contextualSpacing/>
        <w:jc w:val="right"/>
        <w:rPr>
          <w:rFonts w:eastAsia="Calibri" w:cs="Times New Roman"/>
          <w:sz w:val="20"/>
          <w:szCs w:val="20"/>
          <w:lang w:eastAsia="lv-LV"/>
        </w:rPr>
      </w:pPr>
      <w:r>
        <w:rPr>
          <w:rFonts w:eastAsia="Calibri" w:cs="Times New Roman"/>
          <w:sz w:val="20"/>
          <w:szCs w:val="20"/>
          <w:lang w:eastAsia="lv-LV"/>
        </w:rPr>
        <w:lastRenderedPageBreak/>
        <w:t>5</w:t>
      </w:r>
      <w:r w:rsidRPr="007D4B7B">
        <w:rPr>
          <w:rFonts w:eastAsia="Calibri" w:cs="Times New Roman"/>
          <w:sz w:val="20"/>
          <w:szCs w:val="20"/>
          <w:lang w:eastAsia="lv-LV"/>
        </w:rPr>
        <w:t xml:space="preserve">.pielikums </w:t>
      </w:r>
    </w:p>
    <w:p w:rsidR="00BC10C3" w:rsidRDefault="00BC10C3" w:rsidP="00BC10C3">
      <w:pPr>
        <w:spacing w:after="120" w:line="240" w:lineRule="auto"/>
        <w:jc w:val="both"/>
        <w:rPr>
          <w:rFonts w:eastAsia="Calibri" w:cs="Times New Roman"/>
          <w:szCs w:val="24"/>
          <w:lang w:eastAsia="lv-LV"/>
        </w:rPr>
      </w:pPr>
    </w:p>
    <w:p w:rsidR="00BC10C3" w:rsidRPr="00F857A0" w:rsidRDefault="00BC10C3" w:rsidP="00BC10C3">
      <w:pPr>
        <w:spacing w:before="120"/>
        <w:jc w:val="center"/>
        <w:rPr>
          <w:b/>
        </w:rPr>
      </w:pPr>
      <w:r w:rsidRPr="00F857A0">
        <w:rPr>
          <w:b/>
        </w:rPr>
        <w:t>APSEKOŠANAS AKTS</w:t>
      </w:r>
    </w:p>
    <w:p w:rsidR="00BC10C3" w:rsidRDefault="00BC10C3" w:rsidP="00BC10C3">
      <w:pPr>
        <w:widowControl w:val="0"/>
        <w:suppressAutoHyphens/>
        <w:spacing w:after="0" w:line="240" w:lineRule="auto"/>
        <w:jc w:val="center"/>
        <w:rPr>
          <w:rFonts w:eastAsia="Calibri" w:cs="Times New Roman"/>
          <w:szCs w:val="24"/>
          <w:lang w:eastAsia="lv-LV"/>
        </w:rPr>
      </w:pPr>
      <w:r>
        <w:rPr>
          <w:rFonts w:eastAsia="Calibri" w:cs="Times New Roman"/>
          <w:szCs w:val="24"/>
          <w:lang w:eastAsia="lv-LV"/>
        </w:rPr>
        <w:t xml:space="preserve">Cenu aptaujai </w:t>
      </w:r>
      <w:r w:rsidRPr="00F857A0">
        <w:rPr>
          <w:rFonts w:eastAsia="Calibri" w:cs="Times New Roman"/>
          <w:szCs w:val="24"/>
          <w:lang w:eastAsia="lv-LV"/>
        </w:rPr>
        <w:t>“</w:t>
      </w:r>
      <w:r w:rsidR="002A0DAA" w:rsidRPr="002A0DAA">
        <w:rPr>
          <w:b/>
          <w:szCs w:val="24"/>
        </w:rPr>
        <w:t>Grāvja tīrīšana ceļa posmā “Vecpuršēni - Putniņi”, Staiceles pagastā, Alojas novadā</w:t>
      </w:r>
      <w:r w:rsidRPr="00F857A0">
        <w:rPr>
          <w:rFonts w:eastAsia="Calibri" w:cs="Times New Roman"/>
          <w:szCs w:val="24"/>
          <w:lang w:eastAsia="lv-LV"/>
        </w:rPr>
        <w:t>,</w:t>
      </w:r>
    </w:p>
    <w:p w:rsidR="00BC10C3" w:rsidRDefault="00BC10C3" w:rsidP="00BC10C3">
      <w:pPr>
        <w:widowControl w:val="0"/>
        <w:suppressAutoHyphens/>
        <w:spacing w:after="0" w:line="240" w:lineRule="auto"/>
        <w:jc w:val="center"/>
        <w:rPr>
          <w:rFonts w:eastAsia="Calibri" w:cs="Times New Roman"/>
          <w:szCs w:val="24"/>
          <w:lang w:eastAsia="lv-LV"/>
        </w:rPr>
      </w:pPr>
    </w:p>
    <w:p w:rsidR="00BC10C3" w:rsidRPr="00F857A0" w:rsidRDefault="00BC10C3" w:rsidP="00BC10C3">
      <w:pPr>
        <w:widowControl w:val="0"/>
        <w:suppressAutoHyphens/>
        <w:spacing w:after="0" w:line="240" w:lineRule="auto"/>
        <w:jc w:val="center"/>
        <w:rPr>
          <w:rFonts w:eastAsia="Calibri" w:cs="Times New Roman"/>
          <w:bCs/>
          <w:szCs w:val="24"/>
          <w:lang w:eastAsia="lv-LV"/>
        </w:rPr>
      </w:pPr>
    </w:p>
    <w:p w:rsidR="00BC10C3" w:rsidRPr="00F857A0" w:rsidRDefault="00BC10C3" w:rsidP="00BC10C3">
      <w:pPr>
        <w:ind w:left="-79"/>
        <w:rPr>
          <w:b/>
          <w:szCs w:val="24"/>
        </w:rPr>
      </w:pPr>
      <w:r w:rsidRPr="00F857A0">
        <w:t xml:space="preserve">Objekta adrese: </w:t>
      </w:r>
      <w:r w:rsidR="002A0DAA" w:rsidRPr="002A0DAA">
        <w:rPr>
          <w:szCs w:val="24"/>
        </w:rPr>
        <w:t>“Vecpuršēni - Putniņi”, Staiceles pagast</w:t>
      </w:r>
      <w:r w:rsidR="002A0DAA">
        <w:rPr>
          <w:szCs w:val="24"/>
        </w:rPr>
        <w:t>s</w:t>
      </w:r>
      <w:r w:rsidR="002A0DAA" w:rsidRPr="002A0DAA">
        <w:rPr>
          <w:szCs w:val="24"/>
        </w:rPr>
        <w:t>, Alojas novad</w:t>
      </w:r>
      <w:r w:rsidR="002A0DAA">
        <w:rPr>
          <w:szCs w:val="24"/>
        </w:rPr>
        <w:t>s</w:t>
      </w:r>
    </w:p>
    <w:tbl>
      <w:tblPr>
        <w:tblW w:w="1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3218"/>
        <w:gridCol w:w="3933"/>
        <w:gridCol w:w="2504"/>
      </w:tblGrid>
      <w:tr w:rsidR="00BC10C3" w:rsidRPr="00F857A0" w:rsidTr="00C373AF">
        <w:trPr>
          <w:trHeight w:val="1112"/>
        </w:trPr>
        <w:tc>
          <w:tcPr>
            <w:tcW w:w="3918" w:type="dxa"/>
            <w:vAlign w:val="center"/>
          </w:tcPr>
          <w:p w:rsidR="00BC10C3" w:rsidRPr="00F857A0" w:rsidRDefault="00BC10C3" w:rsidP="00C373AF">
            <w:pPr>
              <w:spacing w:after="0" w:line="240" w:lineRule="auto"/>
              <w:jc w:val="center"/>
              <w:rPr>
                <w:b/>
                <w:szCs w:val="24"/>
              </w:rPr>
            </w:pPr>
            <w:r w:rsidRPr="00F857A0">
              <w:rPr>
                <w:b/>
                <w:szCs w:val="24"/>
              </w:rPr>
              <w:t>Pretendents</w:t>
            </w:r>
          </w:p>
          <w:p w:rsidR="00BC10C3" w:rsidRPr="00F857A0" w:rsidRDefault="00BC10C3" w:rsidP="00C373AF">
            <w:pPr>
              <w:spacing w:after="0" w:line="240" w:lineRule="auto"/>
              <w:jc w:val="center"/>
              <w:rPr>
                <w:b/>
                <w:szCs w:val="24"/>
              </w:rPr>
            </w:pPr>
            <w:r w:rsidRPr="00F857A0">
              <w:rPr>
                <w:b/>
                <w:szCs w:val="24"/>
              </w:rPr>
              <w:t>(nosaukums, reģ. Nr.)</w:t>
            </w:r>
          </w:p>
        </w:tc>
        <w:tc>
          <w:tcPr>
            <w:tcW w:w="9655" w:type="dxa"/>
            <w:gridSpan w:val="3"/>
            <w:vAlign w:val="center"/>
          </w:tcPr>
          <w:p w:rsidR="00BC10C3" w:rsidRPr="00F857A0" w:rsidRDefault="00BC10C3" w:rsidP="00C373AF">
            <w:pPr>
              <w:spacing w:line="276" w:lineRule="auto"/>
              <w:jc w:val="center"/>
              <w:rPr>
                <w:b/>
                <w:szCs w:val="24"/>
              </w:rPr>
            </w:pPr>
          </w:p>
          <w:p w:rsidR="00BC10C3" w:rsidRPr="00F857A0" w:rsidRDefault="00BC10C3" w:rsidP="00C373AF">
            <w:pPr>
              <w:spacing w:line="276" w:lineRule="auto"/>
              <w:jc w:val="center"/>
              <w:rPr>
                <w:b/>
                <w:szCs w:val="24"/>
              </w:rPr>
            </w:pPr>
          </w:p>
          <w:p w:rsidR="00BC10C3" w:rsidRPr="00F857A0" w:rsidRDefault="00BC10C3" w:rsidP="00C373AF">
            <w:pPr>
              <w:spacing w:line="276" w:lineRule="auto"/>
              <w:jc w:val="center"/>
              <w:rPr>
                <w:b/>
                <w:szCs w:val="24"/>
              </w:rPr>
            </w:pPr>
          </w:p>
        </w:tc>
      </w:tr>
      <w:tr w:rsidR="00BC10C3" w:rsidRPr="00F857A0" w:rsidTr="00C373AF">
        <w:trPr>
          <w:trHeight w:val="1286"/>
        </w:trPr>
        <w:tc>
          <w:tcPr>
            <w:tcW w:w="3918" w:type="dxa"/>
            <w:vAlign w:val="center"/>
          </w:tcPr>
          <w:p w:rsidR="00BC10C3" w:rsidRPr="00F857A0" w:rsidRDefault="00BC10C3" w:rsidP="00C373AF">
            <w:pPr>
              <w:spacing w:after="0" w:line="276" w:lineRule="auto"/>
              <w:jc w:val="center"/>
              <w:rPr>
                <w:b/>
                <w:szCs w:val="24"/>
              </w:rPr>
            </w:pPr>
            <w:r w:rsidRPr="00F857A0">
              <w:rPr>
                <w:b/>
                <w:szCs w:val="24"/>
              </w:rPr>
              <w:t>Pretendenta pārstāvis</w:t>
            </w:r>
          </w:p>
          <w:p w:rsidR="00BC10C3" w:rsidRPr="00F857A0" w:rsidRDefault="00BC10C3" w:rsidP="00C373AF">
            <w:pPr>
              <w:spacing w:after="0" w:line="276" w:lineRule="auto"/>
              <w:jc w:val="center"/>
              <w:rPr>
                <w:b/>
                <w:szCs w:val="24"/>
              </w:rPr>
            </w:pPr>
            <w:r w:rsidRPr="00F857A0">
              <w:rPr>
                <w:b/>
                <w:szCs w:val="24"/>
              </w:rPr>
              <w:t>(vārds, uzvārds)</w:t>
            </w:r>
          </w:p>
        </w:tc>
        <w:tc>
          <w:tcPr>
            <w:tcW w:w="3218" w:type="dxa"/>
            <w:vAlign w:val="center"/>
          </w:tcPr>
          <w:p w:rsidR="00BC10C3" w:rsidRPr="00F857A0" w:rsidRDefault="00BC10C3" w:rsidP="00C373AF">
            <w:pPr>
              <w:spacing w:after="0" w:line="276" w:lineRule="auto"/>
              <w:jc w:val="center"/>
              <w:rPr>
                <w:b/>
                <w:szCs w:val="24"/>
              </w:rPr>
            </w:pPr>
            <w:r w:rsidRPr="00F857A0">
              <w:rPr>
                <w:b/>
                <w:szCs w:val="24"/>
              </w:rPr>
              <w:t>Pretendenta pārstāvja</w:t>
            </w:r>
          </w:p>
          <w:p w:rsidR="00BC10C3" w:rsidRPr="00F857A0" w:rsidRDefault="00BC10C3" w:rsidP="00C373AF">
            <w:pPr>
              <w:spacing w:after="0" w:line="276" w:lineRule="auto"/>
              <w:jc w:val="center"/>
              <w:rPr>
                <w:b/>
                <w:szCs w:val="24"/>
              </w:rPr>
            </w:pPr>
            <w:r w:rsidRPr="00F857A0">
              <w:rPr>
                <w:b/>
                <w:szCs w:val="24"/>
              </w:rPr>
              <w:t>paraksts</w:t>
            </w:r>
          </w:p>
        </w:tc>
        <w:tc>
          <w:tcPr>
            <w:tcW w:w="3933" w:type="dxa"/>
            <w:vAlign w:val="center"/>
          </w:tcPr>
          <w:p w:rsidR="00BC10C3" w:rsidRPr="00F857A0" w:rsidRDefault="00BC10C3" w:rsidP="00C373AF">
            <w:pPr>
              <w:spacing w:after="0" w:line="276" w:lineRule="auto"/>
              <w:jc w:val="center"/>
              <w:rPr>
                <w:b/>
                <w:szCs w:val="24"/>
              </w:rPr>
            </w:pPr>
            <w:r w:rsidRPr="00F857A0">
              <w:rPr>
                <w:b/>
                <w:szCs w:val="24"/>
              </w:rPr>
              <w:t>Pasūtītāja</w:t>
            </w:r>
          </w:p>
          <w:p w:rsidR="00BC10C3" w:rsidRPr="00F857A0" w:rsidRDefault="00BC10C3" w:rsidP="00C373AF">
            <w:pPr>
              <w:spacing w:after="0" w:line="276" w:lineRule="auto"/>
              <w:jc w:val="center"/>
              <w:rPr>
                <w:b/>
                <w:szCs w:val="24"/>
              </w:rPr>
            </w:pPr>
            <w:r w:rsidRPr="00F857A0">
              <w:rPr>
                <w:b/>
                <w:szCs w:val="24"/>
              </w:rPr>
              <w:t>pārstāvja vārds, uzvārds, amats, paraksts</w:t>
            </w:r>
          </w:p>
        </w:tc>
        <w:tc>
          <w:tcPr>
            <w:tcW w:w="2503" w:type="dxa"/>
            <w:vAlign w:val="center"/>
          </w:tcPr>
          <w:p w:rsidR="00BC10C3" w:rsidRPr="00F857A0" w:rsidRDefault="00BC10C3" w:rsidP="00C373AF">
            <w:pPr>
              <w:spacing w:after="0" w:line="276" w:lineRule="auto"/>
              <w:rPr>
                <w:b/>
                <w:szCs w:val="24"/>
              </w:rPr>
            </w:pPr>
            <w:r w:rsidRPr="00F857A0">
              <w:rPr>
                <w:b/>
                <w:szCs w:val="24"/>
              </w:rPr>
              <w:t>Apsekošanas datums</w:t>
            </w:r>
          </w:p>
        </w:tc>
      </w:tr>
      <w:tr w:rsidR="00BC10C3" w:rsidRPr="00F857A0" w:rsidTr="00C373AF">
        <w:trPr>
          <w:trHeight w:val="676"/>
        </w:trPr>
        <w:tc>
          <w:tcPr>
            <w:tcW w:w="3918" w:type="dxa"/>
          </w:tcPr>
          <w:p w:rsidR="00BC10C3" w:rsidRPr="00F857A0" w:rsidRDefault="00BC10C3" w:rsidP="00C373AF">
            <w:pPr>
              <w:spacing w:line="276" w:lineRule="auto"/>
              <w:rPr>
                <w:szCs w:val="24"/>
              </w:rPr>
            </w:pPr>
          </w:p>
        </w:tc>
        <w:tc>
          <w:tcPr>
            <w:tcW w:w="3218" w:type="dxa"/>
          </w:tcPr>
          <w:p w:rsidR="00BC10C3" w:rsidRPr="00F857A0" w:rsidRDefault="00BC10C3" w:rsidP="00C373AF">
            <w:pPr>
              <w:spacing w:line="276" w:lineRule="auto"/>
              <w:rPr>
                <w:szCs w:val="24"/>
              </w:rPr>
            </w:pPr>
          </w:p>
        </w:tc>
        <w:tc>
          <w:tcPr>
            <w:tcW w:w="3933" w:type="dxa"/>
          </w:tcPr>
          <w:p w:rsidR="00BC10C3" w:rsidRPr="00F857A0" w:rsidRDefault="00BC10C3" w:rsidP="00C373AF">
            <w:pPr>
              <w:spacing w:line="276" w:lineRule="auto"/>
              <w:rPr>
                <w:szCs w:val="24"/>
              </w:rPr>
            </w:pPr>
          </w:p>
          <w:p w:rsidR="00BC10C3" w:rsidRPr="00F857A0" w:rsidRDefault="00BC10C3" w:rsidP="00C373AF">
            <w:pPr>
              <w:spacing w:line="276" w:lineRule="auto"/>
              <w:rPr>
                <w:szCs w:val="24"/>
              </w:rPr>
            </w:pPr>
          </w:p>
          <w:p w:rsidR="00BC10C3" w:rsidRPr="00F857A0" w:rsidRDefault="00BC10C3" w:rsidP="00C373AF">
            <w:pPr>
              <w:spacing w:line="276" w:lineRule="auto"/>
              <w:rPr>
                <w:szCs w:val="24"/>
              </w:rPr>
            </w:pPr>
          </w:p>
        </w:tc>
        <w:tc>
          <w:tcPr>
            <w:tcW w:w="2503" w:type="dxa"/>
          </w:tcPr>
          <w:p w:rsidR="00BC10C3" w:rsidRPr="00F857A0" w:rsidRDefault="00BC10C3" w:rsidP="00C373AF">
            <w:pPr>
              <w:spacing w:line="276" w:lineRule="auto"/>
              <w:rPr>
                <w:szCs w:val="24"/>
              </w:rPr>
            </w:pPr>
          </w:p>
        </w:tc>
      </w:tr>
    </w:tbl>
    <w:p w:rsidR="00BC10C3" w:rsidRDefault="00BC10C3" w:rsidP="00BC10C3">
      <w:pPr>
        <w:sectPr w:rsidR="00BC10C3" w:rsidSect="00C50766">
          <w:pgSz w:w="16838" w:h="11906" w:orient="landscape"/>
          <w:pgMar w:top="1701" w:right="1134" w:bottom="1134" w:left="1134" w:header="709" w:footer="709" w:gutter="0"/>
          <w:cols w:space="708"/>
          <w:titlePg/>
          <w:docGrid w:linePitch="360"/>
        </w:sectPr>
      </w:pPr>
    </w:p>
    <w:p w:rsidR="00BC10C3" w:rsidRDefault="00BC10C3" w:rsidP="00BC10C3"/>
    <w:p w:rsidR="00BC10C3" w:rsidRDefault="00BC10C3" w:rsidP="00BC10C3"/>
    <w:p w:rsidR="00F97B3E" w:rsidRDefault="00F97B3E"/>
    <w:sectPr w:rsidR="00F97B3E"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FD" w:rsidRDefault="009B3FFD">
      <w:pPr>
        <w:spacing w:after="0" w:line="240" w:lineRule="auto"/>
      </w:pPr>
      <w:r>
        <w:separator/>
      </w:r>
    </w:p>
  </w:endnote>
  <w:endnote w:type="continuationSeparator" w:id="0">
    <w:p w:rsidR="009B3FFD" w:rsidRDefault="009B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DejaVuSerifCondensed-Bold">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75FA7">
        <w:pPr>
          <w:pStyle w:val="Kjene"/>
          <w:jc w:val="right"/>
        </w:pPr>
        <w:r>
          <w:fldChar w:fldCharType="begin"/>
        </w:r>
        <w:r>
          <w:instrText xml:space="preserve"> PAGE   \* MERGEFORMAT </w:instrText>
        </w:r>
        <w:r>
          <w:fldChar w:fldCharType="separate"/>
        </w:r>
        <w:r>
          <w:rPr>
            <w:noProof/>
          </w:rPr>
          <w:t>9</w:t>
        </w:r>
        <w:r>
          <w:rPr>
            <w:noProof/>
          </w:rPr>
          <w:fldChar w:fldCharType="end"/>
        </w:r>
      </w:p>
    </w:sdtContent>
  </w:sdt>
  <w:p w:rsidR="008C53C1" w:rsidRDefault="009B3FF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FD" w:rsidRDefault="009B3FFD">
      <w:pPr>
        <w:spacing w:after="0" w:line="240" w:lineRule="auto"/>
      </w:pPr>
      <w:r>
        <w:separator/>
      </w:r>
    </w:p>
  </w:footnote>
  <w:footnote w:type="continuationSeparator" w:id="0">
    <w:p w:rsidR="009B3FFD" w:rsidRDefault="009B3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D1174D4"/>
    <w:multiLevelType w:val="hybridMultilevel"/>
    <w:tmpl w:val="611A805A"/>
    <w:lvl w:ilvl="0" w:tplc="BA14255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C3"/>
    <w:rsid w:val="002A0DAA"/>
    <w:rsid w:val="002A4663"/>
    <w:rsid w:val="004A76EC"/>
    <w:rsid w:val="00655BE6"/>
    <w:rsid w:val="00775FA7"/>
    <w:rsid w:val="009B3FFD"/>
    <w:rsid w:val="009F3396"/>
    <w:rsid w:val="00A67DFD"/>
    <w:rsid w:val="00B544F7"/>
    <w:rsid w:val="00B61396"/>
    <w:rsid w:val="00BC10C3"/>
    <w:rsid w:val="00BD1B01"/>
    <w:rsid w:val="00E532A1"/>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04702-AF83-416E-AA51-3A9BEA1B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C10C3"/>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C10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10C3"/>
    <w:rPr>
      <w:rFonts w:ascii="Times New Roman" w:hAnsi="Times New Roman"/>
      <w:sz w:val="24"/>
    </w:rPr>
  </w:style>
  <w:style w:type="table" w:styleId="Reatabula">
    <w:name w:val="Table Grid"/>
    <w:basedOn w:val="Parastatabula"/>
    <w:uiPriority w:val="59"/>
    <w:rsid w:val="00BC10C3"/>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C10C3"/>
    <w:rPr>
      <w:color w:val="0563C1" w:themeColor="hyperlink"/>
      <w:u w:val="single"/>
    </w:rPr>
  </w:style>
  <w:style w:type="paragraph" w:styleId="Sarakstarindkopa">
    <w:name w:val="List Paragraph"/>
    <w:basedOn w:val="Parasts"/>
    <w:uiPriority w:val="34"/>
    <w:qFormat/>
    <w:rsid w:val="00BC10C3"/>
    <w:pPr>
      <w:ind w:left="720"/>
      <w:contextualSpacing/>
    </w:pPr>
  </w:style>
  <w:style w:type="paragraph" w:customStyle="1" w:styleId="Default">
    <w:name w:val="Default"/>
    <w:rsid w:val="00BC10C3"/>
    <w:pPr>
      <w:autoSpaceDE w:val="0"/>
      <w:autoSpaceDN w:val="0"/>
      <w:adjustRightInd w:val="0"/>
      <w:spacing w:after="0" w:line="240" w:lineRule="auto"/>
    </w:pPr>
    <w:rPr>
      <w:rFonts w:ascii="Arial" w:eastAsia="Times New Roman" w:hAnsi="Arial" w:cs="Arial"/>
      <w:color w:val="000000"/>
      <w:sz w:val="24"/>
      <w:szCs w:val="24"/>
      <w:lang w:eastAsia="lv-LV"/>
    </w:rPr>
  </w:style>
  <w:style w:type="table" w:customStyle="1" w:styleId="Reatabula1">
    <w:name w:val="Režģa tabula1"/>
    <w:basedOn w:val="Parastatabula"/>
    <w:next w:val="Reatabula"/>
    <w:uiPriority w:val="59"/>
    <w:rsid w:val="00BC10C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75F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5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peteris.kuzmenko@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14</Pages>
  <Words>15191</Words>
  <Characters>8659</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cp:revision>
  <cp:lastPrinted>2019-03-13T09:31:00Z</cp:lastPrinted>
  <dcterms:created xsi:type="dcterms:W3CDTF">2019-03-06T11:18:00Z</dcterms:created>
  <dcterms:modified xsi:type="dcterms:W3CDTF">2019-03-13T09:31:00Z</dcterms:modified>
</cp:coreProperties>
</file>