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67" w:rsidRPr="00611A76" w:rsidRDefault="00E91567" w:rsidP="00E91567">
      <w:pPr>
        <w:spacing w:after="0"/>
        <w:ind w:left="0" w:right="-908" w:firstLine="0"/>
        <w:jc w:val="right"/>
        <w:rPr>
          <w:rFonts w:eastAsia="Calibri" w:cs="Times New Roman"/>
          <w:sz w:val="20"/>
          <w:szCs w:val="20"/>
          <w:lang w:eastAsia="lv-LV"/>
        </w:rPr>
      </w:pPr>
      <w:r>
        <w:rPr>
          <w:rFonts w:eastAsia="Calibri" w:cs="Times New Roman"/>
          <w:sz w:val="20"/>
          <w:szCs w:val="20"/>
          <w:lang w:eastAsia="lv-LV"/>
        </w:rPr>
        <w:t>5</w:t>
      </w:r>
      <w:r w:rsidRPr="00611A76">
        <w:rPr>
          <w:rFonts w:eastAsia="Calibri" w:cs="Times New Roman"/>
          <w:sz w:val="20"/>
          <w:szCs w:val="20"/>
          <w:lang w:eastAsia="lv-LV"/>
        </w:rPr>
        <w:t xml:space="preserve">.pielikums </w:t>
      </w:r>
    </w:p>
    <w:p w:rsidR="00E91567" w:rsidRPr="00611A76" w:rsidRDefault="00E91567" w:rsidP="00E91567">
      <w:pPr>
        <w:spacing w:after="0"/>
        <w:ind w:left="0" w:right="-908" w:firstLine="0"/>
        <w:jc w:val="right"/>
        <w:rPr>
          <w:rFonts w:eastAsia="Calibri" w:cs="Times New Roman"/>
          <w:b/>
          <w:noProof/>
          <w:sz w:val="20"/>
          <w:szCs w:val="20"/>
          <w:lang w:eastAsia="lv-LV"/>
        </w:rPr>
      </w:pPr>
      <w:r w:rsidRPr="00611A76">
        <w:rPr>
          <w:rFonts w:eastAsia="Calibri" w:cs="Times New Roman"/>
          <w:noProof/>
          <w:sz w:val="20"/>
          <w:szCs w:val="20"/>
          <w:lang w:eastAsia="lv-LV"/>
        </w:rPr>
        <w:t>Iepirkuma nolikumam</w:t>
      </w:r>
      <w:r w:rsidRPr="00611A76">
        <w:rPr>
          <w:rFonts w:eastAsia="Calibri" w:cs="Times New Roman"/>
          <w:b/>
          <w:noProof/>
          <w:sz w:val="20"/>
          <w:szCs w:val="20"/>
          <w:lang w:eastAsia="lv-LV"/>
        </w:rPr>
        <w:t xml:space="preserve"> </w:t>
      </w:r>
    </w:p>
    <w:p w:rsidR="00E91567" w:rsidRPr="006A0806" w:rsidRDefault="00E91567" w:rsidP="00E91567">
      <w:pPr>
        <w:spacing w:after="0"/>
        <w:ind w:left="0" w:right="-908" w:firstLine="0"/>
        <w:jc w:val="right"/>
        <w:rPr>
          <w:rFonts w:eastAsia="Calibri" w:cs="Times New Roman"/>
          <w:b/>
          <w:sz w:val="20"/>
          <w:szCs w:val="20"/>
          <w:lang w:eastAsia="lv-LV"/>
        </w:rPr>
      </w:pPr>
      <w:r w:rsidRPr="006A0806">
        <w:rPr>
          <w:rFonts w:eastAsia="Calibri" w:cs="Times New Roman"/>
          <w:b/>
          <w:sz w:val="20"/>
          <w:szCs w:val="20"/>
          <w:lang w:eastAsia="lv-LV"/>
        </w:rPr>
        <w:t>„Staiceles Lielā iela 7</w:t>
      </w:r>
      <w:r>
        <w:rPr>
          <w:rFonts w:eastAsia="Calibri" w:cs="Times New Roman"/>
          <w:b/>
          <w:sz w:val="20"/>
          <w:szCs w:val="20"/>
          <w:lang w:eastAsia="lv-LV"/>
        </w:rPr>
        <w:t xml:space="preserve"> granulu</w:t>
      </w:r>
      <w:r w:rsidRPr="006A0806">
        <w:rPr>
          <w:rFonts w:eastAsia="Calibri" w:cs="Times New Roman"/>
          <w:b/>
          <w:sz w:val="20"/>
          <w:szCs w:val="20"/>
          <w:lang w:eastAsia="lv-LV"/>
        </w:rPr>
        <w:t xml:space="preserve"> apkures katlu iegāde”</w:t>
      </w:r>
    </w:p>
    <w:p w:rsidR="00E91567" w:rsidRPr="00BE4B12" w:rsidRDefault="00E91567" w:rsidP="00E91567">
      <w:pPr>
        <w:spacing w:after="0"/>
        <w:ind w:left="0" w:right="-908" w:firstLine="0"/>
        <w:jc w:val="right"/>
        <w:rPr>
          <w:rFonts w:eastAsia="Calibri" w:cs="Times New Roman"/>
          <w:noProof/>
          <w:sz w:val="20"/>
          <w:szCs w:val="20"/>
          <w:lang w:eastAsia="lv-LV"/>
        </w:rPr>
      </w:pPr>
      <w:r w:rsidRPr="008A56C8">
        <w:rPr>
          <w:rFonts w:eastAsia="Calibri" w:cs="Times New Roman"/>
          <w:noProof/>
          <w:sz w:val="20"/>
          <w:szCs w:val="20"/>
          <w:lang w:eastAsia="lv-LV"/>
        </w:rPr>
        <w:t xml:space="preserve">ID Nr. </w:t>
      </w:r>
      <w:r w:rsidRPr="003F718E">
        <w:rPr>
          <w:rFonts w:eastAsia="Calibri" w:cs="Times New Roman"/>
          <w:noProof/>
          <w:sz w:val="20"/>
          <w:szCs w:val="20"/>
          <w:lang w:eastAsia="lv-LV"/>
        </w:rPr>
        <w:t>ANS</w:t>
      </w:r>
      <w:r>
        <w:rPr>
          <w:rFonts w:eastAsia="Calibri" w:cs="Times New Roman"/>
          <w:noProof/>
          <w:sz w:val="20"/>
          <w:szCs w:val="20"/>
          <w:lang w:eastAsia="lv-LV"/>
        </w:rPr>
        <w:t>S</w:t>
      </w:r>
      <w:r w:rsidRPr="003F718E">
        <w:rPr>
          <w:rFonts w:eastAsia="Calibri" w:cs="Times New Roman"/>
          <w:noProof/>
          <w:sz w:val="20"/>
          <w:szCs w:val="20"/>
          <w:lang w:eastAsia="lv-LV"/>
        </w:rPr>
        <w:t xml:space="preserve"> 201</w:t>
      </w:r>
      <w:r>
        <w:rPr>
          <w:rFonts w:eastAsia="Calibri" w:cs="Times New Roman"/>
          <w:noProof/>
          <w:sz w:val="20"/>
          <w:szCs w:val="20"/>
          <w:lang w:eastAsia="lv-LV"/>
        </w:rPr>
        <w:t>9</w:t>
      </w:r>
      <w:r w:rsidRPr="003F718E">
        <w:rPr>
          <w:rFonts w:eastAsia="Calibri" w:cs="Times New Roman"/>
          <w:noProof/>
          <w:sz w:val="20"/>
          <w:szCs w:val="20"/>
          <w:lang w:eastAsia="lv-LV"/>
        </w:rPr>
        <w:t>/</w:t>
      </w:r>
      <w:r>
        <w:rPr>
          <w:rFonts w:eastAsia="Calibri" w:cs="Times New Roman"/>
          <w:noProof/>
          <w:sz w:val="20"/>
          <w:szCs w:val="20"/>
          <w:lang w:eastAsia="lv-LV"/>
        </w:rPr>
        <w:t>2</w:t>
      </w:r>
    </w:p>
    <w:p w:rsidR="00E91567" w:rsidRPr="008E070E" w:rsidRDefault="00E91567" w:rsidP="00E91567">
      <w:pPr>
        <w:spacing w:before="120" w:after="240"/>
        <w:contextualSpacing/>
        <w:jc w:val="center"/>
        <w:rPr>
          <w:rFonts w:eastAsia="Times New Roman" w:cs="Times New Roman"/>
          <w:b/>
          <w:caps/>
          <w:spacing w:val="5"/>
          <w:kern w:val="28"/>
          <w:sz w:val="22"/>
          <w:lang w:val="x-none" w:eastAsia="x-none"/>
        </w:rPr>
      </w:pPr>
    </w:p>
    <w:p w:rsidR="00E91567" w:rsidRPr="008E070E" w:rsidRDefault="00E91567" w:rsidP="00E91567">
      <w:pPr>
        <w:spacing w:before="120" w:after="240"/>
        <w:ind w:right="-1050"/>
        <w:contextualSpacing/>
        <w:jc w:val="center"/>
        <w:rPr>
          <w:rFonts w:eastAsia="Calibri" w:cs="Times New Roman"/>
          <w:b/>
          <w:sz w:val="22"/>
        </w:rPr>
      </w:pPr>
      <w:r w:rsidRPr="008E070E">
        <w:rPr>
          <w:rFonts w:eastAsia="Times New Roman" w:cs="Times New Roman"/>
          <w:b/>
          <w:caps/>
          <w:spacing w:val="5"/>
          <w:kern w:val="28"/>
          <w:sz w:val="22"/>
          <w:lang w:val="x-none" w:eastAsia="x-none"/>
        </w:rPr>
        <w:t>L</w:t>
      </w:r>
      <w:r w:rsidRPr="008E070E">
        <w:rPr>
          <w:rFonts w:eastAsia="Times New Roman" w:cs="Times New Roman" w:hint="eastAsia"/>
          <w:b/>
          <w:caps/>
          <w:spacing w:val="5"/>
          <w:kern w:val="28"/>
          <w:sz w:val="22"/>
          <w:lang w:val="x-none" w:eastAsia="x-none"/>
        </w:rPr>
        <w:t>Ī</w:t>
      </w:r>
      <w:r w:rsidRPr="008E070E">
        <w:rPr>
          <w:rFonts w:eastAsia="Times New Roman" w:cs="Times New Roman"/>
          <w:b/>
          <w:caps/>
          <w:spacing w:val="5"/>
          <w:kern w:val="28"/>
          <w:sz w:val="22"/>
          <w:lang w:val="x-none" w:eastAsia="x-none"/>
        </w:rPr>
        <w:t>GUM</w:t>
      </w:r>
      <w:r w:rsidRPr="008E070E">
        <w:rPr>
          <w:rFonts w:eastAsia="Times New Roman" w:cs="Times New Roman"/>
          <w:b/>
          <w:caps/>
          <w:spacing w:val="5"/>
          <w:kern w:val="28"/>
          <w:sz w:val="22"/>
          <w:lang w:eastAsia="x-none"/>
        </w:rPr>
        <w:t>S</w:t>
      </w:r>
      <w:r w:rsidRPr="008E070E">
        <w:rPr>
          <w:rFonts w:eastAsia="Calibri" w:cs="Times New Roman"/>
          <w:b/>
          <w:sz w:val="22"/>
        </w:rPr>
        <w:t xml:space="preserve"> Nr. _____________</w:t>
      </w:r>
    </w:p>
    <w:p w:rsidR="00E91567" w:rsidRPr="008E070E" w:rsidRDefault="00E91567" w:rsidP="00E91567">
      <w:pPr>
        <w:shd w:val="clear" w:color="auto" w:fill="FFFFFF"/>
        <w:ind w:right="-1049"/>
        <w:jc w:val="center"/>
        <w:rPr>
          <w:rFonts w:eastAsia="Times New Roman" w:cs="Times New Roman"/>
          <w:b/>
          <w:sz w:val="22"/>
        </w:rPr>
      </w:pPr>
      <w:r w:rsidRPr="008E070E">
        <w:rPr>
          <w:rFonts w:eastAsia="Times New Roman" w:cs="Times New Roman"/>
          <w:b/>
          <w:sz w:val="22"/>
        </w:rPr>
        <w:t xml:space="preserve">par granulu apkures katla piegādi </w:t>
      </w:r>
      <w:r>
        <w:rPr>
          <w:rFonts w:eastAsia="Times New Roman" w:cs="Times New Roman"/>
          <w:b/>
          <w:sz w:val="22"/>
        </w:rPr>
        <w:t>Staicelē, Lielā ielā 7</w:t>
      </w:r>
    </w:p>
    <w:p w:rsidR="00E91567" w:rsidRPr="008E070E" w:rsidRDefault="00E91567" w:rsidP="00E91567">
      <w:pPr>
        <w:shd w:val="clear" w:color="auto" w:fill="FFFFFF"/>
        <w:spacing w:before="120"/>
        <w:ind w:right="-1049"/>
        <w:rPr>
          <w:rFonts w:eastAsia="Times New Roman" w:cs="Times New Roman"/>
          <w:color w:val="000000"/>
          <w:sz w:val="22"/>
        </w:rPr>
      </w:pPr>
      <w:r w:rsidRPr="008E070E">
        <w:rPr>
          <w:rFonts w:eastAsia="Times New Roman" w:cs="Times New Roman"/>
          <w:color w:val="000000"/>
          <w:sz w:val="22"/>
        </w:rPr>
        <w:t>Staicelē</w:t>
      </w:r>
      <w:r w:rsidRPr="008E070E">
        <w:rPr>
          <w:rFonts w:eastAsia="Times New Roman" w:cs="Times New Roman"/>
          <w:color w:val="000000"/>
          <w:sz w:val="22"/>
        </w:rPr>
        <w:tab/>
        <w:t xml:space="preserve">                                                                      201</w:t>
      </w:r>
      <w:r>
        <w:rPr>
          <w:rFonts w:eastAsia="Times New Roman" w:cs="Times New Roman"/>
          <w:color w:val="000000"/>
          <w:sz w:val="22"/>
        </w:rPr>
        <w:t>9</w:t>
      </w:r>
      <w:r w:rsidRPr="008E070E">
        <w:rPr>
          <w:rFonts w:eastAsia="Times New Roman" w:cs="Times New Roman"/>
          <w:color w:val="000000"/>
          <w:sz w:val="22"/>
        </w:rPr>
        <w:t>.gada _____. ________________</w:t>
      </w:r>
    </w:p>
    <w:p w:rsidR="00E91567" w:rsidRPr="008E070E" w:rsidRDefault="00E91567" w:rsidP="00E91567">
      <w:pPr>
        <w:ind w:left="0" w:right="-1049" w:firstLine="0"/>
        <w:rPr>
          <w:rFonts w:eastAsia="Times New Roman" w:cs="Times New Roman"/>
          <w:color w:val="000000"/>
          <w:sz w:val="22"/>
        </w:rPr>
      </w:pPr>
      <w:r>
        <w:rPr>
          <w:rFonts w:eastAsia="Times New Roman" w:cs="Times New Roman"/>
          <w:b/>
          <w:bCs/>
          <w:color w:val="000000"/>
          <w:spacing w:val="6"/>
          <w:sz w:val="22"/>
        </w:rPr>
        <w:t>SIA Alojas novada saimniekserviss</w:t>
      </w:r>
      <w:r w:rsidRPr="008E070E">
        <w:rPr>
          <w:rFonts w:eastAsia="Times New Roman" w:cs="Times New Roman"/>
          <w:bCs/>
          <w:color w:val="000000"/>
          <w:spacing w:val="6"/>
          <w:sz w:val="22"/>
        </w:rPr>
        <w:t>, reģistrācijas Nr.</w:t>
      </w:r>
      <w:r w:rsidRPr="008E070E">
        <w:rPr>
          <w:rFonts w:eastAsia="Times New Roman" w:cs="Times New Roman"/>
          <w:color w:val="000000"/>
          <w:szCs w:val="24"/>
          <w:lang w:eastAsia="lv-LV"/>
        </w:rPr>
        <w:t xml:space="preserve"> </w:t>
      </w:r>
      <w:r>
        <w:rPr>
          <w:rFonts w:eastAsia="Times New Roman" w:cs="Times New Roman"/>
          <w:color w:val="000000"/>
          <w:szCs w:val="24"/>
          <w:lang w:eastAsia="lv-LV"/>
        </w:rPr>
        <w:t>44103091517</w:t>
      </w:r>
      <w:r w:rsidRPr="008E070E">
        <w:rPr>
          <w:rFonts w:eastAsia="Times New Roman" w:cs="Times New Roman"/>
          <w:bCs/>
          <w:color w:val="000000"/>
          <w:spacing w:val="6"/>
          <w:sz w:val="22"/>
        </w:rPr>
        <w:t xml:space="preserve">, </w:t>
      </w:r>
      <w:r>
        <w:rPr>
          <w:rFonts w:eastAsia="Times New Roman" w:cs="Times New Roman"/>
          <w:bCs/>
          <w:color w:val="000000"/>
          <w:spacing w:val="6"/>
          <w:sz w:val="22"/>
        </w:rPr>
        <w:t>valdes locekļa</w:t>
      </w:r>
      <w:r w:rsidRPr="008E070E">
        <w:rPr>
          <w:rFonts w:eastAsia="Times New Roman" w:cs="Times New Roman"/>
          <w:bCs/>
          <w:color w:val="000000"/>
          <w:spacing w:val="6"/>
          <w:sz w:val="22"/>
        </w:rPr>
        <w:t xml:space="preserve"> </w:t>
      </w:r>
      <w:r>
        <w:rPr>
          <w:rFonts w:eastAsia="Times New Roman" w:cs="Times New Roman"/>
          <w:bCs/>
          <w:color w:val="000000"/>
          <w:spacing w:val="6"/>
          <w:sz w:val="22"/>
        </w:rPr>
        <w:t xml:space="preserve">Pētera Bojāra </w:t>
      </w:r>
      <w:r w:rsidRPr="008E070E">
        <w:rPr>
          <w:rFonts w:eastAsia="Times New Roman" w:cs="Times New Roman"/>
          <w:bCs/>
          <w:color w:val="000000"/>
          <w:spacing w:val="6"/>
          <w:sz w:val="22"/>
        </w:rPr>
        <w:t>personā, kurš rīkoja</w:t>
      </w:r>
      <w:r>
        <w:rPr>
          <w:rFonts w:eastAsia="Times New Roman" w:cs="Times New Roman"/>
          <w:bCs/>
          <w:color w:val="000000"/>
          <w:spacing w:val="6"/>
          <w:sz w:val="22"/>
        </w:rPr>
        <w:t>s</w:t>
      </w:r>
      <w:r w:rsidRPr="008E070E">
        <w:rPr>
          <w:rFonts w:eastAsia="Times New Roman" w:cs="Times New Roman"/>
          <w:bCs/>
          <w:color w:val="000000"/>
          <w:spacing w:val="6"/>
          <w:sz w:val="22"/>
        </w:rPr>
        <w:t xml:space="preserve"> </w:t>
      </w:r>
      <w:r>
        <w:rPr>
          <w:rFonts w:eastAsia="Times New Roman" w:cs="Times New Roman"/>
          <w:bCs/>
          <w:color w:val="000000"/>
          <w:spacing w:val="6"/>
          <w:sz w:val="22"/>
        </w:rPr>
        <w:t>uz statūtu pamata</w:t>
      </w:r>
      <w:r w:rsidRPr="008E070E">
        <w:rPr>
          <w:rFonts w:eastAsia="Times New Roman" w:cs="Times New Roman"/>
          <w:bCs/>
          <w:color w:val="000000"/>
          <w:spacing w:val="6"/>
          <w:sz w:val="22"/>
        </w:rPr>
        <w:t xml:space="preserve">, </w:t>
      </w:r>
      <w:r w:rsidRPr="008E070E">
        <w:rPr>
          <w:rFonts w:eastAsia="Times New Roman" w:cs="Times New Roman"/>
          <w:color w:val="000000"/>
          <w:spacing w:val="-1"/>
          <w:sz w:val="22"/>
        </w:rPr>
        <w:t xml:space="preserve"> turpmāk – </w:t>
      </w:r>
      <w:r w:rsidRPr="008E070E">
        <w:rPr>
          <w:rFonts w:eastAsia="Times New Roman" w:cs="Times New Roman"/>
          <w:b/>
          <w:i/>
          <w:color w:val="000000"/>
          <w:spacing w:val="-1"/>
          <w:sz w:val="22"/>
        </w:rPr>
        <w:t>Pircējs</w:t>
      </w:r>
      <w:r w:rsidRPr="008E070E">
        <w:rPr>
          <w:rFonts w:eastAsia="Times New Roman" w:cs="Times New Roman"/>
          <w:sz w:val="22"/>
        </w:rPr>
        <w:t xml:space="preserve">, no vienas puses, un </w:t>
      </w:r>
      <w:r w:rsidRPr="008E070E">
        <w:rPr>
          <w:rFonts w:eastAsia="Times New Roman" w:cs="Times New Roman"/>
          <w:b/>
          <w:sz w:val="22"/>
        </w:rPr>
        <w:t>_____________________</w:t>
      </w:r>
      <w:r w:rsidRPr="008E070E">
        <w:rPr>
          <w:rFonts w:eastAsia="Times New Roman" w:cs="Times New Roman"/>
          <w:sz w:val="22"/>
        </w:rPr>
        <w:t xml:space="preserve">, reģistrācijas Nr. _____________, </w:t>
      </w:r>
      <w:r w:rsidRPr="008E070E">
        <w:rPr>
          <w:rFonts w:eastAsia="Times New Roman" w:cs="Times New Roman"/>
          <w:b/>
          <w:sz w:val="22"/>
        </w:rPr>
        <w:t>___________________</w:t>
      </w:r>
      <w:r w:rsidRPr="008E070E">
        <w:rPr>
          <w:rFonts w:eastAsia="Times New Roman" w:cs="Times New Roman"/>
          <w:sz w:val="22"/>
        </w:rPr>
        <w:t xml:space="preserve"> personā, kurš(-a) rīkojas saskaņā ar ______________, turpmāk – </w:t>
      </w:r>
      <w:r w:rsidRPr="008E070E">
        <w:rPr>
          <w:rFonts w:eastAsia="Times New Roman" w:cs="Times New Roman"/>
          <w:b/>
          <w:i/>
          <w:sz w:val="22"/>
        </w:rPr>
        <w:t>Pārdevējs</w:t>
      </w:r>
      <w:r w:rsidRPr="008E070E">
        <w:rPr>
          <w:rFonts w:eastAsia="Times New Roman" w:cs="Times New Roman"/>
          <w:sz w:val="22"/>
        </w:rPr>
        <w:t xml:space="preserve">, no otras puses, turpmāk abi kopā vai katrs atsevišķi arī </w:t>
      </w:r>
      <w:r w:rsidRPr="008E070E">
        <w:rPr>
          <w:rFonts w:eastAsia="Times New Roman" w:cs="Times New Roman"/>
          <w:b/>
          <w:i/>
          <w:sz w:val="22"/>
        </w:rPr>
        <w:t>Puses</w:t>
      </w:r>
      <w:r w:rsidRPr="008E070E">
        <w:rPr>
          <w:rFonts w:eastAsia="Times New Roman" w:cs="Times New Roman"/>
          <w:sz w:val="22"/>
        </w:rPr>
        <w:t xml:space="preserve"> vai </w:t>
      </w:r>
      <w:r w:rsidRPr="008E070E">
        <w:rPr>
          <w:rFonts w:eastAsia="Times New Roman" w:cs="Times New Roman"/>
          <w:b/>
          <w:i/>
          <w:sz w:val="22"/>
        </w:rPr>
        <w:t>Puse</w:t>
      </w:r>
      <w:r w:rsidRPr="008E070E">
        <w:rPr>
          <w:rFonts w:eastAsia="Times New Roman" w:cs="Times New Roman"/>
          <w:sz w:val="22"/>
        </w:rPr>
        <w:t xml:space="preserve">, </w:t>
      </w:r>
      <w:r w:rsidRPr="008E070E">
        <w:rPr>
          <w:rFonts w:eastAsia="Times New Roman" w:cs="Times New Roman"/>
          <w:bCs/>
          <w:sz w:val="22"/>
        </w:rPr>
        <w:t>pamatojoties uz iepirkuma “</w:t>
      </w:r>
      <w:r>
        <w:rPr>
          <w:rFonts w:eastAsia="Times New Roman" w:cs="Times New Roman"/>
          <w:bCs/>
          <w:sz w:val="22"/>
        </w:rPr>
        <w:t>Staiceles Lielā iela 7 granulu apkures katlu iegāde</w:t>
      </w:r>
      <w:r w:rsidRPr="008E070E">
        <w:rPr>
          <w:rFonts w:eastAsia="Times New Roman" w:cs="Times New Roman"/>
          <w:bCs/>
          <w:sz w:val="22"/>
        </w:rPr>
        <w:t>“ (identifikācijas Nr. </w:t>
      </w:r>
      <w:r>
        <w:rPr>
          <w:rFonts w:eastAsia="Times New Roman" w:cs="Times New Roman"/>
          <w:bCs/>
          <w:sz w:val="22"/>
        </w:rPr>
        <w:t>SIA ANS 2019/8</w:t>
      </w:r>
      <w:r w:rsidRPr="008E070E">
        <w:rPr>
          <w:rFonts w:eastAsia="Times New Roman" w:cs="Times New Roman"/>
          <w:bCs/>
          <w:sz w:val="22"/>
        </w:rPr>
        <w:t xml:space="preserve">), turpmāk – </w:t>
      </w:r>
      <w:r w:rsidRPr="008E070E">
        <w:rPr>
          <w:rFonts w:eastAsia="Times New Roman" w:cs="Times New Roman"/>
          <w:b/>
          <w:bCs/>
          <w:i/>
          <w:sz w:val="22"/>
        </w:rPr>
        <w:t>Iepirkums</w:t>
      </w:r>
      <w:r w:rsidRPr="008E070E">
        <w:rPr>
          <w:rFonts w:eastAsia="Times New Roman" w:cs="Times New Roman"/>
          <w:bCs/>
          <w:sz w:val="22"/>
        </w:rPr>
        <w:t>, rezultātiem</w:t>
      </w:r>
      <w:r w:rsidRPr="008E070E">
        <w:rPr>
          <w:rFonts w:eastAsia="Times New Roman" w:cs="Times New Roman"/>
          <w:color w:val="000000"/>
          <w:sz w:val="22"/>
        </w:rPr>
        <w:t xml:space="preserve"> noslēdz šādu līgumu, turpmāk – </w:t>
      </w:r>
      <w:r w:rsidRPr="008E070E">
        <w:rPr>
          <w:rFonts w:eastAsia="Times New Roman" w:cs="Times New Roman"/>
          <w:b/>
          <w:i/>
          <w:color w:val="000000"/>
          <w:sz w:val="22"/>
        </w:rPr>
        <w:t>Līgums</w:t>
      </w:r>
      <w:r w:rsidRPr="008E070E">
        <w:rPr>
          <w:rFonts w:eastAsia="Times New Roman" w:cs="Times New Roman"/>
          <w:color w:val="000000"/>
          <w:sz w:val="22"/>
        </w:rPr>
        <w:t>:</w:t>
      </w:r>
    </w:p>
    <w:p w:rsidR="00E91567" w:rsidRPr="008E070E" w:rsidRDefault="00E91567" w:rsidP="00E91567">
      <w:pPr>
        <w:autoSpaceDN w:val="0"/>
        <w:spacing w:after="0"/>
        <w:ind w:left="360" w:right="-1050"/>
        <w:contextualSpacing/>
        <w:jc w:val="center"/>
        <w:rPr>
          <w:rFonts w:eastAsia="Calibri" w:cs="Times New Roman"/>
          <w:b/>
          <w:sz w:val="22"/>
          <w:lang w:val="x-none" w:eastAsia="x-none"/>
        </w:rPr>
      </w:pPr>
      <w:bookmarkStart w:id="0" w:name="_Ref355703923"/>
      <w:bookmarkStart w:id="1" w:name="_Ref491705627"/>
      <w:r w:rsidRPr="008E070E">
        <w:rPr>
          <w:rFonts w:eastAsia="Calibri" w:cs="Times New Roman"/>
          <w:b/>
          <w:sz w:val="22"/>
          <w:lang w:eastAsia="x-none"/>
        </w:rPr>
        <w:t>1. Līguma priekšmets</w:t>
      </w:r>
    </w:p>
    <w:p w:rsidR="00E91567" w:rsidRPr="008E070E" w:rsidRDefault="00E91567" w:rsidP="00E91567">
      <w:pPr>
        <w:numPr>
          <w:ilvl w:val="1"/>
          <w:numId w:val="1"/>
        </w:numPr>
        <w:tabs>
          <w:tab w:val="left" w:pos="993"/>
        </w:tabs>
        <w:autoSpaceDN w:val="0"/>
        <w:spacing w:after="0"/>
        <w:ind w:left="0" w:right="-1049" w:firstLine="567"/>
        <w:contextualSpacing/>
        <w:rPr>
          <w:rFonts w:eastAsia="Calibri" w:cs="Times New Roman"/>
          <w:sz w:val="22"/>
          <w:lang w:eastAsia="x-none"/>
        </w:rPr>
      </w:pPr>
      <w:r w:rsidRPr="008E070E">
        <w:rPr>
          <w:rFonts w:eastAsia="Calibri" w:cs="Times New Roman"/>
          <w:sz w:val="22"/>
          <w:lang w:eastAsia="x-none"/>
        </w:rPr>
        <w:t xml:space="preserve">Pircējs pērk, un </w:t>
      </w:r>
      <w:bookmarkStart w:id="2" w:name="_Toc336440081"/>
      <w:bookmarkStart w:id="3" w:name="_Toc336440067"/>
      <w:bookmarkEnd w:id="0"/>
      <w:r w:rsidRPr="008E070E">
        <w:rPr>
          <w:rFonts w:eastAsia="Calibri" w:cs="Times New Roman"/>
          <w:sz w:val="22"/>
          <w:lang w:eastAsia="x-none"/>
        </w:rPr>
        <w:t>Pārdevējs pārdod</w:t>
      </w:r>
      <w:r>
        <w:rPr>
          <w:rFonts w:eastAsia="Calibri" w:cs="Times New Roman"/>
          <w:sz w:val="22"/>
          <w:lang w:eastAsia="x-none"/>
        </w:rPr>
        <w:t xml:space="preserve"> un </w:t>
      </w:r>
      <w:r w:rsidRPr="008E070E">
        <w:rPr>
          <w:rFonts w:eastAsia="Calibri" w:cs="Times New Roman"/>
          <w:sz w:val="22"/>
          <w:lang w:eastAsia="x-none"/>
        </w:rPr>
        <w:t>piegādā jaunu</w:t>
      </w:r>
      <w:r>
        <w:rPr>
          <w:rFonts w:eastAsia="Calibri" w:cs="Times New Roman"/>
          <w:sz w:val="22"/>
          <w:lang w:eastAsia="x-none"/>
        </w:rPr>
        <w:t>s</w:t>
      </w:r>
      <w:r w:rsidRPr="008E070E">
        <w:rPr>
          <w:rFonts w:eastAsia="Calibri" w:cs="Times New Roman"/>
          <w:sz w:val="22"/>
          <w:lang w:eastAsia="x-none"/>
        </w:rPr>
        <w:t xml:space="preserve"> apkures katlu</w:t>
      </w:r>
      <w:r>
        <w:rPr>
          <w:rFonts w:eastAsia="Calibri" w:cs="Times New Roman"/>
          <w:sz w:val="22"/>
          <w:lang w:eastAsia="x-none"/>
        </w:rPr>
        <w:t xml:space="preserve">s </w:t>
      </w:r>
      <w:r w:rsidRPr="008E070E">
        <w:rPr>
          <w:rFonts w:eastAsia="Calibri"/>
          <w:sz w:val="22"/>
          <w:lang w:eastAsia="x-none"/>
        </w:rPr>
        <w:t>(&lt;</w:t>
      </w:r>
      <w:r>
        <w:rPr>
          <w:rFonts w:eastAsia="Calibri"/>
          <w:b/>
          <w:i/>
          <w:sz w:val="22"/>
          <w:lang w:eastAsia="x-none"/>
        </w:rPr>
        <w:t>kādus katlus???</w:t>
      </w:r>
      <w:r w:rsidRPr="008E070E">
        <w:rPr>
          <w:rFonts w:eastAsia="Calibri"/>
          <w:sz w:val="22"/>
          <w:lang w:eastAsia="x-none"/>
        </w:rPr>
        <w:t>&gt;),</w:t>
      </w:r>
      <w:r w:rsidRPr="008E070E">
        <w:rPr>
          <w:rFonts w:eastAsia="Calibri" w:cs="Times New Roman"/>
          <w:sz w:val="22"/>
          <w:lang w:eastAsia="x-none"/>
        </w:rPr>
        <w:t xml:space="preserve">, turpmāk – </w:t>
      </w:r>
      <w:r w:rsidRPr="008E070E">
        <w:rPr>
          <w:rFonts w:eastAsia="Calibri" w:cs="Times New Roman"/>
          <w:b/>
          <w:i/>
          <w:sz w:val="22"/>
          <w:lang w:eastAsia="x-none"/>
        </w:rPr>
        <w:t>Prece</w:t>
      </w:r>
      <w:r w:rsidRPr="008E070E">
        <w:rPr>
          <w:rFonts w:eastAsia="Calibri" w:cs="Times New Roman"/>
          <w:sz w:val="22"/>
          <w:lang w:eastAsia="x-none"/>
        </w:rPr>
        <w:t>, saskaņā ar Pārdevēja piedāvājumu Iepirkumā: Tehniskais piedāvājums (Līguma pielikums Nr.1), Finanšu piedāvājums (Līguma pielikums Nr.2)</w:t>
      </w:r>
      <w:bookmarkStart w:id="4" w:name="_Ref381696621"/>
      <w:bookmarkStart w:id="5" w:name="_Ref355703826"/>
      <w:bookmarkStart w:id="6" w:name="_Ref490123091"/>
      <w:bookmarkEnd w:id="1"/>
      <w:bookmarkEnd w:id="2"/>
      <w:bookmarkEnd w:id="3"/>
      <w:r w:rsidRPr="008E070E">
        <w:rPr>
          <w:rFonts w:eastAsia="Calibri" w:cs="Times New Roman"/>
          <w:sz w:val="22"/>
          <w:lang w:eastAsia="x-none"/>
        </w:rPr>
        <w:t>.</w:t>
      </w:r>
    </w:p>
    <w:p w:rsidR="00E91567" w:rsidRPr="008E070E" w:rsidRDefault="00E91567" w:rsidP="00E91567">
      <w:pPr>
        <w:pStyle w:val="txt1"/>
        <w:numPr>
          <w:ilvl w:val="1"/>
          <w:numId w:val="1"/>
        </w:numPr>
        <w:tabs>
          <w:tab w:val="clear" w:pos="397"/>
          <w:tab w:val="clear" w:pos="794"/>
          <w:tab w:val="left" w:pos="0"/>
          <w:tab w:val="left" w:pos="993"/>
        </w:tabs>
        <w:autoSpaceDN w:val="0"/>
        <w:snapToGrid/>
        <w:spacing w:after="120"/>
        <w:ind w:left="0" w:right="-1050" w:firstLine="567"/>
        <w:rPr>
          <w:rFonts w:ascii="Times New Roman" w:hAnsi="Times New Roman"/>
          <w:color w:val="auto"/>
          <w:sz w:val="22"/>
          <w:szCs w:val="22"/>
          <w:lang w:val="lv-LV"/>
        </w:rPr>
      </w:pPr>
      <w:r w:rsidRPr="008E070E">
        <w:rPr>
          <w:rFonts w:ascii="Times New Roman" w:hAnsi="Times New Roman"/>
          <w:bCs/>
          <w:color w:val="auto"/>
          <w:sz w:val="22"/>
          <w:szCs w:val="22"/>
          <w:lang w:val="lv-LV"/>
        </w:rPr>
        <w:t>Pārdevējs</w:t>
      </w:r>
      <w:r w:rsidRPr="008E070E">
        <w:rPr>
          <w:rFonts w:ascii="Times New Roman" w:hAnsi="Times New Roman"/>
          <w:color w:val="auto"/>
          <w:sz w:val="22"/>
          <w:szCs w:val="22"/>
          <w:lang w:val="lv-LV"/>
        </w:rPr>
        <w:t xml:space="preserve"> nodrošina Preces drošumu, nekaitīgumu un</w:t>
      </w:r>
      <w:r w:rsidRPr="008E070E">
        <w:rPr>
          <w:rFonts w:ascii="Times New Roman" w:hAnsi="Times New Roman"/>
          <w:b/>
          <w:bCs/>
          <w:color w:val="auto"/>
          <w:sz w:val="22"/>
          <w:szCs w:val="22"/>
          <w:lang w:val="lv-LV"/>
        </w:rPr>
        <w:t xml:space="preserve"> </w:t>
      </w:r>
      <w:r w:rsidRPr="008E070E">
        <w:rPr>
          <w:rFonts w:ascii="Times New Roman" w:hAnsi="Times New Roman"/>
          <w:color w:val="auto"/>
          <w:sz w:val="22"/>
          <w:szCs w:val="22"/>
          <w:lang w:val="lv-LV"/>
        </w:rPr>
        <w:t>kvalitātes atbilstību Latvijas Republikā spēkā esošajiem standartiem un citiem normatīvajiem aktiem.</w:t>
      </w:r>
    </w:p>
    <w:p w:rsidR="00E91567" w:rsidRPr="008E070E" w:rsidRDefault="00E91567" w:rsidP="00E91567">
      <w:pPr>
        <w:autoSpaceDN w:val="0"/>
        <w:spacing w:after="0"/>
        <w:ind w:left="360" w:right="-1050"/>
        <w:contextualSpacing/>
        <w:jc w:val="center"/>
        <w:rPr>
          <w:rFonts w:eastAsia="Calibri" w:cs="Times New Roman"/>
          <w:b/>
          <w:sz w:val="22"/>
          <w:lang w:val="x-none" w:eastAsia="x-none"/>
        </w:rPr>
      </w:pPr>
      <w:bookmarkStart w:id="7" w:name="_Toc336440070"/>
      <w:bookmarkStart w:id="8" w:name="_Ref336248080"/>
      <w:bookmarkStart w:id="9" w:name="_Toc336440085"/>
      <w:bookmarkEnd w:id="4"/>
      <w:bookmarkEnd w:id="5"/>
      <w:bookmarkEnd w:id="6"/>
      <w:r w:rsidRPr="008E070E">
        <w:rPr>
          <w:rFonts w:eastAsia="Calibri" w:cs="Times New Roman"/>
          <w:b/>
          <w:sz w:val="22"/>
          <w:lang w:eastAsia="x-none"/>
        </w:rPr>
        <w:t>2. Līguma summa un Preces piegādes kārtība</w:t>
      </w:r>
    </w:p>
    <w:p w:rsidR="00E91567" w:rsidRPr="008E070E" w:rsidRDefault="00E91567" w:rsidP="00E91567">
      <w:pPr>
        <w:pStyle w:val="ListParagraph"/>
        <w:widowControl w:val="0"/>
        <w:numPr>
          <w:ilvl w:val="1"/>
          <w:numId w:val="2"/>
        </w:numPr>
        <w:tabs>
          <w:tab w:val="left" w:pos="993"/>
        </w:tabs>
        <w:suppressAutoHyphens/>
        <w:autoSpaceDE w:val="0"/>
        <w:autoSpaceDN w:val="0"/>
        <w:ind w:left="0" w:right="-1050" w:firstLine="567"/>
        <w:contextualSpacing/>
        <w:rPr>
          <w:rFonts w:eastAsia="Calibri"/>
          <w:sz w:val="22"/>
          <w:szCs w:val="22"/>
          <w:lang w:eastAsia="x-none"/>
        </w:rPr>
      </w:pPr>
      <w:r w:rsidRPr="008E070E">
        <w:rPr>
          <w:rFonts w:eastAsia="Calibri"/>
          <w:sz w:val="22"/>
          <w:szCs w:val="22"/>
          <w:lang w:val="lv-LV" w:eastAsia="x-none"/>
        </w:rPr>
        <w:t xml:space="preserve"> </w:t>
      </w:r>
      <w:r w:rsidRPr="001C3141">
        <w:rPr>
          <w:rFonts w:eastAsia="Calibri"/>
          <w:sz w:val="22"/>
          <w:szCs w:val="22"/>
          <w:lang w:val="lv-LV" w:eastAsia="x-none"/>
        </w:rPr>
        <w:t xml:space="preserve">Līguma summa  ir </w:t>
      </w:r>
      <w:r w:rsidRPr="001C3141">
        <w:rPr>
          <w:rFonts w:eastAsia="Calibri"/>
          <w:b/>
          <w:sz w:val="22"/>
          <w:szCs w:val="22"/>
          <w:lang w:val="lv-LV" w:eastAsia="x-none"/>
        </w:rPr>
        <w:t>EUR</w:t>
      </w:r>
      <w:r w:rsidRPr="001C3141">
        <w:rPr>
          <w:rFonts w:eastAsia="Calibri"/>
          <w:sz w:val="22"/>
          <w:szCs w:val="22"/>
          <w:lang w:val="lv-LV" w:eastAsia="x-none"/>
        </w:rPr>
        <w:t xml:space="preserve"> </w:t>
      </w:r>
      <w:r w:rsidRPr="001C3141">
        <w:rPr>
          <w:rFonts w:eastAsia="Calibri"/>
          <w:b/>
          <w:sz w:val="22"/>
          <w:szCs w:val="22"/>
          <w:lang w:val="lv-LV" w:eastAsia="x-none"/>
        </w:rPr>
        <w:t>___________ </w:t>
      </w:r>
      <w:r w:rsidRPr="001C3141">
        <w:rPr>
          <w:rFonts w:eastAsia="Calibri"/>
          <w:sz w:val="22"/>
          <w:szCs w:val="22"/>
          <w:lang w:val="lv-LV" w:eastAsia="x-none"/>
        </w:rPr>
        <w:t xml:space="preserve"> (</w:t>
      </w:r>
      <w:r w:rsidRPr="008E070E">
        <w:rPr>
          <w:rFonts w:eastAsia="Calibri"/>
          <w:sz w:val="22"/>
          <w:szCs w:val="22"/>
          <w:lang w:val="lv-LV" w:eastAsia="x-none"/>
        </w:rPr>
        <w:t>&lt;</w:t>
      </w:r>
      <w:r w:rsidRPr="008E070E">
        <w:rPr>
          <w:rFonts w:eastAsia="Calibri"/>
          <w:b/>
          <w:i/>
          <w:sz w:val="22"/>
          <w:szCs w:val="22"/>
          <w:lang w:val="lv-LV" w:eastAsia="x-none"/>
        </w:rPr>
        <w:t>summa vārdiem</w:t>
      </w:r>
      <w:r w:rsidRPr="008E070E">
        <w:rPr>
          <w:rFonts w:eastAsia="Calibri"/>
          <w:sz w:val="22"/>
          <w:szCs w:val="22"/>
          <w:lang w:val="lv-LV" w:eastAsia="x-none"/>
        </w:rPr>
        <w:t>&gt;</w:t>
      </w:r>
      <w:r w:rsidRPr="001C3141">
        <w:rPr>
          <w:rFonts w:eastAsia="Calibri"/>
          <w:sz w:val="22"/>
          <w:szCs w:val="22"/>
          <w:lang w:val="lv-LV" w:eastAsia="x-none"/>
        </w:rPr>
        <w:t>)</w:t>
      </w:r>
      <w:r w:rsidRPr="008E070E">
        <w:rPr>
          <w:rFonts w:eastAsia="Calibri"/>
          <w:sz w:val="22"/>
          <w:szCs w:val="22"/>
          <w:lang w:val="lv-LV" w:eastAsia="x-none"/>
        </w:rPr>
        <w:t xml:space="preserve">, tai skaitā </w:t>
      </w:r>
      <w:r w:rsidRPr="001C3141">
        <w:rPr>
          <w:rFonts w:eastAsia="Calibri"/>
          <w:sz w:val="22"/>
          <w:szCs w:val="22"/>
          <w:lang w:val="lv-LV" w:eastAsia="x-none"/>
        </w:rPr>
        <w:t>pievienotās vērtības nodokļa</w:t>
      </w:r>
      <w:r w:rsidRPr="008E070E">
        <w:rPr>
          <w:rFonts w:eastAsia="Calibri"/>
          <w:sz w:val="22"/>
          <w:szCs w:val="22"/>
          <w:lang w:val="lv-LV" w:eastAsia="x-none"/>
        </w:rPr>
        <w:t>,</w:t>
      </w:r>
      <w:r w:rsidRPr="001C3141">
        <w:rPr>
          <w:rFonts w:eastAsia="Calibri"/>
          <w:sz w:val="22"/>
          <w:szCs w:val="22"/>
          <w:lang w:val="lv-LV" w:eastAsia="x-none"/>
        </w:rPr>
        <w:t xml:space="preserve"> turpmāk – </w:t>
      </w:r>
      <w:r w:rsidRPr="001C3141">
        <w:rPr>
          <w:rFonts w:eastAsia="Calibri"/>
          <w:b/>
          <w:i/>
          <w:sz w:val="22"/>
          <w:szCs w:val="22"/>
          <w:lang w:val="lv-LV" w:eastAsia="x-none"/>
        </w:rPr>
        <w:t>PVN</w:t>
      </w:r>
      <w:r w:rsidRPr="008E070E">
        <w:rPr>
          <w:rFonts w:eastAsia="Calibri"/>
          <w:sz w:val="22"/>
          <w:szCs w:val="22"/>
          <w:lang w:val="lv-LV" w:eastAsia="x-none"/>
        </w:rPr>
        <w:t>, summa – EUR ______________ (&lt;</w:t>
      </w:r>
      <w:r w:rsidRPr="008E070E">
        <w:rPr>
          <w:rFonts w:eastAsia="Calibri"/>
          <w:i/>
          <w:sz w:val="22"/>
          <w:szCs w:val="22"/>
          <w:lang w:val="lv-LV" w:eastAsia="x-none"/>
        </w:rPr>
        <w:t>summa vārdiem</w:t>
      </w:r>
      <w:r w:rsidRPr="008E070E">
        <w:rPr>
          <w:rFonts w:eastAsia="Calibri"/>
          <w:sz w:val="22"/>
          <w:szCs w:val="22"/>
          <w:lang w:val="lv-LV" w:eastAsia="x-none"/>
        </w:rPr>
        <w:t>&gt;)</w:t>
      </w:r>
      <w:r w:rsidRPr="001C3141">
        <w:rPr>
          <w:rFonts w:eastAsia="Calibri"/>
          <w:sz w:val="22"/>
          <w:szCs w:val="22"/>
          <w:lang w:val="lv-LV" w:eastAsia="x-none"/>
        </w:rPr>
        <w:t>.</w:t>
      </w:r>
      <w:r w:rsidRPr="008E070E">
        <w:rPr>
          <w:rFonts w:eastAsia="Calibri"/>
          <w:sz w:val="22"/>
          <w:szCs w:val="22"/>
          <w:lang w:val="lv-LV" w:eastAsia="x-none"/>
        </w:rPr>
        <w:t xml:space="preserve"> </w:t>
      </w:r>
      <w:r w:rsidRPr="008E070E">
        <w:rPr>
          <w:rFonts w:eastAsia="Calibri"/>
          <w:sz w:val="22"/>
          <w:szCs w:val="22"/>
          <w:u w:val="single"/>
          <w:lang w:val="lv-LV" w:eastAsia="x-none"/>
        </w:rPr>
        <w:t>Līgumcena bez PVN – EUR _________________ (&lt;</w:t>
      </w:r>
      <w:r w:rsidRPr="008E070E">
        <w:rPr>
          <w:rFonts w:eastAsia="Calibri"/>
          <w:i/>
          <w:sz w:val="22"/>
          <w:szCs w:val="22"/>
          <w:u w:val="single"/>
          <w:lang w:val="lv-LV" w:eastAsia="x-none"/>
        </w:rPr>
        <w:t>summa vārdiem</w:t>
      </w:r>
      <w:r w:rsidRPr="008E070E">
        <w:rPr>
          <w:rFonts w:eastAsia="Calibri"/>
          <w:sz w:val="22"/>
          <w:szCs w:val="22"/>
          <w:u w:val="single"/>
          <w:lang w:val="lv-LV" w:eastAsia="x-none"/>
        </w:rPr>
        <w:t>&gt;)</w:t>
      </w:r>
      <w:r w:rsidRPr="008E070E">
        <w:rPr>
          <w:rFonts w:eastAsia="Calibri"/>
          <w:sz w:val="22"/>
          <w:szCs w:val="22"/>
          <w:lang w:val="lv-LV" w:eastAsia="x-none"/>
        </w:rPr>
        <w:t>.</w:t>
      </w:r>
      <w:r w:rsidRPr="008E070E">
        <w:rPr>
          <w:rFonts w:eastAsia="Calibri"/>
          <w:sz w:val="22"/>
          <w:szCs w:val="22"/>
          <w:lang w:eastAsia="x-none"/>
        </w:rPr>
        <w:t xml:space="preserve"> </w:t>
      </w:r>
      <w:bookmarkStart w:id="10" w:name="_Ref490134859"/>
    </w:p>
    <w:p w:rsidR="00E91567" w:rsidRPr="008E070E" w:rsidRDefault="00E91567" w:rsidP="00E91567">
      <w:pPr>
        <w:pStyle w:val="BodyTextIndent"/>
        <w:numPr>
          <w:ilvl w:val="1"/>
          <w:numId w:val="2"/>
        </w:numPr>
        <w:tabs>
          <w:tab w:val="left" w:pos="0"/>
          <w:tab w:val="left" w:pos="993"/>
        </w:tabs>
        <w:spacing w:after="0"/>
        <w:ind w:left="0" w:right="-1050" w:firstLine="567"/>
        <w:jc w:val="both"/>
        <w:rPr>
          <w:sz w:val="22"/>
          <w:szCs w:val="22"/>
        </w:rPr>
      </w:pPr>
      <w:r w:rsidRPr="008E070E">
        <w:rPr>
          <w:sz w:val="22"/>
          <w:szCs w:val="22"/>
        </w:rPr>
        <w:t>Norēķins par Preces piegādi un uzstādīšanu tiek veikts pēc Preces pieņemšanas – nodošanas akta abpusējās parakstīšanas, pārskaitot Līguma 2.1.punktā norādīto summu Pārdevēja norādītajā kontā bankā 10 (desmit) darbdienu laikā no</w:t>
      </w:r>
      <w:r>
        <w:rPr>
          <w:sz w:val="22"/>
          <w:szCs w:val="22"/>
        </w:rPr>
        <w:t xml:space="preserve"> preces piegādes dienas</w:t>
      </w:r>
      <w:r w:rsidRPr="008E070E">
        <w:rPr>
          <w:sz w:val="22"/>
          <w:szCs w:val="22"/>
        </w:rPr>
        <w:t>.</w:t>
      </w:r>
    </w:p>
    <w:p w:rsidR="00E91567" w:rsidRPr="008E070E" w:rsidRDefault="00E91567" w:rsidP="00E91567">
      <w:pPr>
        <w:numPr>
          <w:ilvl w:val="1"/>
          <w:numId w:val="2"/>
        </w:numPr>
        <w:tabs>
          <w:tab w:val="left" w:pos="993"/>
        </w:tabs>
        <w:autoSpaceDN w:val="0"/>
        <w:spacing w:after="0"/>
        <w:ind w:left="0" w:right="-1050" w:firstLine="567"/>
        <w:contextualSpacing/>
        <w:rPr>
          <w:rFonts w:eastAsia="Calibri" w:cs="Times New Roman"/>
          <w:sz w:val="22"/>
          <w:lang w:val="x-none" w:eastAsia="x-none"/>
        </w:rPr>
      </w:pPr>
      <w:r w:rsidRPr="008E070E">
        <w:rPr>
          <w:rFonts w:eastAsia="Calibri" w:cs="Times New Roman"/>
          <w:sz w:val="22"/>
          <w:lang w:val="x-none" w:eastAsia="x-none"/>
        </w:rPr>
        <w:t>Pārdevējs veic Pre</w:t>
      </w:r>
      <w:r w:rsidRPr="008E070E">
        <w:rPr>
          <w:rFonts w:eastAsia="Calibri" w:cs="Times New Roman"/>
          <w:sz w:val="22"/>
          <w:lang w:eastAsia="x-none"/>
        </w:rPr>
        <w:t>ces</w:t>
      </w:r>
      <w:r w:rsidRPr="008E070E">
        <w:rPr>
          <w:rFonts w:eastAsia="Calibri" w:cs="Times New Roman"/>
          <w:sz w:val="22"/>
          <w:lang w:val="x-none" w:eastAsia="x-none"/>
        </w:rPr>
        <w:t xml:space="preserve"> piegādi</w:t>
      </w:r>
      <w:r>
        <w:rPr>
          <w:rFonts w:eastAsia="Calibri" w:cs="Times New Roman"/>
          <w:sz w:val="22"/>
          <w:lang w:eastAsia="x-none"/>
        </w:rPr>
        <w:t xml:space="preserve"> Staicelē, Lielā iela 7</w:t>
      </w:r>
      <w:r w:rsidRPr="008E070E">
        <w:rPr>
          <w:rFonts w:eastAsia="Calibri" w:cs="Times New Roman"/>
          <w:sz w:val="22"/>
          <w:lang w:eastAsia="x-none"/>
        </w:rPr>
        <w:t>.</w:t>
      </w:r>
    </w:p>
    <w:p w:rsidR="00E91567" w:rsidRPr="008E070E" w:rsidRDefault="00E91567" w:rsidP="00E91567">
      <w:pPr>
        <w:numPr>
          <w:ilvl w:val="1"/>
          <w:numId w:val="2"/>
        </w:numPr>
        <w:tabs>
          <w:tab w:val="left" w:pos="993"/>
        </w:tabs>
        <w:autoSpaceDN w:val="0"/>
        <w:spacing w:after="0"/>
        <w:ind w:left="0" w:right="-1050" w:firstLine="567"/>
        <w:contextualSpacing/>
        <w:rPr>
          <w:rFonts w:eastAsia="Calibri" w:cs="Times New Roman"/>
          <w:sz w:val="22"/>
          <w:lang w:eastAsia="x-none"/>
        </w:rPr>
      </w:pPr>
      <w:r w:rsidRPr="008E070E">
        <w:rPr>
          <w:rFonts w:eastAsia="Calibri" w:cs="Times New Roman"/>
          <w:sz w:val="22"/>
          <w:lang w:eastAsia="x-none"/>
        </w:rPr>
        <w:t>Līguma 2.11.punktā norādītā Pārdevēja kontaktpersona vienojas ar Līguma 2.10.</w:t>
      </w:r>
      <w:r>
        <w:rPr>
          <w:rFonts w:eastAsia="Calibri" w:cs="Times New Roman"/>
          <w:sz w:val="22"/>
          <w:lang w:eastAsia="x-none"/>
        </w:rPr>
        <w:t xml:space="preserve"> </w:t>
      </w:r>
      <w:r w:rsidRPr="008E070E">
        <w:rPr>
          <w:rFonts w:eastAsia="Calibri" w:cs="Times New Roman"/>
          <w:sz w:val="22"/>
          <w:lang w:eastAsia="x-none"/>
        </w:rPr>
        <w:t xml:space="preserve">punktā norādīto Pircēja kontaktpersonu par piegādes laiku, izmantojot Līgumā norādīto elektroniskā pasta adresi un informējot telefoniski – zvanot uz Līgumā norādīto tālruņa numuru. </w:t>
      </w:r>
    </w:p>
    <w:bookmarkEnd w:id="10"/>
    <w:p w:rsidR="00E91567" w:rsidRPr="008E070E" w:rsidRDefault="00E91567" w:rsidP="00E91567">
      <w:pPr>
        <w:numPr>
          <w:ilvl w:val="1"/>
          <w:numId w:val="2"/>
        </w:numPr>
        <w:tabs>
          <w:tab w:val="left" w:pos="993"/>
        </w:tabs>
        <w:autoSpaceDN w:val="0"/>
        <w:spacing w:after="0"/>
        <w:ind w:left="0" w:right="-1050" w:firstLine="567"/>
        <w:contextualSpacing/>
        <w:rPr>
          <w:rFonts w:eastAsia="Calibri" w:cs="Times New Roman"/>
          <w:sz w:val="22"/>
          <w:lang w:eastAsia="x-none"/>
        </w:rPr>
      </w:pPr>
      <w:r w:rsidRPr="008E070E">
        <w:rPr>
          <w:rFonts w:eastAsia="Calibri" w:cs="Times New Roman"/>
          <w:sz w:val="22"/>
          <w:lang w:eastAsia="x-none"/>
        </w:rPr>
        <w:t xml:space="preserve">Pārdevējs nodod Preci Pircējam ar Preces pieņemšanas – nodošanas aktu, kurā tiek norādīts Līguma numurs, piegādātās Preces nosaukums un īss apraksts, līgumcena </w:t>
      </w:r>
      <w:r w:rsidRPr="008E070E">
        <w:rPr>
          <w:rFonts w:eastAsia="Calibri" w:cs="Times New Roman"/>
          <w:i/>
          <w:sz w:val="22"/>
          <w:lang w:eastAsia="x-none"/>
        </w:rPr>
        <w:t>euro</w:t>
      </w:r>
      <w:r w:rsidRPr="008E070E">
        <w:rPr>
          <w:rFonts w:eastAsia="Calibri" w:cs="Times New Roman"/>
          <w:sz w:val="22"/>
          <w:lang w:eastAsia="x-none"/>
        </w:rPr>
        <w:t xml:space="preserve"> bez PVN, PVN summa un kopējā Līguma summa ar PVN. </w:t>
      </w:r>
    </w:p>
    <w:p w:rsidR="00E91567" w:rsidRPr="008E070E" w:rsidRDefault="00E91567" w:rsidP="00E91567">
      <w:pPr>
        <w:numPr>
          <w:ilvl w:val="1"/>
          <w:numId w:val="2"/>
        </w:numPr>
        <w:tabs>
          <w:tab w:val="left" w:pos="993"/>
        </w:tabs>
        <w:autoSpaceDN w:val="0"/>
        <w:spacing w:after="0"/>
        <w:ind w:left="0" w:right="-1050" w:firstLine="567"/>
        <w:contextualSpacing/>
        <w:rPr>
          <w:rFonts w:eastAsia="Calibri" w:cs="Times New Roman"/>
          <w:sz w:val="22"/>
          <w:lang w:eastAsia="x-none"/>
        </w:rPr>
      </w:pPr>
      <w:r w:rsidRPr="008E070E">
        <w:rPr>
          <w:rFonts w:eastAsia="Calibri" w:cs="Times New Roman"/>
          <w:sz w:val="22"/>
          <w:lang w:eastAsia="x-none"/>
        </w:rPr>
        <w:t xml:space="preserve">Prece uzskatāma par piegādātu Pircējam ar brīdi, kad Pušu pārstāvji ir parakstījuši Preces pieņemšanas – nodošanas aktu. </w:t>
      </w:r>
    </w:p>
    <w:p w:rsidR="00E91567" w:rsidRPr="008E070E" w:rsidRDefault="00E91567" w:rsidP="00E91567">
      <w:pPr>
        <w:numPr>
          <w:ilvl w:val="1"/>
          <w:numId w:val="2"/>
        </w:numPr>
        <w:tabs>
          <w:tab w:val="left" w:pos="993"/>
        </w:tabs>
        <w:autoSpaceDN w:val="0"/>
        <w:spacing w:after="0"/>
        <w:ind w:left="0" w:right="-1050" w:firstLine="567"/>
        <w:contextualSpacing/>
        <w:rPr>
          <w:rFonts w:eastAsia="Calibri" w:cs="Times New Roman"/>
          <w:sz w:val="22"/>
          <w:lang w:eastAsia="x-none"/>
        </w:rPr>
      </w:pPr>
      <w:r w:rsidRPr="008E070E">
        <w:rPr>
          <w:rFonts w:eastAsia="Calibri" w:cs="Times New Roman"/>
          <w:sz w:val="22"/>
          <w:lang w:eastAsia="x-none"/>
        </w:rPr>
        <w:t>Pārdevējs ir atbildīgs par piegādātas Preces nejaušas pilnīgas vai daļējas bojāejas vai bojāšanās risku līdz Preces pieņemšanas – nodošanas akta abpusējas parakstīšanas brīdim.</w:t>
      </w:r>
    </w:p>
    <w:p w:rsidR="00E91567" w:rsidRPr="008E070E" w:rsidRDefault="00E91567" w:rsidP="00E91567">
      <w:pPr>
        <w:pStyle w:val="ListParagraph"/>
        <w:widowControl w:val="0"/>
        <w:numPr>
          <w:ilvl w:val="1"/>
          <w:numId w:val="2"/>
        </w:numPr>
        <w:tabs>
          <w:tab w:val="left" w:pos="993"/>
        </w:tabs>
        <w:suppressAutoHyphens/>
        <w:autoSpaceDE w:val="0"/>
        <w:autoSpaceDN w:val="0"/>
        <w:ind w:left="0" w:right="-1050" w:firstLine="567"/>
        <w:contextualSpacing/>
        <w:rPr>
          <w:rFonts w:eastAsia="Calibri"/>
          <w:sz w:val="22"/>
          <w:szCs w:val="22"/>
          <w:lang w:val="lv-LV"/>
        </w:rPr>
      </w:pPr>
      <w:bookmarkStart w:id="11" w:name="_Toc336440079"/>
      <w:bookmarkStart w:id="12" w:name="_Toc336440078"/>
      <w:bookmarkEnd w:id="7"/>
      <w:bookmarkEnd w:id="8"/>
      <w:r w:rsidRPr="008E070E">
        <w:rPr>
          <w:rFonts w:eastAsia="Calibri"/>
          <w:sz w:val="22"/>
          <w:szCs w:val="22"/>
          <w:lang w:val="lv-LV" w:eastAsia="x-none"/>
        </w:rPr>
        <w:t xml:space="preserve">Ja Pircējs pēc Preces pieņemšanas – nodošanas akta parakstīšanas konstatē Preces trūkumus, bojājumus vai neatbilstību Līgumā noteiktajām prasībām, tas nekavējoties par to paziņo Pārdevējam un </w:t>
      </w:r>
      <w:r w:rsidRPr="008E070E">
        <w:rPr>
          <w:rFonts w:eastAsia="Calibri"/>
          <w:sz w:val="22"/>
          <w:szCs w:val="22"/>
          <w:lang w:val="lv-LV"/>
        </w:rPr>
        <w:t>pieaicina Pārdevēja pārstāvi Preces defektu akta</w:t>
      </w:r>
      <w:r w:rsidRPr="008E070E">
        <w:rPr>
          <w:rFonts w:eastAsia="Calibri"/>
          <w:sz w:val="22"/>
          <w:szCs w:val="22"/>
          <w:lang w:val="lv-LV" w:eastAsia="x-none"/>
        </w:rPr>
        <w:t xml:space="preserve"> </w:t>
      </w:r>
      <w:r w:rsidRPr="008E070E">
        <w:rPr>
          <w:rFonts w:eastAsia="Calibri"/>
          <w:sz w:val="22"/>
          <w:szCs w:val="22"/>
          <w:lang w:val="lv-LV"/>
        </w:rPr>
        <w:t>sastādīšanai (nosūtot informāciju uz e-pastu, kā arī paziņojot telefoniski).</w:t>
      </w:r>
      <w:r w:rsidRPr="008E070E">
        <w:rPr>
          <w:rFonts w:eastAsia="Calibri"/>
          <w:sz w:val="22"/>
          <w:szCs w:val="22"/>
          <w:lang w:val="lv-LV" w:eastAsia="x-none"/>
        </w:rPr>
        <w:t xml:space="preserve"> Preces defektu akts</w:t>
      </w:r>
      <w:r w:rsidRPr="008E070E">
        <w:rPr>
          <w:rFonts w:eastAsia="Calibri"/>
          <w:sz w:val="22"/>
          <w:szCs w:val="22"/>
          <w:lang w:val="lv-LV"/>
        </w:rPr>
        <w:t xml:space="preserve"> tiek </w:t>
      </w:r>
      <w:r w:rsidRPr="008E070E">
        <w:rPr>
          <w:rFonts w:eastAsia="Calibri"/>
          <w:sz w:val="22"/>
          <w:szCs w:val="22"/>
          <w:lang w:val="lv-LV" w:eastAsia="x-none"/>
        </w:rPr>
        <w:t>sastādīts 3 (triju) darbdienu laikā no informācijas nosūtīšanas Pārdevējam, vai citā termiņā, par kuru Puses ir vienojušās. Ja Pārdevēja pārstāvis neierodas Preces defektu akta</w:t>
      </w:r>
      <w:r w:rsidRPr="008E070E">
        <w:rPr>
          <w:rFonts w:eastAsia="Calibri"/>
          <w:sz w:val="22"/>
          <w:szCs w:val="22"/>
          <w:lang w:val="lv-LV"/>
        </w:rPr>
        <w:t xml:space="preserve"> </w:t>
      </w:r>
      <w:r w:rsidRPr="008E070E">
        <w:rPr>
          <w:rFonts w:eastAsia="Calibri"/>
          <w:sz w:val="22"/>
          <w:szCs w:val="22"/>
          <w:lang w:val="lv-LV" w:eastAsia="x-none"/>
        </w:rPr>
        <w:t>sastādīšanai, Pircējs to sastāda vienpusējā kārtā un vienu defektu akta eksemplāru elektroniski nosūta Pārdevējam</w:t>
      </w:r>
      <w:r w:rsidRPr="008E070E">
        <w:rPr>
          <w:rFonts w:eastAsia="Calibri"/>
          <w:sz w:val="22"/>
          <w:szCs w:val="22"/>
          <w:lang w:val="lv-LV"/>
        </w:rPr>
        <w:t xml:space="preserve">. </w:t>
      </w:r>
    </w:p>
    <w:p w:rsidR="00E91567" w:rsidRPr="008E070E" w:rsidRDefault="00E91567" w:rsidP="00E91567">
      <w:pPr>
        <w:tabs>
          <w:tab w:val="left" w:pos="993"/>
        </w:tabs>
        <w:autoSpaceDN w:val="0"/>
        <w:spacing w:after="0"/>
        <w:ind w:left="0" w:right="-1050" w:firstLine="357"/>
        <w:contextualSpacing/>
        <w:rPr>
          <w:rFonts w:eastAsia="Calibri" w:cs="Times New Roman"/>
          <w:sz w:val="22"/>
          <w:lang w:eastAsia="x-none"/>
        </w:rPr>
      </w:pPr>
      <w:r>
        <w:rPr>
          <w:rFonts w:eastAsia="Calibri" w:cs="Times New Roman"/>
          <w:sz w:val="22"/>
          <w:lang w:eastAsia="zh-CN"/>
        </w:rPr>
        <w:t xml:space="preserve">    </w:t>
      </w:r>
      <w:r w:rsidRPr="008E070E">
        <w:rPr>
          <w:rFonts w:eastAsia="Calibri" w:cs="Times New Roman"/>
          <w:sz w:val="22"/>
          <w:lang w:eastAsia="zh-CN"/>
        </w:rPr>
        <w:t xml:space="preserve">2.9. </w:t>
      </w:r>
      <w:bookmarkStart w:id="13" w:name="_Ref490128247"/>
      <w:r w:rsidRPr="008E070E">
        <w:rPr>
          <w:rFonts w:eastAsia="Calibri" w:cs="Times New Roman"/>
          <w:sz w:val="22"/>
          <w:lang w:eastAsia="zh-CN"/>
        </w:rPr>
        <w:t xml:space="preserve">Pārdevējs 2 (divu) darbdienu laikā no Preces defektu akta saņemšanas dienas izvērtē tajā norādītos trūkumus, un rakstiski paziņo Pircējam savu lēmumu. Ja Pārdevējs piekrīt Preces defektu aktā norādītajiem trūkumiem un to rašanas iemesliem, tas rakstiski paziņo Pircējam par konstatēto trūkumu novēršanu uz sava rēķina, kā arī par to novēršanas termiņu, kas nevar būt garāks par 5 (piecām) darbdienām. Ja </w:t>
      </w:r>
      <w:r w:rsidRPr="008E070E">
        <w:rPr>
          <w:rFonts w:eastAsia="Calibri" w:cs="Times New Roman"/>
          <w:sz w:val="22"/>
          <w:lang w:eastAsia="x-none"/>
        </w:rPr>
        <w:t>konstatēto trūkumu nav iespējams novērst, Pārdevējs 3 (triju) darbdienu laikā no Preces defektu akta saņemšanas dienas Līguma noteikumiem neatbilstošo Preci aizvieto ar atbilstošo.</w:t>
      </w:r>
      <w:bookmarkEnd w:id="13"/>
      <w:r w:rsidRPr="008E070E">
        <w:rPr>
          <w:rFonts w:eastAsia="Calibri" w:cs="Times New Roman"/>
          <w:sz w:val="22"/>
          <w:lang w:eastAsia="x-none"/>
        </w:rPr>
        <w:t xml:space="preserve"> </w:t>
      </w:r>
    </w:p>
    <w:p w:rsidR="00E91567" w:rsidRDefault="00E91567" w:rsidP="00E91567">
      <w:pPr>
        <w:tabs>
          <w:tab w:val="left" w:pos="993"/>
          <w:tab w:val="left" w:pos="1134"/>
        </w:tabs>
        <w:autoSpaceDN w:val="0"/>
        <w:spacing w:after="0"/>
        <w:ind w:right="-1049"/>
        <w:contextualSpacing/>
        <w:rPr>
          <w:rFonts w:eastAsia="Calibri" w:cs="Times New Roman"/>
          <w:sz w:val="22"/>
          <w:lang w:eastAsia="x-none"/>
        </w:rPr>
      </w:pPr>
      <w:r>
        <w:rPr>
          <w:rFonts w:eastAsia="Calibri" w:cs="Times New Roman"/>
          <w:sz w:val="22"/>
          <w:lang w:eastAsia="x-none"/>
        </w:rPr>
        <w:t xml:space="preserve">   </w:t>
      </w:r>
    </w:p>
    <w:p w:rsidR="00E91567" w:rsidRDefault="00E91567" w:rsidP="00E91567">
      <w:pPr>
        <w:tabs>
          <w:tab w:val="left" w:pos="993"/>
          <w:tab w:val="left" w:pos="1134"/>
        </w:tabs>
        <w:autoSpaceDN w:val="0"/>
        <w:spacing w:after="0"/>
        <w:ind w:right="-1049"/>
        <w:contextualSpacing/>
        <w:rPr>
          <w:rFonts w:eastAsia="Calibri" w:cs="Times New Roman"/>
          <w:sz w:val="22"/>
          <w:lang w:eastAsia="x-none"/>
        </w:rPr>
      </w:pPr>
    </w:p>
    <w:p w:rsidR="00E91567" w:rsidRPr="008E070E" w:rsidRDefault="00E91567" w:rsidP="00E91567">
      <w:pPr>
        <w:tabs>
          <w:tab w:val="left" w:pos="993"/>
          <w:tab w:val="left" w:pos="1134"/>
        </w:tabs>
        <w:autoSpaceDN w:val="0"/>
        <w:spacing w:after="0"/>
        <w:ind w:right="-1049"/>
        <w:contextualSpacing/>
        <w:rPr>
          <w:rFonts w:eastAsia="Calibri" w:cs="Times New Roman"/>
          <w:sz w:val="22"/>
          <w:lang w:eastAsia="x-none"/>
        </w:rPr>
      </w:pPr>
      <w:r w:rsidRPr="008E070E">
        <w:rPr>
          <w:rFonts w:eastAsia="Calibri" w:cs="Times New Roman"/>
          <w:sz w:val="22"/>
          <w:lang w:eastAsia="x-none"/>
        </w:rPr>
        <w:t xml:space="preserve">2.10. </w:t>
      </w:r>
      <w:bookmarkStart w:id="14" w:name="_Ref427763388"/>
      <w:bookmarkStart w:id="15" w:name="_Ref491769863"/>
      <w:bookmarkStart w:id="16" w:name="_Ref489960204"/>
      <w:bookmarkEnd w:id="11"/>
      <w:r w:rsidRPr="008E070E">
        <w:rPr>
          <w:rFonts w:eastAsia="Calibri" w:cs="Times New Roman"/>
          <w:sz w:val="22"/>
          <w:lang w:eastAsia="x-none"/>
        </w:rPr>
        <w:t>Kontaktpersona no Pircēja puses</w:t>
      </w:r>
      <w:bookmarkStart w:id="17" w:name="_Ref489873771"/>
      <w:bookmarkEnd w:id="14"/>
      <w:bookmarkEnd w:id="15"/>
      <w:r w:rsidRPr="008E070E">
        <w:rPr>
          <w:rFonts w:eastAsia="Calibri" w:cs="Times New Roman"/>
          <w:sz w:val="22"/>
          <w:lang w:eastAsia="x-none"/>
        </w:rPr>
        <w:t xml:space="preserve"> – _________________, tālrunis: ______________, e-pasts: _________________.</w:t>
      </w:r>
    </w:p>
    <w:p w:rsidR="00E91567" w:rsidRPr="008E070E" w:rsidRDefault="00E91567" w:rsidP="00E91567">
      <w:pPr>
        <w:pStyle w:val="ListParagraph"/>
        <w:widowControl w:val="0"/>
        <w:numPr>
          <w:ilvl w:val="1"/>
          <w:numId w:val="9"/>
        </w:numPr>
        <w:tabs>
          <w:tab w:val="left" w:pos="1134"/>
        </w:tabs>
        <w:suppressAutoHyphens/>
        <w:autoSpaceDE w:val="0"/>
        <w:autoSpaceDN w:val="0"/>
        <w:ind w:left="0" w:right="-1049" w:firstLine="567"/>
        <w:contextualSpacing/>
        <w:rPr>
          <w:rFonts w:eastAsia="Calibri"/>
          <w:sz w:val="22"/>
          <w:szCs w:val="22"/>
          <w:lang w:eastAsia="x-none"/>
        </w:rPr>
      </w:pPr>
      <w:bookmarkStart w:id="18" w:name="_Ref435014074"/>
      <w:bookmarkEnd w:id="16"/>
      <w:bookmarkEnd w:id="17"/>
      <w:r w:rsidRPr="008E070E">
        <w:rPr>
          <w:rFonts w:eastAsia="Calibri"/>
          <w:sz w:val="22"/>
          <w:szCs w:val="22"/>
          <w:lang w:val="lv-LV" w:eastAsia="x-none"/>
        </w:rPr>
        <w:t xml:space="preserve"> </w:t>
      </w:r>
      <w:r w:rsidRPr="008E070E">
        <w:rPr>
          <w:rFonts w:eastAsia="Calibri"/>
          <w:sz w:val="22"/>
          <w:szCs w:val="22"/>
          <w:lang w:eastAsia="x-none"/>
        </w:rPr>
        <w:t>Kontaktpersona no Pārdevēja puses –</w:t>
      </w:r>
      <w:r w:rsidRPr="008E070E">
        <w:rPr>
          <w:rFonts w:eastAsia="Calibri"/>
          <w:b/>
          <w:sz w:val="22"/>
          <w:szCs w:val="22"/>
          <w:lang w:eastAsia="x-none"/>
        </w:rPr>
        <w:t xml:space="preserve"> </w:t>
      </w:r>
      <w:r w:rsidRPr="008E070E">
        <w:rPr>
          <w:rFonts w:eastAsia="Calibri"/>
          <w:sz w:val="22"/>
          <w:szCs w:val="22"/>
          <w:lang w:eastAsia="x-none"/>
        </w:rPr>
        <w:t>____________, tālrunis: _________________, e-pasts:</w:t>
      </w:r>
      <w:bookmarkEnd w:id="18"/>
      <w:r w:rsidRPr="008E070E">
        <w:rPr>
          <w:rFonts w:eastAsia="Calibri"/>
          <w:sz w:val="22"/>
          <w:szCs w:val="22"/>
          <w:lang w:eastAsia="x-none"/>
        </w:rPr>
        <w:t xml:space="preserve"> _________________.</w:t>
      </w:r>
    </w:p>
    <w:p w:rsidR="00E91567" w:rsidRPr="008E070E" w:rsidRDefault="00E91567" w:rsidP="00E91567">
      <w:pPr>
        <w:autoSpaceDN w:val="0"/>
        <w:spacing w:after="0"/>
        <w:ind w:left="360" w:right="-1050"/>
        <w:contextualSpacing/>
        <w:jc w:val="center"/>
        <w:rPr>
          <w:rFonts w:eastAsia="Calibri" w:cs="Times New Roman"/>
          <w:b/>
          <w:sz w:val="22"/>
          <w:lang w:val="x-none" w:eastAsia="x-none"/>
        </w:rPr>
      </w:pPr>
      <w:r w:rsidRPr="008E070E">
        <w:rPr>
          <w:rFonts w:eastAsia="Calibri" w:cs="Times New Roman"/>
          <w:b/>
          <w:sz w:val="22"/>
          <w:lang w:eastAsia="x-none"/>
        </w:rPr>
        <w:t>3. Preces kvalitāte un garantija</w:t>
      </w:r>
    </w:p>
    <w:p w:rsidR="00E91567" w:rsidRPr="008E070E" w:rsidRDefault="00E91567" w:rsidP="00E91567">
      <w:pPr>
        <w:pStyle w:val="ListParagraph"/>
        <w:widowControl w:val="0"/>
        <w:numPr>
          <w:ilvl w:val="1"/>
          <w:numId w:val="3"/>
        </w:numPr>
        <w:tabs>
          <w:tab w:val="left" w:pos="993"/>
        </w:tabs>
        <w:suppressAutoHyphens/>
        <w:autoSpaceDE w:val="0"/>
        <w:autoSpaceDN w:val="0"/>
        <w:ind w:left="0" w:right="-1050" w:firstLine="567"/>
        <w:contextualSpacing/>
        <w:rPr>
          <w:rFonts w:eastAsia="Calibri"/>
          <w:sz w:val="22"/>
          <w:szCs w:val="22"/>
          <w:lang w:val="lv-LV" w:eastAsia="x-none"/>
        </w:rPr>
      </w:pPr>
      <w:r w:rsidRPr="008E070E">
        <w:rPr>
          <w:rFonts w:eastAsia="Calibri"/>
          <w:sz w:val="22"/>
          <w:szCs w:val="22"/>
          <w:lang w:val="lv-LV" w:eastAsia="x-none"/>
        </w:rPr>
        <w:t>Precei ir jāatbilst Pārdevēja Tehniskajā piedāvājumā (Līguma pielikums Nr.1) un Līgumā noteiktajām prasībām.</w:t>
      </w:r>
    </w:p>
    <w:p w:rsidR="00E91567" w:rsidRPr="008E070E" w:rsidRDefault="00E91567" w:rsidP="00E91567">
      <w:pPr>
        <w:numPr>
          <w:ilvl w:val="1"/>
          <w:numId w:val="3"/>
        </w:numPr>
        <w:tabs>
          <w:tab w:val="left" w:pos="993"/>
        </w:tabs>
        <w:autoSpaceDN w:val="0"/>
        <w:spacing w:after="0"/>
        <w:ind w:left="0" w:right="-1050" w:firstLine="567"/>
        <w:contextualSpacing/>
        <w:rPr>
          <w:rFonts w:eastAsia="Calibri" w:cs="Times New Roman"/>
          <w:sz w:val="22"/>
          <w:lang w:eastAsia="zh-CN"/>
        </w:rPr>
      </w:pPr>
      <w:r w:rsidRPr="008E070E">
        <w:rPr>
          <w:rFonts w:eastAsia="Calibri" w:cs="Times New Roman"/>
          <w:sz w:val="22"/>
          <w:lang w:eastAsia="x-none"/>
        </w:rPr>
        <w:t xml:space="preserve">Garantijas termiņš Precei ir </w:t>
      </w:r>
      <w:r w:rsidRPr="008E070E">
        <w:rPr>
          <w:rFonts w:eastAsia="Calibri" w:cs="Times New Roman"/>
          <w:b/>
          <w:sz w:val="22"/>
          <w:lang w:eastAsia="x-none"/>
        </w:rPr>
        <w:t>5</w:t>
      </w:r>
      <w:r w:rsidRPr="008E070E">
        <w:rPr>
          <w:rFonts w:eastAsia="Calibri" w:cs="Times New Roman"/>
          <w:sz w:val="22"/>
          <w:lang w:eastAsia="x-none"/>
        </w:rPr>
        <w:t xml:space="preserve"> (</w:t>
      </w:r>
      <w:r w:rsidRPr="008E070E">
        <w:rPr>
          <w:rFonts w:eastAsia="Calibri" w:cs="Times New Roman"/>
          <w:b/>
          <w:sz w:val="22"/>
          <w:lang w:eastAsia="x-none"/>
        </w:rPr>
        <w:t>pieci</w:t>
      </w:r>
      <w:r w:rsidRPr="008E070E">
        <w:rPr>
          <w:rFonts w:eastAsia="Calibri" w:cs="Times New Roman"/>
          <w:sz w:val="22"/>
          <w:lang w:eastAsia="x-none"/>
        </w:rPr>
        <w:t xml:space="preserve">) </w:t>
      </w:r>
      <w:r w:rsidRPr="008E070E">
        <w:rPr>
          <w:rFonts w:eastAsia="Calibri" w:cs="Times New Roman"/>
          <w:b/>
          <w:sz w:val="22"/>
          <w:lang w:eastAsia="x-none"/>
        </w:rPr>
        <w:t>gadi</w:t>
      </w:r>
      <w:r w:rsidRPr="008E070E">
        <w:rPr>
          <w:rFonts w:eastAsia="Calibri" w:cs="Times New Roman"/>
          <w:sz w:val="22"/>
          <w:lang w:eastAsia="x-none"/>
        </w:rPr>
        <w:t xml:space="preserve"> no Preces pieņemšanas – nodošanas akta </w:t>
      </w:r>
      <w:bookmarkStart w:id="19" w:name="_Ref491771444"/>
      <w:r w:rsidRPr="008E070E">
        <w:rPr>
          <w:rFonts w:eastAsia="Calibri" w:cs="Times New Roman"/>
          <w:sz w:val="22"/>
          <w:lang w:eastAsia="x-none"/>
        </w:rPr>
        <w:t>abpusējas parakstīšanas dienas.</w:t>
      </w:r>
    </w:p>
    <w:p w:rsidR="00E91567" w:rsidRPr="008E070E" w:rsidRDefault="00E91567" w:rsidP="00E91567">
      <w:pPr>
        <w:numPr>
          <w:ilvl w:val="1"/>
          <w:numId w:val="3"/>
        </w:numPr>
        <w:tabs>
          <w:tab w:val="left" w:pos="993"/>
        </w:tabs>
        <w:autoSpaceDN w:val="0"/>
        <w:spacing w:after="0"/>
        <w:ind w:left="0" w:right="-1050" w:firstLine="567"/>
        <w:contextualSpacing/>
        <w:rPr>
          <w:rFonts w:eastAsia="Calibri" w:cs="Times New Roman"/>
          <w:sz w:val="22"/>
          <w:lang w:eastAsia="zh-CN"/>
        </w:rPr>
      </w:pPr>
      <w:r w:rsidRPr="008E070E">
        <w:rPr>
          <w:rFonts w:eastAsia="Calibri" w:cs="Times New Roman"/>
          <w:sz w:val="22"/>
          <w:lang w:eastAsia="zh-CN"/>
        </w:rPr>
        <w:t xml:space="preserve">Ja garantijas termiņa laikā Pircējs konstatē Precei trūkumus vai defektus, kas radušies Preces izgatavošanas procesā vai bojājumu dēļ, kuru nodarīšanā nav vainojams Pircējs, tas rīkojas Līguma 2.7.punktā noteiktajā kārtībā. </w:t>
      </w:r>
    </w:p>
    <w:p w:rsidR="00E91567" w:rsidRPr="008E070E" w:rsidRDefault="00E91567" w:rsidP="00E91567">
      <w:pPr>
        <w:numPr>
          <w:ilvl w:val="1"/>
          <w:numId w:val="3"/>
        </w:numPr>
        <w:tabs>
          <w:tab w:val="left" w:pos="993"/>
        </w:tabs>
        <w:autoSpaceDN w:val="0"/>
        <w:spacing w:after="0"/>
        <w:ind w:left="0" w:right="-1050" w:firstLine="567"/>
        <w:contextualSpacing/>
        <w:rPr>
          <w:rFonts w:eastAsia="Calibri" w:cs="Times New Roman"/>
          <w:sz w:val="22"/>
          <w:lang w:eastAsia="zh-CN"/>
        </w:rPr>
      </w:pPr>
      <w:r w:rsidRPr="008E070E">
        <w:rPr>
          <w:rFonts w:eastAsia="Calibri" w:cs="Times New Roman"/>
          <w:sz w:val="22"/>
          <w:lang w:eastAsia="zh-CN"/>
        </w:rPr>
        <w:t>Ja defekti vai trūkumi ir radušies Pircēja vainas dēļ, Pārdevējam nav pienākums izpildīt garantijas saistības.</w:t>
      </w:r>
      <w:bookmarkEnd w:id="19"/>
    </w:p>
    <w:p w:rsidR="00E91567" w:rsidRPr="008E070E" w:rsidRDefault="00E91567" w:rsidP="00E91567">
      <w:pPr>
        <w:numPr>
          <w:ilvl w:val="1"/>
          <w:numId w:val="3"/>
        </w:numPr>
        <w:tabs>
          <w:tab w:val="left" w:pos="993"/>
        </w:tabs>
        <w:autoSpaceDN w:val="0"/>
        <w:spacing w:after="0"/>
        <w:ind w:left="0" w:right="-1050" w:firstLine="567"/>
        <w:contextualSpacing/>
        <w:rPr>
          <w:rFonts w:eastAsia="Calibri" w:cs="Times New Roman"/>
          <w:sz w:val="22"/>
          <w:lang w:val="x-none" w:eastAsia="zh-CN"/>
        </w:rPr>
      </w:pPr>
      <w:r w:rsidRPr="008E070E">
        <w:rPr>
          <w:rFonts w:eastAsia="Calibri" w:cs="Times New Roman"/>
          <w:sz w:val="22"/>
          <w:lang w:eastAsia="zh-CN"/>
        </w:rPr>
        <w:t>Ja Puses nevar vienoties</w:t>
      </w:r>
      <w:r w:rsidRPr="008E070E">
        <w:rPr>
          <w:rFonts w:eastAsia="Calibri" w:cs="Times New Roman"/>
          <w:sz w:val="22"/>
          <w:lang w:val="x-none" w:eastAsia="zh-CN"/>
        </w:rPr>
        <w:t xml:space="preserve"> par Preces garantijas laikā atklāto defektu novēršanu, </w:t>
      </w:r>
      <w:r w:rsidRPr="008E070E">
        <w:rPr>
          <w:rFonts w:eastAsia="Calibri" w:cs="Times New Roman"/>
          <w:sz w:val="22"/>
          <w:lang w:eastAsia="zh-CN"/>
        </w:rPr>
        <w:t>tā</w:t>
      </w:r>
      <w:r w:rsidRPr="008E070E">
        <w:rPr>
          <w:rFonts w:eastAsia="Calibri" w:cs="Times New Roman"/>
          <w:sz w:val="22"/>
          <w:lang w:val="x-none" w:eastAsia="zh-CN"/>
        </w:rPr>
        <w:t xml:space="preserve">m ir </w:t>
      </w:r>
      <w:r w:rsidRPr="008E070E">
        <w:rPr>
          <w:rFonts w:eastAsia="Calibri" w:cs="Times New Roman"/>
          <w:sz w:val="22"/>
          <w:lang w:eastAsia="zh-CN"/>
        </w:rPr>
        <w:t>pienākum</w:t>
      </w:r>
      <w:r w:rsidRPr="008E070E">
        <w:rPr>
          <w:rFonts w:eastAsia="Calibri" w:cs="Times New Roman"/>
          <w:sz w:val="22"/>
          <w:lang w:val="x-none" w:eastAsia="zh-CN"/>
        </w:rPr>
        <w:t xml:space="preserve">s pieaicināt neatkarīgu ekspertu, kura </w:t>
      </w:r>
      <w:r w:rsidRPr="008E070E">
        <w:rPr>
          <w:rFonts w:eastAsia="Calibri" w:cs="Times New Roman"/>
          <w:sz w:val="22"/>
          <w:lang w:eastAsia="zh-CN"/>
        </w:rPr>
        <w:t xml:space="preserve">atzinums ir saistošs abām Pusēm. Neatkarīga eksperta </w:t>
      </w:r>
      <w:r w:rsidRPr="008E070E">
        <w:rPr>
          <w:rFonts w:eastAsia="Calibri" w:cs="Times New Roman"/>
          <w:sz w:val="22"/>
          <w:lang w:val="x-none" w:eastAsia="zh-CN"/>
        </w:rPr>
        <w:t>pakalpojumu apmaksā Pārdevējs, ja tiek konstatēts, ka Preces defekt</w:t>
      </w:r>
      <w:r w:rsidRPr="008E070E">
        <w:rPr>
          <w:rFonts w:eastAsia="Calibri" w:cs="Times New Roman"/>
          <w:sz w:val="22"/>
          <w:lang w:eastAsia="zh-CN"/>
        </w:rPr>
        <w:t>u</w:t>
      </w:r>
      <w:r w:rsidRPr="008E070E">
        <w:rPr>
          <w:rFonts w:eastAsia="Calibri" w:cs="Times New Roman"/>
          <w:sz w:val="22"/>
          <w:lang w:val="x-none" w:eastAsia="zh-CN"/>
        </w:rPr>
        <w:t xml:space="preserve"> rašanās nav vain</w:t>
      </w:r>
      <w:r w:rsidRPr="008E070E">
        <w:rPr>
          <w:rFonts w:eastAsia="Calibri" w:cs="Times New Roman"/>
          <w:sz w:val="22"/>
          <w:lang w:eastAsia="zh-CN"/>
        </w:rPr>
        <w:t>ojams</w:t>
      </w:r>
      <w:r w:rsidRPr="008E070E">
        <w:rPr>
          <w:rFonts w:eastAsia="Calibri" w:cs="Times New Roman"/>
          <w:sz w:val="22"/>
          <w:lang w:val="x-none" w:eastAsia="zh-CN"/>
        </w:rPr>
        <w:t xml:space="preserve"> Pircēj</w:t>
      </w:r>
      <w:r w:rsidRPr="008E070E">
        <w:rPr>
          <w:rFonts w:eastAsia="Calibri" w:cs="Times New Roman"/>
          <w:sz w:val="22"/>
          <w:lang w:eastAsia="zh-CN"/>
        </w:rPr>
        <w:t>s</w:t>
      </w:r>
      <w:r w:rsidRPr="008E070E">
        <w:rPr>
          <w:rFonts w:eastAsia="Calibri" w:cs="Times New Roman"/>
          <w:sz w:val="22"/>
          <w:lang w:val="x-none" w:eastAsia="zh-CN"/>
        </w:rPr>
        <w:t>. Ja neatkarīgs eksperts konstatē, ka Preces defekts radies Pircēja vainas dēļ, neatkarīg</w:t>
      </w:r>
      <w:r w:rsidRPr="008E070E">
        <w:rPr>
          <w:rFonts w:eastAsia="Calibri" w:cs="Times New Roman"/>
          <w:sz w:val="22"/>
          <w:lang w:eastAsia="zh-CN"/>
        </w:rPr>
        <w:t>a</w:t>
      </w:r>
      <w:r w:rsidRPr="008E070E">
        <w:rPr>
          <w:rFonts w:eastAsia="Calibri" w:cs="Times New Roman"/>
          <w:sz w:val="22"/>
          <w:lang w:val="x-none" w:eastAsia="zh-CN"/>
        </w:rPr>
        <w:t xml:space="preserve"> eksperta pakalpojumu apmaksā Pircējs.</w:t>
      </w:r>
      <w:bookmarkEnd w:id="9"/>
      <w:bookmarkEnd w:id="12"/>
    </w:p>
    <w:p w:rsidR="00E91567" w:rsidRPr="008E070E" w:rsidRDefault="00E91567" w:rsidP="00E91567">
      <w:pPr>
        <w:autoSpaceDN w:val="0"/>
        <w:spacing w:after="0"/>
        <w:ind w:left="0" w:right="-1050" w:firstLine="0"/>
        <w:contextualSpacing/>
        <w:jc w:val="center"/>
        <w:rPr>
          <w:rFonts w:eastAsia="Calibri" w:cs="Times New Roman"/>
          <w:b/>
          <w:sz w:val="22"/>
          <w:lang w:eastAsia="x-none"/>
        </w:rPr>
      </w:pPr>
      <w:bookmarkStart w:id="20" w:name="_Toc336440101"/>
      <w:r w:rsidRPr="008E070E">
        <w:rPr>
          <w:rFonts w:eastAsia="Calibri" w:cs="Times New Roman"/>
          <w:b/>
          <w:sz w:val="22"/>
          <w:lang w:eastAsia="x-none"/>
        </w:rPr>
        <w:t>4. Pušu atbildība</w:t>
      </w:r>
    </w:p>
    <w:p w:rsidR="00E91567" w:rsidRPr="008E070E" w:rsidRDefault="00E91567" w:rsidP="00E91567">
      <w:pPr>
        <w:tabs>
          <w:tab w:val="left" w:pos="993"/>
        </w:tabs>
        <w:autoSpaceDN w:val="0"/>
        <w:spacing w:after="0"/>
        <w:ind w:left="0" w:right="-1049" w:firstLine="357"/>
        <w:contextualSpacing/>
        <w:rPr>
          <w:rFonts w:eastAsia="Calibri" w:cs="Times New Roman"/>
          <w:sz w:val="22"/>
          <w:lang w:eastAsia="x-none"/>
        </w:rPr>
      </w:pPr>
      <w:r>
        <w:rPr>
          <w:rFonts w:eastAsia="Calibri"/>
          <w:sz w:val="22"/>
          <w:lang w:eastAsia="x-none"/>
        </w:rPr>
        <w:t xml:space="preserve">    </w:t>
      </w:r>
      <w:r w:rsidRPr="008E070E">
        <w:rPr>
          <w:rFonts w:eastAsia="Calibri"/>
          <w:sz w:val="22"/>
          <w:lang w:eastAsia="x-none"/>
        </w:rPr>
        <w:t xml:space="preserve">4.1. </w:t>
      </w:r>
      <w:r w:rsidRPr="008E070E">
        <w:rPr>
          <w:rFonts w:eastAsia="Calibri" w:cs="Times New Roman"/>
          <w:sz w:val="22"/>
          <w:lang w:eastAsia="x-none"/>
        </w:rPr>
        <w:t xml:space="preserve">Ja Pārdevējs Līguma </w:t>
      </w:r>
      <w:r w:rsidRPr="008E070E">
        <w:rPr>
          <w:rFonts w:eastAsia="Times New Roman" w:cs="Times New Roman"/>
          <w:sz w:val="22"/>
          <w:lang w:eastAsia="zh-CN"/>
        </w:rPr>
        <w:t>2.9</w:t>
      </w:r>
      <w:r w:rsidRPr="008E070E">
        <w:rPr>
          <w:rFonts w:eastAsia="Calibri" w:cs="Times New Roman"/>
          <w:sz w:val="22"/>
          <w:lang w:eastAsia="x-none"/>
        </w:rPr>
        <w:t>.punktā noteiktajos termiņos neveic Preces defektu aktā norādīto trūkumu novēršanu vai Līguma noteikumiem neatbilstošas Preces apmaiņu, Pircējam ir tiesības piemērot līgumsodu 0,1% (vienas desmitās daļas procenta) apmērā no kopējās Līguma summas par katru nokavējuma dienu, bet ne vairāk par 10% (desmit procentiem) no kopējās Līguma summas. Gadījumā, ja Pārdevējs vispār atsakās no garantijas saistību izpildes, tas maksā līgumsodu 10% (desmit procentu) apmērā no kopējās Līguma summas, ka arī atlīdzina Pircējam sakarā ar to radušos zaudējumus.</w:t>
      </w:r>
    </w:p>
    <w:p w:rsidR="00E91567" w:rsidRPr="008E070E" w:rsidRDefault="00E91567" w:rsidP="00E91567">
      <w:pPr>
        <w:autoSpaceDN w:val="0"/>
        <w:spacing w:after="0"/>
        <w:ind w:left="0" w:right="-1050" w:firstLine="357"/>
        <w:contextualSpacing/>
        <w:rPr>
          <w:rFonts w:eastAsia="Calibri" w:cs="Times New Roman"/>
          <w:sz w:val="22"/>
          <w:lang w:eastAsia="x-none"/>
        </w:rPr>
      </w:pPr>
      <w:r>
        <w:rPr>
          <w:rFonts w:eastAsia="Calibri" w:cs="Times New Roman"/>
          <w:sz w:val="22"/>
          <w:lang w:eastAsia="x-none"/>
        </w:rPr>
        <w:t xml:space="preserve">    </w:t>
      </w:r>
      <w:r w:rsidRPr="008E070E">
        <w:rPr>
          <w:rFonts w:eastAsia="Calibri" w:cs="Times New Roman"/>
          <w:sz w:val="22"/>
          <w:lang w:eastAsia="x-none"/>
        </w:rPr>
        <w:t>4.2. Ja Pārdevējs neveic Preces piegādi Līgumā noteiktajā termiņā, tas maksā Pircējam līgumsodu 0,1% (vienas desmitās daļas procenta) apmērā no Līguma summas par katru nokavēto dienu, bet ne vairāk kā 10% (desmit procentu) apmērā no Līguma summas.</w:t>
      </w:r>
    </w:p>
    <w:p w:rsidR="00E91567" w:rsidRPr="008E070E" w:rsidRDefault="00E91567" w:rsidP="00E91567">
      <w:pPr>
        <w:pStyle w:val="ListParagraph"/>
        <w:widowControl w:val="0"/>
        <w:numPr>
          <w:ilvl w:val="1"/>
          <w:numId w:val="4"/>
        </w:numPr>
        <w:tabs>
          <w:tab w:val="left" w:pos="993"/>
        </w:tabs>
        <w:suppressAutoHyphens/>
        <w:autoSpaceDE w:val="0"/>
        <w:autoSpaceDN w:val="0"/>
        <w:ind w:left="0" w:right="-1050" w:firstLine="567"/>
        <w:contextualSpacing/>
        <w:rPr>
          <w:rFonts w:eastAsia="Calibri"/>
          <w:sz w:val="22"/>
          <w:szCs w:val="22"/>
          <w:lang w:val="lv-LV" w:eastAsia="x-none"/>
        </w:rPr>
      </w:pPr>
      <w:r w:rsidRPr="008E070E">
        <w:rPr>
          <w:rFonts w:eastAsia="Calibri"/>
          <w:sz w:val="22"/>
          <w:szCs w:val="22"/>
          <w:lang w:val="lv-LV" w:eastAsia="x-none"/>
        </w:rPr>
        <w:t>Ja Pircējs neveic norēķinu ar Pārdevēju Līgumā noteiktajā termiņā, tas maksā Pārdevējam līgumsodu 0,1% (vienas desmitās daļas procenta) apmērā no Līguma summas par katru nokavēto dienu, bet ne vairāk kā 10% (desmit procentu) apmērā no Līguma summas.</w:t>
      </w:r>
    </w:p>
    <w:p w:rsidR="00E91567" w:rsidRPr="008E070E" w:rsidRDefault="00E91567" w:rsidP="00E91567">
      <w:pPr>
        <w:numPr>
          <w:ilvl w:val="1"/>
          <w:numId w:val="4"/>
        </w:numPr>
        <w:tabs>
          <w:tab w:val="left" w:pos="993"/>
        </w:tabs>
        <w:autoSpaceDN w:val="0"/>
        <w:spacing w:after="0"/>
        <w:ind w:left="0" w:right="-1050" w:firstLine="567"/>
        <w:contextualSpacing/>
        <w:rPr>
          <w:rFonts w:eastAsia="Calibri" w:cs="Times New Roman"/>
          <w:sz w:val="22"/>
          <w:lang w:eastAsia="x-none"/>
        </w:rPr>
      </w:pPr>
      <w:r w:rsidRPr="008E070E">
        <w:rPr>
          <w:rFonts w:eastAsia="Calibri" w:cs="Times New Roman"/>
          <w:sz w:val="22"/>
          <w:lang w:eastAsia="x-none"/>
        </w:rPr>
        <w:t xml:space="preserve">Līgumā noteikto līgumsodu samaksa tiek veikta 10 (desmit) darbdienu laikā pēc attiecīgās Puses rēķina par līgumsoda piemērošanu saņemšanas dienas. </w:t>
      </w:r>
    </w:p>
    <w:p w:rsidR="00E91567" w:rsidRPr="008E070E" w:rsidRDefault="00E91567" w:rsidP="00E91567">
      <w:pPr>
        <w:numPr>
          <w:ilvl w:val="1"/>
          <w:numId w:val="4"/>
        </w:numPr>
        <w:tabs>
          <w:tab w:val="left" w:pos="993"/>
        </w:tabs>
        <w:autoSpaceDN w:val="0"/>
        <w:spacing w:after="0"/>
        <w:ind w:left="0" w:right="-1050" w:firstLine="567"/>
        <w:contextualSpacing/>
        <w:rPr>
          <w:rFonts w:eastAsia="Calibri" w:cs="Times New Roman"/>
          <w:sz w:val="22"/>
          <w:lang w:eastAsia="x-none"/>
        </w:rPr>
      </w:pPr>
      <w:r w:rsidRPr="008E070E">
        <w:rPr>
          <w:rFonts w:eastAsia="Calibri" w:cs="Times New Roman"/>
          <w:sz w:val="22"/>
          <w:lang w:eastAsia="x-none"/>
        </w:rPr>
        <w:t xml:space="preserve">Ja Pārdevējs nav veicis līgumsoda samaksu, Pircējam ir tiesības vienpusēji, bez Pārdevēja rakstiskas piekrišanas ieturēt attiecīgu līgumsoda summu no Pārdevējam pienākošās summas par Preces piegādi un uzstādīšanu. </w:t>
      </w:r>
    </w:p>
    <w:p w:rsidR="00E91567" w:rsidRPr="008E070E" w:rsidRDefault="00E91567" w:rsidP="00E91567">
      <w:pPr>
        <w:numPr>
          <w:ilvl w:val="1"/>
          <w:numId w:val="4"/>
        </w:numPr>
        <w:tabs>
          <w:tab w:val="left" w:pos="993"/>
        </w:tabs>
        <w:autoSpaceDN w:val="0"/>
        <w:spacing w:after="0"/>
        <w:ind w:left="0" w:right="-1050" w:firstLine="567"/>
        <w:contextualSpacing/>
        <w:rPr>
          <w:rFonts w:eastAsia="Calibri" w:cs="Times New Roman"/>
          <w:sz w:val="22"/>
          <w:lang w:eastAsia="x-none"/>
        </w:rPr>
      </w:pPr>
      <w:r w:rsidRPr="008E070E">
        <w:rPr>
          <w:rFonts w:eastAsia="Calibri" w:cs="Times New Roman"/>
          <w:sz w:val="22"/>
          <w:lang w:eastAsia="x-none"/>
        </w:rPr>
        <w:t>Līgumsoda nomaksa neatbrīvo Puses no Līguma izpildes pienākuma, un Puses var pieprasīt gan līgumsoda samaksu, gan Līguma saistību izpildi.</w:t>
      </w:r>
    </w:p>
    <w:p w:rsidR="00E91567" w:rsidRPr="008E070E" w:rsidRDefault="00E91567" w:rsidP="00E91567">
      <w:pPr>
        <w:numPr>
          <w:ilvl w:val="1"/>
          <w:numId w:val="4"/>
        </w:numPr>
        <w:tabs>
          <w:tab w:val="left" w:pos="993"/>
        </w:tabs>
        <w:autoSpaceDN w:val="0"/>
        <w:spacing w:after="0"/>
        <w:ind w:left="0" w:right="-1050" w:firstLine="567"/>
        <w:contextualSpacing/>
        <w:rPr>
          <w:rFonts w:eastAsia="Calibri" w:cs="Times New Roman"/>
          <w:sz w:val="22"/>
          <w:lang w:eastAsia="x-none"/>
        </w:rPr>
      </w:pPr>
      <w:r w:rsidRPr="008E070E">
        <w:rPr>
          <w:rFonts w:eastAsia="Calibri" w:cs="Times New Roman"/>
          <w:sz w:val="22"/>
          <w:lang w:eastAsia="x-none"/>
        </w:rPr>
        <w:t>Puses ir atbildīgas par to darbības/bezdarbības rezultātā otrai Pusei nodarītajiem tiešajiem zaudējumiem.</w:t>
      </w:r>
    </w:p>
    <w:p w:rsidR="00E91567" w:rsidRPr="008E070E" w:rsidRDefault="00E91567" w:rsidP="00E91567">
      <w:pPr>
        <w:widowControl w:val="0"/>
        <w:suppressAutoHyphens/>
        <w:autoSpaceDE w:val="0"/>
        <w:spacing w:after="0"/>
        <w:ind w:left="792" w:right="-1050"/>
        <w:rPr>
          <w:rFonts w:eastAsia="Calibri" w:cs="Times New Roman"/>
          <w:sz w:val="22"/>
          <w:lang w:eastAsia="x-none"/>
        </w:rPr>
      </w:pPr>
    </w:p>
    <w:p w:rsidR="00E91567" w:rsidRPr="008E070E" w:rsidRDefault="00E91567" w:rsidP="00E91567">
      <w:pPr>
        <w:autoSpaceDN w:val="0"/>
        <w:spacing w:after="0"/>
        <w:ind w:left="426" w:right="-1050"/>
        <w:contextualSpacing/>
        <w:rPr>
          <w:rFonts w:eastAsia="Calibri" w:cs="Times New Roman"/>
          <w:b/>
          <w:sz w:val="22"/>
          <w:lang w:eastAsia="x-none"/>
        </w:rPr>
      </w:pPr>
      <w:bookmarkStart w:id="21" w:name="_Toc336440109"/>
      <w:bookmarkEnd w:id="20"/>
      <w:r w:rsidRPr="008E070E">
        <w:rPr>
          <w:rFonts w:eastAsia="Calibri" w:cs="Times New Roman"/>
          <w:b/>
          <w:sz w:val="22"/>
          <w:lang w:eastAsia="x-none"/>
        </w:rPr>
        <w:t xml:space="preserve">5. Līguma darbības termiņš, Līguma grozījumu veikšana un Līguma izbeigšana </w:t>
      </w:r>
    </w:p>
    <w:p w:rsidR="00E91567" w:rsidRPr="008E070E" w:rsidRDefault="00E91567" w:rsidP="00E91567">
      <w:pPr>
        <w:pStyle w:val="ListParagraph"/>
        <w:widowControl w:val="0"/>
        <w:numPr>
          <w:ilvl w:val="1"/>
          <w:numId w:val="5"/>
        </w:numPr>
        <w:tabs>
          <w:tab w:val="left" w:pos="851"/>
          <w:tab w:val="left" w:pos="993"/>
        </w:tabs>
        <w:suppressAutoHyphens/>
        <w:autoSpaceDE w:val="0"/>
        <w:autoSpaceDN w:val="0"/>
        <w:ind w:left="0" w:right="-1049" w:firstLine="567"/>
        <w:contextualSpacing/>
        <w:rPr>
          <w:rFonts w:eastAsia="Calibri"/>
          <w:sz w:val="22"/>
          <w:szCs w:val="22"/>
          <w:lang w:val="lv-LV" w:eastAsia="x-none"/>
        </w:rPr>
      </w:pPr>
      <w:r w:rsidRPr="008E070E">
        <w:rPr>
          <w:rFonts w:eastAsia="Calibri"/>
          <w:sz w:val="22"/>
          <w:szCs w:val="22"/>
          <w:lang w:val="lv-LV" w:eastAsia="x-none"/>
        </w:rPr>
        <w:t xml:space="preserve">Līgums stājas spēkā ar tā abpusējas parakstīšanas brīdi un ir spēkā līdz Pušu saistību pilnīgai izpildei. </w:t>
      </w:r>
    </w:p>
    <w:p w:rsidR="00E91567" w:rsidRPr="008E070E" w:rsidRDefault="00E91567" w:rsidP="00E91567">
      <w:pPr>
        <w:pStyle w:val="Iauiue1"/>
        <w:numPr>
          <w:ilvl w:val="1"/>
          <w:numId w:val="5"/>
        </w:numPr>
        <w:tabs>
          <w:tab w:val="left" w:pos="0"/>
          <w:tab w:val="left" w:pos="993"/>
        </w:tabs>
        <w:ind w:left="0" w:right="-1050" w:firstLine="567"/>
        <w:jc w:val="both"/>
        <w:rPr>
          <w:rFonts w:ascii="Times New Roman" w:hAnsi="Times New Roman"/>
          <w:sz w:val="22"/>
          <w:szCs w:val="22"/>
          <w:lang w:val="lv-LV"/>
        </w:rPr>
      </w:pPr>
      <w:r w:rsidRPr="008E070E">
        <w:rPr>
          <w:rFonts w:ascii="Times New Roman" w:hAnsi="Times New Roman"/>
          <w:sz w:val="22"/>
          <w:szCs w:val="22"/>
          <w:lang w:val="lv-LV"/>
        </w:rPr>
        <w:t xml:space="preserve">Preces piegāde Līguma ietvaros tiek veikta </w:t>
      </w:r>
      <w:r>
        <w:rPr>
          <w:rFonts w:ascii="Times New Roman" w:hAnsi="Times New Roman"/>
          <w:b/>
          <w:sz w:val="22"/>
          <w:szCs w:val="22"/>
          <w:lang w:val="lv-LV"/>
        </w:rPr>
        <w:t>1</w:t>
      </w:r>
      <w:r w:rsidRPr="008E070E">
        <w:rPr>
          <w:rFonts w:ascii="Times New Roman" w:hAnsi="Times New Roman"/>
          <w:b/>
          <w:sz w:val="22"/>
          <w:szCs w:val="22"/>
          <w:lang w:val="lv-LV"/>
        </w:rPr>
        <w:t xml:space="preserve"> </w:t>
      </w:r>
      <w:r w:rsidRPr="008E070E">
        <w:rPr>
          <w:rFonts w:ascii="Times New Roman" w:hAnsi="Times New Roman"/>
          <w:sz w:val="22"/>
          <w:szCs w:val="22"/>
          <w:lang w:val="lv-LV"/>
        </w:rPr>
        <w:t>(</w:t>
      </w:r>
      <w:r>
        <w:rPr>
          <w:rFonts w:ascii="Times New Roman" w:hAnsi="Times New Roman"/>
          <w:b/>
          <w:sz w:val="22"/>
          <w:szCs w:val="22"/>
          <w:lang w:val="lv-LV"/>
        </w:rPr>
        <w:t>viena mēneša</w:t>
      </w:r>
      <w:r w:rsidRPr="008E070E">
        <w:rPr>
          <w:rFonts w:ascii="Times New Roman" w:hAnsi="Times New Roman"/>
          <w:b/>
          <w:sz w:val="22"/>
          <w:szCs w:val="22"/>
          <w:lang w:val="lv-LV"/>
        </w:rPr>
        <w:t>) laikā</w:t>
      </w:r>
      <w:r w:rsidRPr="008E070E">
        <w:rPr>
          <w:rFonts w:ascii="Times New Roman" w:hAnsi="Times New Roman"/>
          <w:sz w:val="22"/>
          <w:szCs w:val="22"/>
          <w:lang w:val="lv-LV"/>
        </w:rPr>
        <w:t xml:space="preserve"> no Līguma noslēgšanas dienas. </w:t>
      </w:r>
    </w:p>
    <w:p w:rsidR="00E91567" w:rsidRPr="008E070E" w:rsidRDefault="00E91567" w:rsidP="00E91567">
      <w:pPr>
        <w:numPr>
          <w:ilvl w:val="1"/>
          <w:numId w:val="5"/>
        </w:numPr>
        <w:tabs>
          <w:tab w:val="left" w:pos="993"/>
        </w:tabs>
        <w:autoSpaceDN w:val="0"/>
        <w:spacing w:after="0"/>
        <w:ind w:left="0" w:right="-1050" w:firstLine="567"/>
        <w:contextualSpacing/>
        <w:rPr>
          <w:rFonts w:eastAsia="Calibri" w:cs="Times New Roman"/>
          <w:sz w:val="22"/>
          <w:lang w:eastAsia="x-none"/>
        </w:rPr>
      </w:pPr>
      <w:r w:rsidRPr="008E070E">
        <w:rPr>
          <w:rFonts w:eastAsia="Calibri" w:cs="Times New Roman"/>
          <w:sz w:val="22"/>
          <w:lang w:eastAsia="x-none"/>
        </w:rPr>
        <w:t>Pusēm nav tiesību veikt Līgumā būtiskus grozījumus. Par Līguma būtiskiem grozījumiem tiek uzskatīti tādi grozījumi, kas atrunāti Publisko iepirkuma likumā 61.pantā kā būtiski.</w:t>
      </w:r>
    </w:p>
    <w:p w:rsidR="00E91567" w:rsidRPr="008E070E" w:rsidRDefault="00E91567" w:rsidP="00E91567">
      <w:pPr>
        <w:numPr>
          <w:ilvl w:val="1"/>
          <w:numId w:val="5"/>
        </w:numPr>
        <w:tabs>
          <w:tab w:val="left" w:pos="993"/>
        </w:tabs>
        <w:autoSpaceDN w:val="0"/>
        <w:spacing w:after="0"/>
        <w:ind w:left="0" w:right="-1050" w:firstLine="567"/>
        <w:contextualSpacing/>
        <w:rPr>
          <w:rFonts w:eastAsia="Calibri" w:cs="Times New Roman"/>
          <w:sz w:val="22"/>
          <w:lang w:eastAsia="x-none"/>
        </w:rPr>
      </w:pPr>
      <w:r w:rsidRPr="008E070E">
        <w:rPr>
          <w:rFonts w:eastAsia="Calibri" w:cs="Times New Roman"/>
          <w:sz w:val="22"/>
          <w:lang w:eastAsia="x-none"/>
        </w:rPr>
        <w:t>Līguma noteikumi var tikt grozīti, Pusēm vienojoties. Visi Līguma grozījumi noformējami rakstiski 2 (divos) identiskos eksemplāros un pievienojami Līgumam kā neatņemama sastāvdaļa. Viens grozījumu eksemplārs glabājas pie Pircēja un viens – pie Pārdevēja. Līguma grozījumi stājas spēkā ar dienu, kad tie ir abpusēji parakstīti.</w:t>
      </w:r>
    </w:p>
    <w:p w:rsidR="00E91567" w:rsidRPr="008E070E" w:rsidRDefault="00E91567" w:rsidP="00E91567">
      <w:pPr>
        <w:numPr>
          <w:ilvl w:val="1"/>
          <w:numId w:val="5"/>
        </w:numPr>
        <w:tabs>
          <w:tab w:val="left" w:pos="993"/>
        </w:tabs>
        <w:autoSpaceDN w:val="0"/>
        <w:spacing w:after="0"/>
        <w:ind w:left="0" w:right="-1050" w:firstLine="567"/>
        <w:contextualSpacing/>
        <w:rPr>
          <w:rFonts w:eastAsia="Calibri" w:cs="Times New Roman"/>
          <w:sz w:val="22"/>
          <w:lang w:eastAsia="x-none"/>
        </w:rPr>
      </w:pPr>
      <w:bookmarkStart w:id="22" w:name="_Toc336440110"/>
      <w:bookmarkStart w:id="23" w:name="_Ref336249906"/>
      <w:bookmarkStart w:id="24" w:name="_Ref480298921"/>
      <w:bookmarkStart w:id="25" w:name="_Ref462218741"/>
      <w:bookmarkStart w:id="26" w:name="_Ref490135708"/>
      <w:bookmarkEnd w:id="21"/>
      <w:r w:rsidRPr="008E070E">
        <w:rPr>
          <w:rFonts w:eastAsia="Calibri" w:cs="Times New Roman"/>
          <w:sz w:val="22"/>
          <w:lang w:eastAsia="x-none"/>
        </w:rPr>
        <w:lastRenderedPageBreak/>
        <w:t>Pircējam ir tiesības vienpusēji izbeigt Līgumu, par to 10 (desmit) dienas iepriekš rakstveidā paziņojot Pārdevējam, ja</w:t>
      </w:r>
      <w:bookmarkStart w:id="27" w:name="_Toc336440111"/>
      <w:bookmarkEnd w:id="22"/>
      <w:bookmarkEnd w:id="23"/>
      <w:bookmarkEnd w:id="24"/>
      <w:bookmarkEnd w:id="25"/>
      <w:r w:rsidRPr="008E070E">
        <w:rPr>
          <w:rFonts w:eastAsia="Calibri" w:cs="Times New Roman"/>
          <w:sz w:val="22"/>
          <w:lang w:eastAsia="x-none"/>
        </w:rPr>
        <w:t>:</w:t>
      </w:r>
      <w:bookmarkEnd w:id="26"/>
    </w:p>
    <w:p w:rsidR="00E91567" w:rsidRPr="008E070E" w:rsidRDefault="00E91567" w:rsidP="00E91567">
      <w:pPr>
        <w:numPr>
          <w:ilvl w:val="2"/>
          <w:numId w:val="5"/>
        </w:numPr>
        <w:tabs>
          <w:tab w:val="left" w:pos="1560"/>
        </w:tabs>
        <w:autoSpaceDN w:val="0"/>
        <w:spacing w:after="0"/>
        <w:ind w:left="0" w:right="-1050" w:firstLine="993"/>
        <w:contextualSpacing/>
        <w:rPr>
          <w:rFonts w:eastAsia="Calibri" w:cs="Times New Roman"/>
          <w:sz w:val="22"/>
          <w:lang w:val="x-none" w:eastAsia="x-none"/>
        </w:rPr>
      </w:pPr>
      <w:bookmarkStart w:id="28" w:name="_Ref489961645"/>
      <w:r w:rsidRPr="008E070E">
        <w:rPr>
          <w:rFonts w:eastAsia="Calibri" w:cs="Times New Roman"/>
          <w:sz w:val="22"/>
          <w:lang w:val="x-none" w:eastAsia="x-none"/>
        </w:rPr>
        <w:t>Pārdevējs kavē Pre</w:t>
      </w:r>
      <w:r w:rsidRPr="008E070E">
        <w:rPr>
          <w:rFonts w:eastAsia="Calibri" w:cs="Times New Roman"/>
          <w:sz w:val="22"/>
          <w:lang w:eastAsia="x-none"/>
        </w:rPr>
        <w:t>ces</w:t>
      </w:r>
      <w:r w:rsidRPr="008E070E">
        <w:rPr>
          <w:rFonts w:eastAsia="Calibri" w:cs="Times New Roman"/>
          <w:sz w:val="22"/>
          <w:lang w:val="x-none" w:eastAsia="x-none"/>
        </w:rPr>
        <w:t xml:space="preserve"> piegādes un uzstādīšanas termiņu ilgāk kā </w:t>
      </w:r>
      <w:r w:rsidRPr="008E070E">
        <w:rPr>
          <w:rFonts w:eastAsia="Calibri" w:cs="Times New Roman"/>
          <w:sz w:val="22"/>
          <w:lang w:eastAsia="x-none"/>
        </w:rPr>
        <w:t>2</w:t>
      </w:r>
      <w:r w:rsidRPr="008E070E">
        <w:rPr>
          <w:rFonts w:eastAsia="Calibri" w:cs="Times New Roman"/>
          <w:sz w:val="22"/>
          <w:lang w:val="x-none" w:eastAsia="x-none"/>
        </w:rPr>
        <w:t>0 (</w:t>
      </w:r>
      <w:r w:rsidRPr="008E070E">
        <w:rPr>
          <w:rFonts w:eastAsia="Calibri" w:cs="Times New Roman"/>
          <w:sz w:val="22"/>
          <w:lang w:eastAsia="x-none"/>
        </w:rPr>
        <w:t>div</w:t>
      </w:r>
      <w:r w:rsidRPr="008E070E">
        <w:rPr>
          <w:rFonts w:eastAsia="Calibri" w:cs="Times New Roman"/>
          <w:sz w:val="22"/>
          <w:lang w:val="x-none" w:eastAsia="x-none"/>
        </w:rPr>
        <w:t>desmit) dienas</w:t>
      </w:r>
      <w:bookmarkEnd w:id="28"/>
      <w:r w:rsidRPr="008E070E">
        <w:rPr>
          <w:rFonts w:eastAsia="Calibri" w:cs="Times New Roman"/>
          <w:sz w:val="22"/>
          <w:lang w:eastAsia="x-none"/>
        </w:rPr>
        <w:t>;</w:t>
      </w:r>
    </w:p>
    <w:p w:rsidR="00E91567" w:rsidRPr="008E070E" w:rsidRDefault="00E91567" w:rsidP="00E91567">
      <w:pPr>
        <w:numPr>
          <w:ilvl w:val="2"/>
          <w:numId w:val="5"/>
        </w:numPr>
        <w:autoSpaceDN w:val="0"/>
        <w:spacing w:after="0"/>
        <w:ind w:right="-1050" w:hanging="579"/>
        <w:contextualSpacing/>
        <w:rPr>
          <w:rFonts w:eastAsia="Calibri" w:cs="Times New Roman"/>
          <w:sz w:val="22"/>
          <w:lang w:val="x-none" w:eastAsia="x-none"/>
        </w:rPr>
      </w:pPr>
      <w:r w:rsidRPr="008E070E">
        <w:rPr>
          <w:rFonts w:eastAsia="Calibri" w:cs="Times New Roman"/>
          <w:sz w:val="22"/>
          <w:lang w:eastAsia="x-none"/>
        </w:rPr>
        <w:t>Pārdevējs tiek atzīts par maksātnespējīgu.</w:t>
      </w:r>
    </w:p>
    <w:p w:rsidR="00E91567" w:rsidRPr="008E070E" w:rsidRDefault="00E91567" w:rsidP="00E91567">
      <w:pPr>
        <w:widowControl w:val="0"/>
        <w:suppressAutoHyphens/>
        <w:autoSpaceDE w:val="0"/>
        <w:spacing w:after="0"/>
        <w:ind w:left="792"/>
        <w:rPr>
          <w:rFonts w:eastAsia="Calibri" w:cs="Times New Roman"/>
          <w:sz w:val="22"/>
          <w:lang w:val="x-none" w:eastAsia="x-none"/>
        </w:rPr>
      </w:pPr>
      <w:bookmarkStart w:id="29" w:name="_Toc336440114"/>
      <w:bookmarkEnd w:id="27"/>
    </w:p>
    <w:bookmarkEnd w:id="29"/>
    <w:p w:rsidR="00E91567" w:rsidRPr="008E070E" w:rsidRDefault="00E91567" w:rsidP="00E91567">
      <w:pPr>
        <w:autoSpaceDN w:val="0"/>
        <w:spacing w:after="0"/>
        <w:ind w:left="426" w:right="-1050"/>
        <w:contextualSpacing/>
        <w:jc w:val="center"/>
        <w:rPr>
          <w:rFonts w:eastAsia="Calibri" w:cs="Times New Roman"/>
          <w:b/>
          <w:sz w:val="22"/>
          <w:lang w:val="x-none" w:eastAsia="x-none"/>
        </w:rPr>
      </w:pPr>
      <w:r w:rsidRPr="008E070E">
        <w:rPr>
          <w:rFonts w:eastAsia="Calibri" w:cs="Times New Roman"/>
          <w:b/>
          <w:sz w:val="22"/>
          <w:lang w:eastAsia="x-none"/>
        </w:rPr>
        <w:t>6. Nepārvarama vara</w:t>
      </w:r>
    </w:p>
    <w:p w:rsidR="00E91567" w:rsidRPr="008E070E" w:rsidRDefault="00E91567" w:rsidP="00E91567">
      <w:pPr>
        <w:pStyle w:val="ListParagraph"/>
        <w:widowControl w:val="0"/>
        <w:numPr>
          <w:ilvl w:val="1"/>
          <w:numId w:val="6"/>
        </w:numPr>
        <w:tabs>
          <w:tab w:val="left" w:pos="993"/>
        </w:tabs>
        <w:suppressAutoHyphens/>
        <w:autoSpaceDE w:val="0"/>
        <w:autoSpaceDN w:val="0"/>
        <w:ind w:left="0" w:right="-1050" w:firstLine="567"/>
        <w:contextualSpacing/>
        <w:rPr>
          <w:rFonts w:eastAsia="Calibri"/>
          <w:sz w:val="22"/>
          <w:szCs w:val="22"/>
          <w:lang w:eastAsia="x-none"/>
        </w:rPr>
      </w:pPr>
      <w:r w:rsidRPr="008E070E">
        <w:rPr>
          <w:rFonts w:eastAsia="Calibri"/>
          <w:sz w:val="22"/>
          <w:szCs w:val="22"/>
          <w:lang w:eastAsia="x-none"/>
        </w:rPr>
        <w:t>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w:t>
      </w:r>
    </w:p>
    <w:p w:rsidR="00E91567" w:rsidRPr="008E070E" w:rsidRDefault="00E91567" w:rsidP="00E91567">
      <w:pPr>
        <w:numPr>
          <w:ilvl w:val="1"/>
          <w:numId w:val="6"/>
        </w:numPr>
        <w:tabs>
          <w:tab w:val="left" w:pos="993"/>
        </w:tabs>
        <w:autoSpaceDN w:val="0"/>
        <w:spacing w:after="0"/>
        <w:ind w:left="0" w:right="-1050" w:firstLine="567"/>
        <w:contextualSpacing/>
        <w:rPr>
          <w:rFonts w:eastAsia="Calibri" w:cs="Times New Roman"/>
          <w:sz w:val="22"/>
          <w:lang w:val="x-none" w:eastAsia="x-none"/>
        </w:rPr>
      </w:pPr>
      <w:r w:rsidRPr="008E070E">
        <w:rPr>
          <w:rFonts w:eastAsia="Calibri" w:cs="Times New Roman"/>
          <w:sz w:val="22"/>
          <w:lang w:val="x-none" w:eastAsia="x-none"/>
        </w:rPr>
        <w:t xml:space="preserve">Pie </w:t>
      </w:r>
      <w:r w:rsidRPr="008E070E">
        <w:rPr>
          <w:rFonts w:eastAsia="Calibri" w:cs="Times New Roman"/>
          <w:sz w:val="22"/>
          <w:lang w:eastAsia="x-none"/>
        </w:rPr>
        <w:t>nepārvaramas varas</w:t>
      </w:r>
      <w:r w:rsidRPr="008E070E">
        <w:rPr>
          <w:rFonts w:eastAsia="Calibri" w:cs="Times New Roman"/>
          <w:sz w:val="22"/>
          <w:lang w:val="x-none" w:eastAsia="x-none"/>
        </w:rPr>
        <w:t xml:space="preserve"> apstākļiem pieskaitāmi</w:t>
      </w:r>
      <w:r w:rsidRPr="008E070E">
        <w:rPr>
          <w:rFonts w:eastAsia="Calibri" w:cs="Times New Roman"/>
          <w:sz w:val="22"/>
          <w:lang w:eastAsia="x-none"/>
        </w:rPr>
        <w:t xml:space="preserve">: </w:t>
      </w:r>
      <w:r w:rsidRPr="008E070E">
        <w:rPr>
          <w:rFonts w:eastAsia="Calibri" w:cs="Times New Roman"/>
          <w:sz w:val="22"/>
          <w:lang w:val="x-none" w:eastAsia="x-none"/>
        </w:rPr>
        <w:t>ugunsgrēks, kara darbība, vispārēja avārija, epidēmija, dabas stihija, kā arī likumdevēja, izpildinstitūciju un tiesu darbības rezultātā pieņemtie akti, kā arī citi apstākļi, kas neiekļaujas Pušu iespējamās kontroles un ietekmes robežās.</w:t>
      </w:r>
    </w:p>
    <w:p w:rsidR="00E91567" w:rsidRPr="008E070E" w:rsidRDefault="00E91567" w:rsidP="00E91567">
      <w:pPr>
        <w:numPr>
          <w:ilvl w:val="1"/>
          <w:numId w:val="6"/>
        </w:numPr>
        <w:tabs>
          <w:tab w:val="left" w:pos="993"/>
        </w:tabs>
        <w:autoSpaceDN w:val="0"/>
        <w:spacing w:after="0"/>
        <w:ind w:left="0" w:right="-1050" w:firstLine="567"/>
        <w:contextualSpacing/>
        <w:rPr>
          <w:rFonts w:eastAsia="Calibri" w:cs="Times New Roman"/>
          <w:sz w:val="22"/>
          <w:lang w:val="x-none" w:eastAsia="x-none"/>
        </w:rPr>
      </w:pPr>
      <w:r w:rsidRPr="008E070E">
        <w:rPr>
          <w:rFonts w:eastAsia="Calibri" w:cs="Times New Roman"/>
          <w:sz w:val="22"/>
          <w:lang w:val="x-none" w:eastAsia="x-none"/>
        </w:rPr>
        <w:t xml:space="preserve">Pusei, kas atsaucas uz nepārvaramu, ārkārtēja rakstura apstākļu darbību, </w:t>
      </w:r>
      <w:r w:rsidRPr="008E070E">
        <w:rPr>
          <w:rFonts w:eastAsia="Calibri" w:cs="Times New Roman"/>
          <w:sz w:val="22"/>
          <w:lang w:eastAsia="x-none"/>
        </w:rPr>
        <w:t>3 (</w:t>
      </w:r>
      <w:r w:rsidRPr="008E070E">
        <w:rPr>
          <w:rFonts w:eastAsia="Calibri" w:cs="Times New Roman"/>
          <w:sz w:val="22"/>
          <w:lang w:val="x-none" w:eastAsia="x-none"/>
        </w:rPr>
        <w:t>tr</w:t>
      </w:r>
      <w:r w:rsidRPr="008E070E">
        <w:rPr>
          <w:rFonts w:eastAsia="Calibri" w:cs="Times New Roman"/>
          <w:sz w:val="22"/>
          <w:lang w:eastAsia="x-none"/>
        </w:rPr>
        <w:t>iju)</w:t>
      </w:r>
      <w:r w:rsidRPr="008E070E">
        <w:rPr>
          <w:rFonts w:eastAsia="Calibri" w:cs="Times New Roman"/>
          <w:sz w:val="22"/>
          <w:lang w:val="x-none" w:eastAsia="x-none"/>
        </w:rPr>
        <w:t xml:space="preserve"> darbdienu laikā par tiem rakstiski jāpaziņo otrai Pusei, norādot iespējamo saistību izpildes termiņu un cēloņsakarības pamatojumu starp šo faktu un nespēju izpildīt savas saistības.</w:t>
      </w:r>
    </w:p>
    <w:p w:rsidR="00E91567" w:rsidRPr="008E070E" w:rsidRDefault="00E91567" w:rsidP="00E91567">
      <w:pPr>
        <w:numPr>
          <w:ilvl w:val="1"/>
          <w:numId w:val="6"/>
        </w:numPr>
        <w:tabs>
          <w:tab w:val="left" w:pos="993"/>
        </w:tabs>
        <w:autoSpaceDN w:val="0"/>
        <w:spacing w:after="0"/>
        <w:ind w:left="0" w:right="-1050" w:firstLine="567"/>
        <w:contextualSpacing/>
        <w:rPr>
          <w:rFonts w:eastAsia="Calibri" w:cs="Times New Roman"/>
          <w:sz w:val="22"/>
          <w:lang w:val="x-none" w:eastAsia="x-none"/>
        </w:rPr>
      </w:pPr>
      <w:r w:rsidRPr="008E070E">
        <w:rPr>
          <w:rFonts w:eastAsia="Calibri" w:cs="Times New Roman"/>
          <w:sz w:val="22"/>
          <w:lang w:val="x-none" w:eastAsia="x-none"/>
        </w:rPr>
        <w:t xml:space="preserve">Ja nepārvaramu, ārkārtēja rakstura apstākļu dēļ Līguma izpilde aizkavējas vairāk kā par 30 (trīsdesmit) dienām, katrai no Pusēm ir tiesības vienpusēji </w:t>
      </w:r>
      <w:r w:rsidRPr="008E070E">
        <w:rPr>
          <w:rFonts w:eastAsia="Calibri" w:cs="Times New Roman"/>
          <w:sz w:val="22"/>
          <w:lang w:eastAsia="x-none"/>
        </w:rPr>
        <w:t>izbeigt</w:t>
      </w:r>
      <w:r w:rsidRPr="008E070E">
        <w:rPr>
          <w:rFonts w:eastAsia="Calibri" w:cs="Times New Roman"/>
          <w:sz w:val="22"/>
          <w:lang w:val="x-none" w:eastAsia="x-none"/>
        </w:rPr>
        <w:t xml:space="preserve"> Līgumu. Ja Līgums šādā kārtā tiek </w:t>
      </w:r>
      <w:r w:rsidRPr="008E070E">
        <w:rPr>
          <w:rFonts w:eastAsia="Calibri" w:cs="Times New Roman"/>
          <w:sz w:val="22"/>
          <w:lang w:eastAsia="x-none"/>
        </w:rPr>
        <w:t>izbeigts</w:t>
      </w:r>
      <w:r w:rsidRPr="008E070E">
        <w:rPr>
          <w:rFonts w:eastAsia="Calibri" w:cs="Times New Roman"/>
          <w:sz w:val="22"/>
          <w:lang w:val="x-none" w:eastAsia="x-none"/>
        </w:rPr>
        <w:t>, nevienai no Pusēm nav tiesību pieprasīt no otras Puses zaudējumu atlīdzību.</w:t>
      </w:r>
    </w:p>
    <w:p w:rsidR="00E91567" w:rsidRPr="008E070E" w:rsidRDefault="00E91567" w:rsidP="00E91567">
      <w:pPr>
        <w:widowControl w:val="0"/>
        <w:suppressAutoHyphens/>
        <w:autoSpaceDE w:val="0"/>
        <w:spacing w:after="0"/>
        <w:ind w:left="792"/>
        <w:rPr>
          <w:rFonts w:eastAsia="Calibri" w:cs="Times New Roman"/>
          <w:sz w:val="22"/>
          <w:lang w:val="x-none" w:eastAsia="x-none"/>
        </w:rPr>
      </w:pPr>
    </w:p>
    <w:p w:rsidR="00E91567" w:rsidRPr="008E070E" w:rsidRDefault="00E91567" w:rsidP="00E91567">
      <w:pPr>
        <w:autoSpaceDN w:val="0"/>
        <w:spacing w:after="0"/>
        <w:ind w:left="425" w:right="-1049"/>
        <w:contextualSpacing/>
        <w:jc w:val="center"/>
        <w:rPr>
          <w:rFonts w:eastAsia="Calibri" w:cs="Times New Roman"/>
          <w:b/>
          <w:sz w:val="22"/>
          <w:lang w:val="x-none" w:eastAsia="x-none"/>
        </w:rPr>
      </w:pPr>
      <w:r w:rsidRPr="008E070E">
        <w:rPr>
          <w:rFonts w:eastAsia="Calibri" w:cs="Times New Roman"/>
          <w:b/>
          <w:sz w:val="22"/>
          <w:lang w:eastAsia="x-none"/>
        </w:rPr>
        <w:t>7. Strīdu risināšanas kārtība</w:t>
      </w:r>
    </w:p>
    <w:p w:rsidR="00E91567" w:rsidRPr="008E070E" w:rsidRDefault="00E91567" w:rsidP="00E91567">
      <w:pPr>
        <w:autoSpaceDN w:val="0"/>
        <w:spacing w:after="0"/>
        <w:ind w:left="0" w:right="-1050" w:firstLine="357"/>
        <w:contextualSpacing/>
        <w:rPr>
          <w:rFonts w:eastAsia="Calibri" w:cs="Times New Roman"/>
          <w:b/>
          <w:sz w:val="22"/>
          <w:lang w:val="x-none" w:eastAsia="x-none"/>
        </w:rPr>
      </w:pPr>
      <w:r>
        <w:rPr>
          <w:rFonts w:eastAsia="Calibri" w:cs="Times New Roman"/>
          <w:sz w:val="22"/>
          <w:lang w:eastAsia="x-none"/>
        </w:rPr>
        <w:t xml:space="preserve">    </w:t>
      </w:r>
      <w:r w:rsidRPr="008E070E">
        <w:rPr>
          <w:rFonts w:eastAsia="Calibri" w:cs="Times New Roman"/>
          <w:sz w:val="22"/>
          <w:lang w:eastAsia="x-none"/>
        </w:rPr>
        <w:t xml:space="preserve">7.1. </w:t>
      </w:r>
      <w:r w:rsidRPr="008E070E">
        <w:rPr>
          <w:rFonts w:eastAsia="Calibri" w:cs="Times New Roman"/>
          <w:sz w:val="22"/>
          <w:lang w:val="x-none" w:eastAsia="x-none"/>
        </w:rPr>
        <w:t>Jebkuri no Līguma izrietoši strīdi, kas rodas starp Pusēm, tiek sākotnēji risināti savstarpēju sarunu ceļā.</w:t>
      </w:r>
    </w:p>
    <w:p w:rsidR="00E91567" w:rsidRPr="008E070E" w:rsidRDefault="00E91567" w:rsidP="00E91567">
      <w:pPr>
        <w:pStyle w:val="ListParagraph"/>
        <w:widowControl w:val="0"/>
        <w:numPr>
          <w:ilvl w:val="1"/>
          <w:numId w:val="7"/>
        </w:numPr>
        <w:tabs>
          <w:tab w:val="left" w:pos="993"/>
        </w:tabs>
        <w:suppressAutoHyphens/>
        <w:autoSpaceDE w:val="0"/>
        <w:autoSpaceDN w:val="0"/>
        <w:ind w:left="0" w:right="-1050" w:firstLine="567"/>
        <w:contextualSpacing/>
        <w:rPr>
          <w:rFonts w:eastAsia="Calibri"/>
          <w:sz w:val="22"/>
          <w:szCs w:val="22"/>
          <w:lang w:eastAsia="x-none"/>
        </w:rPr>
      </w:pPr>
      <w:r w:rsidRPr="008E070E">
        <w:rPr>
          <w:rFonts w:eastAsia="Calibri"/>
          <w:sz w:val="22"/>
          <w:szCs w:val="22"/>
          <w:lang w:eastAsia="x-none"/>
        </w:rPr>
        <w:t>No Līguma izrietošās saistības ir apspriežamas atbilstoši Latvijas Republikā spēkā esošajiem normatīvajiem aktiem.</w:t>
      </w:r>
    </w:p>
    <w:p w:rsidR="00E91567" w:rsidRPr="008E070E" w:rsidRDefault="00E91567" w:rsidP="00E91567">
      <w:pPr>
        <w:pStyle w:val="ListParagraph"/>
        <w:widowControl w:val="0"/>
        <w:numPr>
          <w:ilvl w:val="1"/>
          <w:numId w:val="7"/>
        </w:numPr>
        <w:tabs>
          <w:tab w:val="left" w:pos="993"/>
        </w:tabs>
        <w:suppressAutoHyphens/>
        <w:autoSpaceDE w:val="0"/>
        <w:autoSpaceDN w:val="0"/>
        <w:ind w:left="0" w:right="-1050" w:firstLine="567"/>
        <w:contextualSpacing/>
        <w:rPr>
          <w:rFonts w:eastAsia="Calibri"/>
          <w:sz w:val="22"/>
          <w:szCs w:val="22"/>
          <w:lang w:eastAsia="x-none"/>
        </w:rPr>
      </w:pPr>
      <w:r w:rsidRPr="008E070E">
        <w:rPr>
          <w:rFonts w:eastAsia="Calibri"/>
          <w:sz w:val="22"/>
          <w:szCs w:val="22"/>
          <w:lang w:eastAsia="x-none"/>
        </w:rPr>
        <w:t xml:space="preserve">Ja </w:t>
      </w:r>
      <w:r w:rsidRPr="008E070E">
        <w:rPr>
          <w:rFonts w:eastAsia="Calibri"/>
          <w:sz w:val="22"/>
          <w:szCs w:val="22"/>
          <w:lang w:val="lv-LV" w:eastAsia="x-none"/>
        </w:rPr>
        <w:t>3</w:t>
      </w:r>
      <w:r w:rsidRPr="008E070E">
        <w:rPr>
          <w:rFonts w:eastAsia="Calibri"/>
          <w:sz w:val="22"/>
          <w:szCs w:val="22"/>
          <w:lang w:eastAsia="x-none"/>
        </w:rPr>
        <w:t>0 (tr</w:t>
      </w:r>
      <w:r w:rsidRPr="008E070E">
        <w:rPr>
          <w:rFonts w:eastAsia="Calibri"/>
          <w:sz w:val="22"/>
          <w:szCs w:val="22"/>
          <w:lang w:val="lv-LV" w:eastAsia="x-none"/>
        </w:rPr>
        <w:t>īs</w:t>
      </w:r>
      <w:r w:rsidRPr="008E070E">
        <w:rPr>
          <w:rFonts w:eastAsia="Calibri"/>
          <w:sz w:val="22"/>
          <w:szCs w:val="22"/>
          <w:lang w:eastAsia="x-none"/>
        </w:rPr>
        <w:t>desmit) dienu laikā strīdu nav iespējams atrisināt sarunu ceļā, tas tiek risināts  tiesā saskaņā ar Latvijas Republikā spēkā esošajiem normatīvajiem aktiem.</w:t>
      </w:r>
    </w:p>
    <w:p w:rsidR="00E91567" w:rsidRPr="008E070E" w:rsidRDefault="00E91567" w:rsidP="00E91567">
      <w:pPr>
        <w:numPr>
          <w:ilvl w:val="1"/>
          <w:numId w:val="7"/>
        </w:numPr>
        <w:tabs>
          <w:tab w:val="left" w:pos="993"/>
        </w:tabs>
        <w:autoSpaceDN w:val="0"/>
        <w:spacing w:after="0"/>
        <w:ind w:left="0" w:right="-1050" w:firstLine="567"/>
        <w:contextualSpacing/>
        <w:rPr>
          <w:rFonts w:eastAsia="Calibri" w:cs="Times New Roman"/>
          <w:sz w:val="22"/>
          <w:lang w:val="x-none" w:eastAsia="x-none"/>
        </w:rPr>
      </w:pPr>
      <w:r w:rsidRPr="008E070E">
        <w:rPr>
          <w:rFonts w:eastAsia="Calibri" w:cs="Times New Roman"/>
          <w:sz w:val="22"/>
          <w:lang w:val="x-none" w:eastAsia="x-none"/>
        </w:rPr>
        <w:t>Jautājumi, kas nav atrunāti Līgumā, tiek apspriesti un risināti saskaņā ar Latvijas Republikā spēkā esošajiem normatīvajiem aktiem.</w:t>
      </w:r>
    </w:p>
    <w:p w:rsidR="00E91567" w:rsidRPr="008E070E" w:rsidRDefault="00E91567" w:rsidP="00E91567">
      <w:pPr>
        <w:autoSpaceDN w:val="0"/>
        <w:spacing w:after="0"/>
        <w:ind w:left="0" w:right="-1050" w:firstLine="0"/>
        <w:contextualSpacing/>
        <w:jc w:val="center"/>
        <w:rPr>
          <w:rFonts w:eastAsia="Calibri" w:cs="Times New Roman"/>
          <w:b/>
          <w:sz w:val="22"/>
          <w:lang w:val="x-none" w:eastAsia="x-none"/>
        </w:rPr>
      </w:pPr>
      <w:r w:rsidRPr="008E070E">
        <w:rPr>
          <w:rFonts w:eastAsia="Calibri" w:cs="Times New Roman"/>
          <w:b/>
          <w:sz w:val="22"/>
          <w:lang w:eastAsia="x-none"/>
        </w:rPr>
        <w:t>8. Citi noteikumi</w:t>
      </w:r>
    </w:p>
    <w:p w:rsidR="00E91567" w:rsidRPr="008E070E" w:rsidRDefault="00E91567" w:rsidP="00E91567">
      <w:pPr>
        <w:pStyle w:val="ListParagraph"/>
        <w:widowControl w:val="0"/>
        <w:numPr>
          <w:ilvl w:val="1"/>
          <w:numId w:val="8"/>
        </w:numPr>
        <w:tabs>
          <w:tab w:val="left" w:pos="993"/>
        </w:tabs>
        <w:suppressAutoHyphens/>
        <w:autoSpaceDE w:val="0"/>
        <w:autoSpaceDN w:val="0"/>
        <w:ind w:left="0" w:right="-1050" w:firstLine="567"/>
        <w:contextualSpacing/>
        <w:rPr>
          <w:rFonts w:eastAsia="Calibri"/>
          <w:sz w:val="22"/>
          <w:szCs w:val="22"/>
          <w:lang w:eastAsia="x-none"/>
        </w:rPr>
      </w:pPr>
      <w:r w:rsidRPr="008E070E">
        <w:rPr>
          <w:rFonts w:eastAsia="Calibri"/>
          <w:sz w:val="22"/>
          <w:szCs w:val="22"/>
          <w:lang w:eastAsia="x-none"/>
        </w:rPr>
        <w:t xml:space="preserve">Kādam no Līguma noteikumiem zaudējot spēku normatīvo aktu izmaiņu rezultātā, Līgums nezaudē spēku tā pārējos punktos. </w:t>
      </w:r>
    </w:p>
    <w:p w:rsidR="00E91567" w:rsidRPr="008E070E" w:rsidRDefault="00E91567" w:rsidP="00E91567">
      <w:pPr>
        <w:numPr>
          <w:ilvl w:val="1"/>
          <w:numId w:val="8"/>
        </w:numPr>
        <w:tabs>
          <w:tab w:val="left" w:pos="993"/>
        </w:tabs>
        <w:autoSpaceDN w:val="0"/>
        <w:spacing w:after="0"/>
        <w:ind w:left="0" w:right="-1050" w:firstLine="567"/>
        <w:contextualSpacing/>
        <w:rPr>
          <w:rFonts w:eastAsia="Calibri" w:cs="Times New Roman"/>
          <w:sz w:val="22"/>
          <w:lang w:val="x-none" w:eastAsia="x-none"/>
        </w:rPr>
      </w:pPr>
      <w:r w:rsidRPr="008E070E">
        <w:rPr>
          <w:rFonts w:eastAsia="Calibri" w:cs="Times New Roman"/>
          <w:sz w:val="22"/>
          <w:lang w:val="x-none" w:eastAsia="x-none"/>
        </w:rPr>
        <w:t>Ja kādai no Pusēm tiek mainīts juridiskais statuss, Puses amatpersonu pārstāvības tiesības vai kāds no Līgumā minētajiem Puses rekvizītiem</w:t>
      </w:r>
      <w:r w:rsidRPr="008E070E">
        <w:rPr>
          <w:rFonts w:eastAsia="Calibri" w:cs="Times New Roman"/>
          <w:sz w:val="22"/>
          <w:lang w:eastAsia="x-none"/>
        </w:rPr>
        <w:t>:</w:t>
      </w:r>
      <w:r w:rsidRPr="008E070E">
        <w:rPr>
          <w:rFonts w:eastAsia="Calibri" w:cs="Times New Roman"/>
          <w:sz w:val="22"/>
          <w:lang w:val="x-none" w:eastAsia="x-none"/>
        </w:rPr>
        <w:t xml:space="preserve"> telefona numurs, e-pasta adrese, </w:t>
      </w:r>
      <w:r w:rsidRPr="008E070E">
        <w:rPr>
          <w:rFonts w:eastAsia="Calibri" w:cs="Times New Roman"/>
          <w:sz w:val="22"/>
          <w:lang w:eastAsia="x-none"/>
        </w:rPr>
        <w:t>juridiskā vai</w:t>
      </w:r>
      <w:r w:rsidRPr="008E070E">
        <w:rPr>
          <w:rFonts w:eastAsia="Calibri" w:cs="Times New Roman"/>
          <w:sz w:val="22"/>
          <w:lang w:val="x-none" w:eastAsia="x-none"/>
        </w:rPr>
        <w:t xml:space="preserve"> pasta adrese u</w:t>
      </w:r>
      <w:r w:rsidRPr="008E070E">
        <w:rPr>
          <w:rFonts w:eastAsia="Calibri" w:cs="Times New Roman"/>
          <w:sz w:val="22"/>
          <w:lang w:eastAsia="x-none"/>
        </w:rPr>
        <w:t xml:space="preserve">n </w:t>
      </w:r>
      <w:r w:rsidRPr="008E070E">
        <w:rPr>
          <w:rFonts w:eastAsia="Calibri" w:cs="Times New Roman"/>
          <w:sz w:val="22"/>
          <w:lang w:val="x-none" w:eastAsia="x-none"/>
        </w:rPr>
        <w:t>c</w:t>
      </w:r>
      <w:r w:rsidRPr="008E070E">
        <w:rPr>
          <w:rFonts w:eastAsia="Calibri" w:cs="Times New Roman"/>
          <w:sz w:val="22"/>
          <w:lang w:eastAsia="x-none"/>
        </w:rPr>
        <w:t>iti</w:t>
      </w:r>
      <w:r w:rsidRPr="008E070E">
        <w:rPr>
          <w:rFonts w:eastAsia="Calibri" w:cs="Times New Roman"/>
          <w:sz w:val="22"/>
          <w:lang w:val="x-none" w:eastAsia="x-none"/>
        </w:rPr>
        <w:t>, Puse nekavējoties (ne vēlāk kā tr</w:t>
      </w:r>
      <w:r w:rsidRPr="008E070E">
        <w:rPr>
          <w:rFonts w:eastAsia="Calibri" w:cs="Times New Roman"/>
          <w:sz w:val="22"/>
          <w:lang w:eastAsia="x-none"/>
        </w:rPr>
        <w:t>iju</w:t>
      </w:r>
      <w:r w:rsidRPr="008E070E">
        <w:rPr>
          <w:rFonts w:eastAsia="Calibri" w:cs="Times New Roman"/>
          <w:sz w:val="22"/>
          <w:lang w:val="x-none" w:eastAsia="x-none"/>
        </w:rPr>
        <w:t xml:space="preserve"> darbdienu laikā) rakstiski paziņo par to otrai Pusei. Ja Puse neizpilda š</w:t>
      </w:r>
      <w:r w:rsidRPr="008E070E">
        <w:rPr>
          <w:rFonts w:eastAsia="Calibri" w:cs="Times New Roman"/>
          <w:sz w:val="22"/>
          <w:lang w:eastAsia="x-none"/>
        </w:rPr>
        <w:t>o</w:t>
      </w:r>
      <w:r w:rsidRPr="008E070E">
        <w:rPr>
          <w:rFonts w:eastAsia="Calibri" w:cs="Times New Roman"/>
          <w:sz w:val="22"/>
          <w:lang w:val="x-none" w:eastAsia="x-none"/>
        </w:rPr>
        <w:t xml:space="preserve"> noteikumu, uzskatāms, ka otra Puse ir pilnībā izpildījusi savas saistības, lietojot Līgumā esošo informāciju par otru Pusi. Šajā </w:t>
      </w:r>
      <w:r w:rsidRPr="008E070E">
        <w:rPr>
          <w:rFonts w:eastAsia="Calibri" w:cs="Times New Roman"/>
          <w:sz w:val="22"/>
          <w:lang w:eastAsia="x-none"/>
        </w:rPr>
        <w:t xml:space="preserve">Līguma </w:t>
      </w:r>
      <w:r w:rsidRPr="008E070E">
        <w:rPr>
          <w:rFonts w:eastAsia="Calibri" w:cs="Times New Roman"/>
          <w:sz w:val="22"/>
          <w:lang w:val="x-none" w:eastAsia="x-none"/>
        </w:rPr>
        <w:t xml:space="preserve">punktā minētie nosacījumi attiecas arī uz Līgumā un </w:t>
      </w:r>
      <w:r w:rsidRPr="008E070E">
        <w:rPr>
          <w:rFonts w:eastAsia="Calibri" w:cs="Times New Roman"/>
          <w:sz w:val="22"/>
          <w:lang w:eastAsia="x-none"/>
        </w:rPr>
        <w:t xml:space="preserve">tā </w:t>
      </w:r>
      <w:r w:rsidRPr="008E070E">
        <w:rPr>
          <w:rFonts w:eastAsia="Calibri" w:cs="Times New Roman"/>
          <w:sz w:val="22"/>
          <w:lang w:val="x-none" w:eastAsia="x-none"/>
        </w:rPr>
        <w:t>pielikum</w:t>
      </w:r>
      <w:r w:rsidRPr="008E070E">
        <w:rPr>
          <w:rFonts w:eastAsia="Calibri" w:cs="Times New Roman"/>
          <w:sz w:val="22"/>
          <w:lang w:eastAsia="x-none"/>
        </w:rPr>
        <w:t>os</w:t>
      </w:r>
      <w:r w:rsidRPr="008E070E">
        <w:rPr>
          <w:rFonts w:eastAsia="Calibri" w:cs="Times New Roman"/>
          <w:sz w:val="22"/>
          <w:lang w:val="x-none" w:eastAsia="x-none"/>
        </w:rPr>
        <w:t xml:space="preserve"> minētajiem Pušu pārstāvjiem.</w:t>
      </w:r>
    </w:p>
    <w:p w:rsidR="00E91567" w:rsidRPr="008E070E" w:rsidRDefault="00E91567" w:rsidP="00E91567">
      <w:pPr>
        <w:numPr>
          <w:ilvl w:val="1"/>
          <w:numId w:val="8"/>
        </w:numPr>
        <w:tabs>
          <w:tab w:val="left" w:pos="993"/>
        </w:tabs>
        <w:autoSpaceDN w:val="0"/>
        <w:spacing w:after="0"/>
        <w:ind w:left="0" w:right="-1050" w:firstLine="567"/>
        <w:contextualSpacing/>
        <w:rPr>
          <w:rFonts w:eastAsia="Calibri" w:cs="Times New Roman"/>
          <w:sz w:val="22"/>
          <w:lang w:val="x-none" w:eastAsia="x-none"/>
        </w:rPr>
      </w:pPr>
      <w:r w:rsidRPr="008E070E">
        <w:rPr>
          <w:rFonts w:eastAsia="Calibri" w:cs="Times New Roman"/>
          <w:sz w:val="22"/>
          <w:lang w:val="x-none" w:eastAsia="x-none"/>
        </w:rPr>
        <w:t xml:space="preserve">Līgums ir sagatavots un parakstīts uz </w:t>
      </w:r>
      <w:r w:rsidRPr="008E070E">
        <w:rPr>
          <w:rFonts w:eastAsia="Calibri" w:cs="Times New Roman"/>
          <w:sz w:val="22"/>
          <w:lang w:eastAsia="x-none"/>
        </w:rPr>
        <w:t>___ </w:t>
      </w:r>
      <w:r w:rsidRPr="008E070E">
        <w:rPr>
          <w:rFonts w:eastAsia="Calibri" w:cs="Times New Roman"/>
          <w:sz w:val="22"/>
          <w:lang w:val="x-none" w:eastAsia="x-none"/>
        </w:rPr>
        <w:t>(</w:t>
      </w:r>
      <w:r w:rsidRPr="008E070E">
        <w:rPr>
          <w:rFonts w:eastAsia="Calibri" w:cs="Times New Roman"/>
          <w:sz w:val="22"/>
          <w:lang w:eastAsia="x-none"/>
        </w:rPr>
        <w:t>__________</w:t>
      </w:r>
      <w:r w:rsidRPr="008E070E">
        <w:rPr>
          <w:rFonts w:eastAsia="Calibri" w:cs="Times New Roman"/>
          <w:sz w:val="22"/>
          <w:lang w:val="x-none" w:eastAsia="x-none"/>
        </w:rPr>
        <w:t>) lapām</w:t>
      </w:r>
      <w:r w:rsidRPr="008E070E">
        <w:rPr>
          <w:rFonts w:eastAsia="Calibri" w:cs="Times New Roman"/>
          <w:sz w:val="22"/>
          <w:lang w:eastAsia="x-none"/>
        </w:rPr>
        <w:t xml:space="preserve"> ar 3 (trim) pielikumiem,</w:t>
      </w:r>
      <w:r w:rsidRPr="008E070E">
        <w:rPr>
          <w:rFonts w:eastAsia="Calibri" w:cs="Times New Roman"/>
          <w:sz w:val="22"/>
          <w:lang w:val="x-none" w:eastAsia="x-none"/>
        </w:rPr>
        <w:t xml:space="preserve"> ta</w:t>
      </w:r>
      <w:r w:rsidRPr="008E070E">
        <w:rPr>
          <w:rFonts w:eastAsia="Calibri" w:cs="Times New Roman"/>
          <w:sz w:val="22"/>
          <w:lang w:eastAsia="x-none"/>
        </w:rPr>
        <w:t>i</w:t>
      </w:r>
      <w:r w:rsidRPr="008E070E">
        <w:rPr>
          <w:rFonts w:eastAsia="Calibri" w:cs="Times New Roman"/>
          <w:sz w:val="22"/>
          <w:lang w:val="x-none" w:eastAsia="x-none"/>
        </w:rPr>
        <w:t xml:space="preserve"> skaitā</w:t>
      </w:r>
      <w:r w:rsidRPr="008E070E">
        <w:rPr>
          <w:rFonts w:eastAsia="Calibri" w:cs="Times New Roman"/>
          <w:sz w:val="22"/>
          <w:lang w:eastAsia="x-none"/>
        </w:rPr>
        <w:t>:</w:t>
      </w:r>
      <w:r w:rsidRPr="008E070E">
        <w:rPr>
          <w:rFonts w:eastAsia="Calibri" w:cs="Times New Roman"/>
          <w:sz w:val="22"/>
          <w:lang w:val="x-none" w:eastAsia="x-none"/>
        </w:rPr>
        <w:t xml:space="preserve"> </w:t>
      </w:r>
      <w:r w:rsidRPr="008E070E">
        <w:rPr>
          <w:rFonts w:eastAsia="Calibri" w:cs="Times New Roman"/>
          <w:sz w:val="22"/>
          <w:lang w:eastAsia="x-none"/>
        </w:rPr>
        <w:t>p</w:t>
      </w:r>
      <w:r w:rsidRPr="008E070E">
        <w:rPr>
          <w:rFonts w:eastAsia="Calibri" w:cs="Times New Roman"/>
          <w:sz w:val="22"/>
          <w:lang w:val="x-none" w:eastAsia="x-none"/>
        </w:rPr>
        <w:t xml:space="preserve">ielikums </w:t>
      </w:r>
      <w:r w:rsidRPr="008E070E">
        <w:rPr>
          <w:rFonts w:eastAsia="Calibri" w:cs="Times New Roman"/>
          <w:sz w:val="22"/>
          <w:lang w:eastAsia="x-none"/>
        </w:rPr>
        <w:t xml:space="preserve">Nr.1 “Tehniskais piedāvājums” </w:t>
      </w:r>
      <w:r w:rsidRPr="008E070E">
        <w:rPr>
          <w:rFonts w:eastAsia="Calibri" w:cs="Times New Roman"/>
          <w:sz w:val="22"/>
          <w:lang w:val="x-none" w:eastAsia="x-none"/>
        </w:rPr>
        <w:t xml:space="preserve">uz </w:t>
      </w:r>
      <w:r w:rsidRPr="008E070E">
        <w:rPr>
          <w:rFonts w:eastAsia="Calibri" w:cs="Times New Roman"/>
          <w:sz w:val="22"/>
          <w:lang w:eastAsia="x-none"/>
        </w:rPr>
        <w:t>____ </w:t>
      </w:r>
      <w:r w:rsidRPr="008E070E">
        <w:rPr>
          <w:rFonts w:eastAsia="Calibri" w:cs="Times New Roman"/>
          <w:sz w:val="22"/>
          <w:lang w:val="x-none" w:eastAsia="x-none"/>
        </w:rPr>
        <w:t>(</w:t>
      </w:r>
      <w:r w:rsidRPr="008E070E">
        <w:rPr>
          <w:rFonts w:eastAsia="Calibri" w:cs="Times New Roman"/>
          <w:sz w:val="22"/>
          <w:lang w:eastAsia="x-none"/>
        </w:rPr>
        <w:t>__________</w:t>
      </w:r>
      <w:r w:rsidRPr="008E070E">
        <w:rPr>
          <w:rFonts w:eastAsia="Calibri" w:cs="Times New Roman"/>
          <w:sz w:val="22"/>
          <w:lang w:val="x-none" w:eastAsia="x-none"/>
        </w:rPr>
        <w:t xml:space="preserve">) lapām, pielikums </w:t>
      </w:r>
      <w:r w:rsidRPr="008E070E">
        <w:rPr>
          <w:rFonts w:eastAsia="Calibri" w:cs="Times New Roman"/>
          <w:sz w:val="22"/>
          <w:lang w:eastAsia="x-none"/>
        </w:rPr>
        <w:t xml:space="preserve">Nr.2 “Finanšu piedāvājums” </w:t>
      </w:r>
      <w:r w:rsidRPr="008E070E">
        <w:rPr>
          <w:rFonts w:eastAsia="Calibri" w:cs="Times New Roman"/>
          <w:sz w:val="22"/>
          <w:lang w:val="x-none" w:eastAsia="x-none"/>
        </w:rPr>
        <w:t xml:space="preserve">uz </w:t>
      </w:r>
      <w:r w:rsidRPr="008E070E">
        <w:rPr>
          <w:rFonts w:eastAsia="Calibri" w:cs="Times New Roman"/>
          <w:sz w:val="22"/>
          <w:lang w:eastAsia="x-none"/>
        </w:rPr>
        <w:t>__ </w:t>
      </w:r>
      <w:r w:rsidRPr="008E070E">
        <w:rPr>
          <w:rFonts w:eastAsia="Calibri" w:cs="Times New Roman"/>
          <w:sz w:val="22"/>
          <w:lang w:val="x-none" w:eastAsia="x-none"/>
        </w:rPr>
        <w:t>(</w:t>
      </w:r>
      <w:r w:rsidRPr="008E070E">
        <w:rPr>
          <w:rFonts w:eastAsia="Calibri" w:cs="Times New Roman"/>
          <w:sz w:val="22"/>
          <w:lang w:eastAsia="x-none"/>
        </w:rPr>
        <w:t>____</w:t>
      </w:r>
      <w:r w:rsidRPr="008E070E">
        <w:rPr>
          <w:rFonts w:eastAsia="Calibri" w:cs="Times New Roman"/>
          <w:sz w:val="22"/>
          <w:lang w:val="x-none" w:eastAsia="x-none"/>
        </w:rPr>
        <w:t xml:space="preserve">) </w:t>
      </w:r>
      <w:r w:rsidRPr="008E070E">
        <w:rPr>
          <w:rFonts w:eastAsia="Calibri" w:cs="Times New Roman"/>
          <w:sz w:val="22"/>
          <w:lang w:eastAsia="x-none"/>
        </w:rPr>
        <w:t>lapām.</w:t>
      </w:r>
      <w:r w:rsidRPr="008E070E">
        <w:rPr>
          <w:rFonts w:eastAsia="Calibri" w:cs="Times New Roman"/>
          <w:sz w:val="22"/>
          <w:lang w:val="x-none" w:eastAsia="x-none"/>
        </w:rPr>
        <w:t xml:space="preserve"> Līgums sagatavots 2 (divos) </w:t>
      </w:r>
      <w:r w:rsidRPr="008E070E">
        <w:rPr>
          <w:rFonts w:eastAsia="Calibri" w:cs="Times New Roman"/>
          <w:sz w:val="22"/>
          <w:lang w:eastAsia="x-none"/>
        </w:rPr>
        <w:t>identiskos</w:t>
      </w:r>
      <w:r w:rsidRPr="008E070E">
        <w:rPr>
          <w:rFonts w:eastAsia="Calibri" w:cs="Times New Roman"/>
          <w:sz w:val="22"/>
          <w:lang w:val="x-none" w:eastAsia="x-none"/>
        </w:rPr>
        <w:t xml:space="preserve"> eksemplāros, katrai Pusei pa vienam Līguma eksemplāram. Abiem Līguma eksemplāriem ir vienāds juridisks spēks. </w:t>
      </w:r>
    </w:p>
    <w:p w:rsidR="00E91567" w:rsidRPr="008E070E" w:rsidRDefault="00E91567" w:rsidP="00E91567">
      <w:pPr>
        <w:widowControl w:val="0"/>
        <w:suppressAutoHyphens/>
        <w:autoSpaceDE w:val="0"/>
        <w:ind w:left="0" w:firstLine="0"/>
        <w:jc w:val="center"/>
        <w:rPr>
          <w:rFonts w:ascii="Times New Roman Bold" w:eastAsia="Calibri" w:hAnsi="Times New Roman Bold" w:cs="Times New Roman"/>
          <w:b/>
          <w:caps/>
          <w:sz w:val="22"/>
          <w:lang w:val="x-none" w:eastAsia="x-none"/>
        </w:rPr>
      </w:pPr>
      <w:r w:rsidRPr="008E070E">
        <w:rPr>
          <w:rFonts w:eastAsia="Calibri" w:cs="Times New Roman"/>
          <w:b/>
          <w:sz w:val="22"/>
          <w:lang w:eastAsia="x-none"/>
        </w:rPr>
        <w:t>Pušu rekvizīti un paraksti</w:t>
      </w:r>
    </w:p>
    <w:tbl>
      <w:tblPr>
        <w:tblW w:w="10026" w:type="dxa"/>
        <w:tblLook w:val="04A0" w:firstRow="1" w:lastRow="0" w:firstColumn="1" w:lastColumn="0" w:noHBand="0" w:noVBand="1"/>
      </w:tblPr>
      <w:tblGrid>
        <w:gridCol w:w="5013"/>
        <w:gridCol w:w="5013"/>
      </w:tblGrid>
      <w:tr w:rsidR="00E91567" w:rsidRPr="008E070E" w:rsidTr="003C21DA">
        <w:tc>
          <w:tcPr>
            <w:tcW w:w="5013" w:type="dxa"/>
            <w:hideMark/>
          </w:tcPr>
          <w:p w:rsidR="00E91567" w:rsidRPr="008E070E" w:rsidRDefault="00E91567" w:rsidP="003C21DA">
            <w:pPr>
              <w:spacing w:after="0"/>
              <w:rPr>
                <w:rFonts w:eastAsia="Times New Roman" w:cs="Times New Roman"/>
                <w:b/>
                <w:bCs/>
                <w:i/>
                <w:color w:val="000000"/>
                <w:sz w:val="22"/>
              </w:rPr>
            </w:pPr>
            <w:r w:rsidRPr="008E070E">
              <w:rPr>
                <w:rFonts w:eastAsia="Times New Roman" w:cs="Times New Roman"/>
                <w:b/>
                <w:bCs/>
                <w:i/>
                <w:color w:val="000000"/>
                <w:sz w:val="22"/>
              </w:rPr>
              <w:t>Pircējs</w:t>
            </w:r>
          </w:p>
        </w:tc>
        <w:tc>
          <w:tcPr>
            <w:tcW w:w="5013" w:type="dxa"/>
            <w:hideMark/>
          </w:tcPr>
          <w:p w:rsidR="00E91567" w:rsidRPr="008E070E" w:rsidRDefault="00E91567" w:rsidP="003C21DA">
            <w:pPr>
              <w:spacing w:after="0"/>
              <w:rPr>
                <w:rFonts w:eastAsia="Times New Roman" w:cs="Times New Roman"/>
                <w:b/>
                <w:bCs/>
                <w:i/>
                <w:color w:val="000000"/>
                <w:sz w:val="22"/>
              </w:rPr>
            </w:pPr>
            <w:r w:rsidRPr="008E070E">
              <w:rPr>
                <w:rFonts w:eastAsia="Times New Roman" w:cs="Times New Roman"/>
                <w:b/>
                <w:bCs/>
                <w:i/>
                <w:color w:val="000000"/>
                <w:sz w:val="22"/>
              </w:rPr>
              <w:t>Pārdevējs</w:t>
            </w:r>
          </w:p>
        </w:tc>
      </w:tr>
      <w:tr w:rsidR="00E91567" w:rsidRPr="008E070E" w:rsidTr="003C21DA">
        <w:trPr>
          <w:trHeight w:val="156"/>
        </w:trPr>
        <w:tc>
          <w:tcPr>
            <w:tcW w:w="5013" w:type="dxa"/>
          </w:tcPr>
          <w:p w:rsidR="00E91567" w:rsidRPr="008E070E" w:rsidRDefault="00E91567" w:rsidP="003C21DA">
            <w:pPr>
              <w:spacing w:after="0"/>
              <w:rPr>
                <w:rFonts w:eastAsia="Times New Roman" w:cs="Times New Roman"/>
                <w:b/>
                <w:bCs/>
                <w:color w:val="000000"/>
                <w:sz w:val="22"/>
              </w:rPr>
            </w:pPr>
            <w:r>
              <w:rPr>
                <w:rFonts w:eastAsia="Times New Roman" w:cs="Times New Roman"/>
                <w:b/>
                <w:bCs/>
                <w:color w:val="000000"/>
                <w:sz w:val="22"/>
              </w:rPr>
              <w:t>SIA Alojas novada saimniekserviss</w:t>
            </w:r>
          </w:p>
        </w:tc>
        <w:tc>
          <w:tcPr>
            <w:tcW w:w="5013" w:type="dxa"/>
          </w:tcPr>
          <w:p w:rsidR="00E91567" w:rsidRPr="008E070E" w:rsidRDefault="00E91567" w:rsidP="003C21DA">
            <w:pPr>
              <w:spacing w:after="0"/>
              <w:rPr>
                <w:rFonts w:eastAsia="Times New Roman" w:cs="Times New Roman"/>
                <w:b/>
                <w:bCs/>
                <w:color w:val="000000"/>
                <w:sz w:val="22"/>
              </w:rPr>
            </w:pPr>
            <w:r w:rsidRPr="008E070E">
              <w:rPr>
                <w:rFonts w:eastAsia="Times New Roman" w:cs="Times New Roman"/>
                <w:b/>
                <w:bCs/>
                <w:color w:val="000000"/>
                <w:sz w:val="22"/>
              </w:rPr>
              <w:t>____________________________________</w:t>
            </w:r>
          </w:p>
        </w:tc>
      </w:tr>
      <w:tr w:rsidR="00E91567" w:rsidRPr="008E070E" w:rsidTr="003C21DA">
        <w:trPr>
          <w:trHeight w:val="228"/>
        </w:trPr>
        <w:tc>
          <w:tcPr>
            <w:tcW w:w="5013" w:type="dxa"/>
          </w:tcPr>
          <w:p w:rsidR="00E91567" w:rsidRPr="008E070E" w:rsidRDefault="00E91567" w:rsidP="003C21DA">
            <w:pPr>
              <w:spacing w:after="0"/>
              <w:rPr>
                <w:rFonts w:eastAsia="Times New Roman" w:cs="Times New Roman"/>
                <w:bCs/>
                <w:color w:val="000000"/>
                <w:sz w:val="22"/>
              </w:rPr>
            </w:pPr>
            <w:r w:rsidRPr="008E070E">
              <w:rPr>
                <w:rFonts w:eastAsia="Times New Roman" w:cs="Times New Roman"/>
                <w:bCs/>
                <w:color w:val="000000"/>
                <w:sz w:val="22"/>
              </w:rPr>
              <w:t>reģ.Nr.</w:t>
            </w:r>
            <w:r>
              <w:rPr>
                <w:rFonts w:eastAsia="Times New Roman" w:cs="Times New Roman"/>
                <w:color w:val="000000"/>
                <w:szCs w:val="24"/>
                <w:lang w:eastAsia="lv-LV"/>
              </w:rPr>
              <w:t xml:space="preserve"> </w:t>
            </w:r>
            <w:r w:rsidRPr="00933F05">
              <w:rPr>
                <w:rFonts w:eastAsia="Times New Roman" w:cs="Times New Roman"/>
                <w:color w:val="000000"/>
                <w:sz w:val="22"/>
                <w:lang w:eastAsia="lv-LV"/>
              </w:rPr>
              <w:t>44103091517</w:t>
            </w:r>
          </w:p>
        </w:tc>
        <w:tc>
          <w:tcPr>
            <w:tcW w:w="5013" w:type="dxa"/>
          </w:tcPr>
          <w:p w:rsidR="00E91567" w:rsidRPr="008E070E" w:rsidRDefault="00E91567" w:rsidP="003C21DA">
            <w:pPr>
              <w:spacing w:after="0"/>
              <w:rPr>
                <w:rFonts w:eastAsia="Times New Roman" w:cs="Times New Roman"/>
                <w:bCs/>
                <w:color w:val="000000"/>
                <w:sz w:val="22"/>
              </w:rPr>
            </w:pPr>
            <w:r w:rsidRPr="008E070E">
              <w:rPr>
                <w:rFonts w:eastAsia="Times New Roman" w:cs="Times New Roman"/>
                <w:bCs/>
                <w:color w:val="000000"/>
                <w:sz w:val="22"/>
              </w:rPr>
              <w:t>reģ.Nr. _____________________________</w:t>
            </w:r>
          </w:p>
        </w:tc>
      </w:tr>
      <w:tr w:rsidR="00E91567" w:rsidRPr="008E070E" w:rsidTr="003C21DA">
        <w:trPr>
          <w:trHeight w:val="192"/>
        </w:trPr>
        <w:tc>
          <w:tcPr>
            <w:tcW w:w="5013" w:type="dxa"/>
          </w:tcPr>
          <w:p w:rsidR="00E91567" w:rsidRPr="009026A7" w:rsidRDefault="00E91567" w:rsidP="003C21DA">
            <w:pPr>
              <w:widowControl w:val="0"/>
              <w:autoSpaceDE w:val="0"/>
              <w:autoSpaceDN w:val="0"/>
              <w:adjustRightInd w:val="0"/>
              <w:spacing w:after="0"/>
              <w:rPr>
                <w:rFonts w:cs="Times New Roman"/>
                <w:color w:val="000000"/>
                <w:lang w:val="en-US"/>
              </w:rPr>
            </w:pPr>
            <w:r w:rsidRPr="009026A7">
              <w:rPr>
                <w:rFonts w:cs="Times New Roman"/>
                <w:color w:val="000000"/>
                <w:lang w:val="en-US"/>
              </w:rPr>
              <w:t>Banka: AS SWEDBANK</w:t>
            </w:r>
          </w:p>
        </w:tc>
        <w:tc>
          <w:tcPr>
            <w:tcW w:w="5013" w:type="dxa"/>
          </w:tcPr>
          <w:p w:rsidR="00E91567" w:rsidRPr="008E070E" w:rsidRDefault="00E91567" w:rsidP="003C21DA">
            <w:pPr>
              <w:spacing w:after="0"/>
              <w:rPr>
                <w:rFonts w:eastAsia="Times New Roman" w:cs="Times New Roman"/>
                <w:bCs/>
                <w:color w:val="000000"/>
                <w:sz w:val="22"/>
              </w:rPr>
            </w:pPr>
            <w:r w:rsidRPr="008E070E">
              <w:rPr>
                <w:rFonts w:eastAsia="Times New Roman" w:cs="Times New Roman"/>
                <w:bCs/>
                <w:color w:val="000000"/>
                <w:sz w:val="22"/>
              </w:rPr>
              <w:t>Banka: ______________________________</w:t>
            </w:r>
          </w:p>
        </w:tc>
      </w:tr>
      <w:tr w:rsidR="00E91567" w:rsidRPr="008E070E" w:rsidTr="003C21DA">
        <w:trPr>
          <w:trHeight w:val="192"/>
        </w:trPr>
        <w:tc>
          <w:tcPr>
            <w:tcW w:w="5013" w:type="dxa"/>
          </w:tcPr>
          <w:p w:rsidR="00E91567" w:rsidRPr="009026A7" w:rsidRDefault="00E91567" w:rsidP="003C21DA">
            <w:pPr>
              <w:widowControl w:val="0"/>
              <w:autoSpaceDE w:val="0"/>
              <w:autoSpaceDN w:val="0"/>
              <w:adjustRightInd w:val="0"/>
              <w:spacing w:after="0"/>
              <w:rPr>
                <w:rFonts w:cs="Times New Roman"/>
                <w:color w:val="000000"/>
                <w:lang w:val="en-US"/>
              </w:rPr>
            </w:pPr>
            <w:r w:rsidRPr="009026A7">
              <w:rPr>
                <w:rFonts w:cs="Times New Roman"/>
                <w:color w:val="000000"/>
                <w:lang w:val="en-US"/>
              </w:rPr>
              <w:t>Konta Nr. LV59HABA0551037995213</w:t>
            </w:r>
          </w:p>
        </w:tc>
        <w:tc>
          <w:tcPr>
            <w:tcW w:w="5013" w:type="dxa"/>
          </w:tcPr>
          <w:p w:rsidR="00E91567" w:rsidRPr="008E070E" w:rsidRDefault="00E91567" w:rsidP="003C21DA">
            <w:pPr>
              <w:spacing w:after="0"/>
              <w:rPr>
                <w:rFonts w:eastAsia="Times New Roman" w:cs="Times New Roman"/>
                <w:bCs/>
                <w:color w:val="000000"/>
                <w:sz w:val="22"/>
              </w:rPr>
            </w:pPr>
            <w:r w:rsidRPr="008E070E">
              <w:rPr>
                <w:rFonts w:eastAsia="Times New Roman" w:cs="Times New Roman"/>
                <w:bCs/>
                <w:color w:val="000000"/>
                <w:sz w:val="22"/>
              </w:rPr>
              <w:t>kods _______________________________</w:t>
            </w:r>
          </w:p>
        </w:tc>
      </w:tr>
      <w:tr w:rsidR="00E91567" w:rsidRPr="008E070E" w:rsidTr="003C21DA">
        <w:trPr>
          <w:trHeight w:val="192"/>
        </w:trPr>
        <w:tc>
          <w:tcPr>
            <w:tcW w:w="5013" w:type="dxa"/>
          </w:tcPr>
          <w:p w:rsidR="00E91567" w:rsidRPr="009026A7" w:rsidRDefault="00E91567" w:rsidP="003C21DA">
            <w:pPr>
              <w:widowControl w:val="0"/>
              <w:autoSpaceDE w:val="0"/>
              <w:autoSpaceDN w:val="0"/>
              <w:adjustRightInd w:val="0"/>
              <w:spacing w:after="0"/>
              <w:rPr>
                <w:rFonts w:cs="Times New Roman"/>
                <w:color w:val="000000"/>
              </w:rPr>
            </w:pPr>
            <w:r w:rsidRPr="009026A7">
              <w:rPr>
                <w:rFonts w:cs="Times New Roman"/>
                <w:color w:val="000000"/>
                <w:lang w:val="en-US"/>
              </w:rPr>
              <w:t>Juridisk</w:t>
            </w:r>
            <w:r w:rsidRPr="009026A7">
              <w:rPr>
                <w:rFonts w:cs="Times New Roman"/>
                <w:color w:val="000000"/>
              </w:rPr>
              <w:t>ā adrese: Jūras iela 13, Aloja, Alojas novads LV-4064</w:t>
            </w:r>
          </w:p>
        </w:tc>
        <w:tc>
          <w:tcPr>
            <w:tcW w:w="5013" w:type="dxa"/>
          </w:tcPr>
          <w:p w:rsidR="00E91567" w:rsidRPr="008E070E" w:rsidRDefault="00E91567" w:rsidP="003C21DA">
            <w:pPr>
              <w:spacing w:after="0"/>
              <w:rPr>
                <w:rFonts w:eastAsia="Times New Roman" w:cs="Times New Roman"/>
                <w:bCs/>
                <w:color w:val="000000"/>
                <w:sz w:val="22"/>
              </w:rPr>
            </w:pPr>
            <w:r w:rsidRPr="008E070E">
              <w:rPr>
                <w:rFonts w:eastAsia="Times New Roman" w:cs="Times New Roman"/>
                <w:bCs/>
                <w:color w:val="000000"/>
                <w:sz w:val="22"/>
              </w:rPr>
              <w:t>konta Nr. ____________________________</w:t>
            </w:r>
          </w:p>
        </w:tc>
      </w:tr>
      <w:tr w:rsidR="00E91567" w:rsidRPr="008E070E" w:rsidTr="003C21DA">
        <w:trPr>
          <w:trHeight w:val="192"/>
        </w:trPr>
        <w:tc>
          <w:tcPr>
            <w:tcW w:w="5013" w:type="dxa"/>
          </w:tcPr>
          <w:p w:rsidR="00E91567" w:rsidRPr="008E070E" w:rsidRDefault="00E91567" w:rsidP="003C21DA">
            <w:pPr>
              <w:spacing w:after="0"/>
              <w:rPr>
                <w:rFonts w:eastAsia="Times New Roman" w:cs="Times New Roman"/>
                <w:bCs/>
                <w:color w:val="000000"/>
                <w:sz w:val="22"/>
              </w:rPr>
            </w:pPr>
          </w:p>
          <w:p w:rsidR="00E91567" w:rsidRPr="008E070E" w:rsidRDefault="00E91567" w:rsidP="003C21DA">
            <w:pPr>
              <w:spacing w:after="0"/>
              <w:rPr>
                <w:rFonts w:eastAsia="Times New Roman" w:cs="Times New Roman"/>
                <w:bCs/>
                <w:color w:val="000000"/>
                <w:sz w:val="22"/>
              </w:rPr>
            </w:pPr>
          </w:p>
          <w:p w:rsidR="00E91567" w:rsidRPr="008E070E" w:rsidRDefault="00E91567" w:rsidP="003C21DA">
            <w:pPr>
              <w:spacing w:after="0"/>
              <w:rPr>
                <w:rFonts w:eastAsia="Times New Roman" w:cs="Times New Roman"/>
                <w:bCs/>
                <w:color w:val="000000"/>
                <w:sz w:val="22"/>
              </w:rPr>
            </w:pPr>
            <w:r w:rsidRPr="008E070E">
              <w:rPr>
                <w:rFonts w:eastAsia="Times New Roman" w:cs="Times New Roman"/>
                <w:bCs/>
                <w:color w:val="000000"/>
                <w:sz w:val="22"/>
              </w:rPr>
              <w:t>_____________________________________</w:t>
            </w:r>
          </w:p>
        </w:tc>
        <w:tc>
          <w:tcPr>
            <w:tcW w:w="5013" w:type="dxa"/>
          </w:tcPr>
          <w:p w:rsidR="00E91567" w:rsidRPr="008E070E" w:rsidRDefault="00E91567" w:rsidP="003C21DA">
            <w:pPr>
              <w:spacing w:after="0"/>
              <w:rPr>
                <w:rFonts w:eastAsia="Times New Roman" w:cs="Times New Roman"/>
                <w:bCs/>
                <w:color w:val="000000"/>
                <w:sz w:val="22"/>
              </w:rPr>
            </w:pPr>
          </w:p>
          <w:p w:rsidR="00E91567" w:rsidRPr="008E070E" w:rsidRDefault="00E91567" w:rsidP="003C21DA">
            <w:pPr>
              <w:spacing w:after="0"/>
              <w:rPr>
                <w:rFonts w:eastAsia="Times New Roman" w:cs="Times New Roman"/>
                <w:bCs/>
                <w:color w:val="000000"/>
                <w:sz w:val="22"/>
              </w:rPr>
            </w:pPr>
          </w:p>
          <w:p w:rsidR="00E91567" w:rsidRPr="008E070E" w:rsidRDefault="00E91567" w:rsidP="003C21DA">
            <w:pPr>
              <w:spacing w:after="0"/>
              <w:rPr>
                <w:rFonts w:eastAsia="Times New Roman" w:cs="Times New Roman"/>
                <w:bCs/>
                <w:color w:val="000000"/>
                <w:sz w:val="22"/>
              </w:rPr>
            </w:pPr>
            <w:r w:rsidRPr="008E070E">
              <w:rPr>
                <w:rFonts w:eastAsia="Times New Roman" w:cs="Times New Roman"/>
                <w:bCs/>
                <w:color w:val="000000"/>
                <w:sz w:val="22"/>
              </w:rPr>
              <w:t>_____________________________________</w:t>
            </w:r>
          </w:p>
        </w:tc>
      </w:tr>
      <w:tr w:rsidR="00E91567" w:rsidRPr="008E070E" w:rsidTr="003C21DA">
        <w:trPr>
          <w:trHeight w:val="192"/>
        </w:trPr>
        <w:tc>
          <w:tcPr>
            <w:tcW w:w="5013" w:type="dxa"/>
          </w:tcPr>
          <w:p w:rsidR="00E91567" w:rsidRPr="008E070E" w:rsidRDefault="00E91567" w:rsidP="003C21DA">
            <w:pPr>
              <w:spacing w:after="0"/>
              <w:rPr>
                <w:rFonts w:eastAsia="Times New Roman" w:cs="Times New Roman"/>
                <w:bCs/>
                <w:color w:val="000000"/>
                <w:sz w:val="22"/>
              </w:rPr>
            </w:pPr>
            <w:r>
              <w:rPr>
                <w:rFonts w:eastAsia="Times New Roman" w:cs="Times New Roman"/>
                <w:bCs/>
                <w:color w:val="000000"/>
                <w:sz w:val="22"/>
              </w:rPr>
              <w:t>Pēteris Bojārs</w:t>
            </w:r>
          </w:p>
        </w:tc>
        <w:tc>
          <w:tcPr>
            <w:tcW w:w="5013" w:type="dxa"/>
          </w:tcPr>
          <w:p w:rsidR="00E91567" w:rsidRPr="008E070E" w:rsidRDefault="00E91567" w:rsidP="003C21DA">
            <w:pPr>
              <w:spacing w:after="0"/>
              <w:rPr>
                <w:rFonts w:eastAsia="Times New Roman" w:cs="Times New Roman"/>
                <w:bCs/>
                <w:color w:val="000000"/>
                <w:sz w:val="22"/>
              </w:rPr>
            </w:pPr>
            <w:r w:rsidRPr="008E070E">
              <w:rPr>
                <w:rFonts w:eastAsia="Times New Roman" w:cs="Times New Roman"/>
                <w:bCs/>
                <w:color w:val="000000"/>
                <w:sz w:val="22"/>
              </w:rPr>
              <w:t>&lt;</w:t>
            </w:r>
            <w:r w:rsidRPr="008E070E">
              <w:rPr>
                <w:rFonts w:eastAsia="Times New Roman" w:cs="Times New Roman"/>
                <w:bCs/>
                <w:i/>
                <w:color w:val="000000"/>
                <w:sz w:val="22"/>
              </w:rPr>
              <w:t>paraksta atšifrējums</w:t>
            </w:r>
            <w:r w:rsidRPr="008E070E">
              <w:rPr>
                <w:rFonts w:eastAsia="Times New Roman" w:cs="Times New Roman"/>
                <w:bCs/>
                <w:color w:val="000000"/>
                <w:sz w:val="22"/>
              </w:rPr>
              <w:t>&gt;</w:t>
            </w:r>
          </w:p>
        </w:tc>
      </w:tr>
    </w:tbl>
    <w:p w:rsidR="008D4F60" w:rsidRDefault="008D4F60">
      <w:bookmarkStart w:id="30" w:name="_GoBack"/>
      <w:bookmarkEnd w:id="30"/>
    </w:p>
    <w:sectPr w:rsidR="008D4F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Neo'w Arial">
    <w:altName w:val="Arial"/>
    <w:charset w:val="00"/>
    <w:family w:val="swiss"/>
    <w:pitch w:val="variable"/>
    <w:sig w:usb0="00000001" w:usb1="00000000" w:usb2="00000000" w:usb3="00000000" w:csb0="0000009F" w:csb1="00000000"/>
  </w:font>
  <w:font w:name="BaltHelvetica">
    <w:altName w:val="Arial"/>
    <w:charset w:val="02"/>
    <w:family w:val="auto"/>
    <w:pitch w:val="variable"/>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310D8"/>
    <w:multiLevelType w:val="multilevel"/>
    <w:tmpl w:val="70E20F70"/>
    <w:lvl w:ilvl="0">
      <w:start w:val="2"/>
      <w:numFmt w:val="decimal"/>
      <w:lvlText w:val="%1."/>
      <w:lvlJc w:val="left"/>
      <w:pPr>
        <w:ind w:left="360" w:hanging="360"/>
      </w:pPr>
      <w:rPr>
        <w:rFonts w:hint="default"/>
      </w:rPr>
    </w:lvl>
    <w:lvl w:ilvl="1">
      <w:start w:val="1"/>
      <w:numFmt w:val="decimal"/>
      <w:lvlText w:val="%1.%2."/>
      <w:lvlJc w:val="left"/>
      <w:pPr>
        <w:ind w:left="6740" w:hanging="360"/>
      </w:pPr>
      <w:rPr>
        <w:rFonts w:hint="default"/>
        <w:lang w:val="lv-LV"/>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F6B1F2D"/>
    <w:multiLevelType w:val="multilevel"/>
    <w:tmpl w:val="9476F3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41C73BBC"/>
    <w:multiLevelType w:val="multilevel"/>
    <w:tmpl w:val="630AFBB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92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A137E63"/>
    <w:multiLevelType w:val="multilevel"/>
    <w:tmpl w:val="FC0C0C52"/>
    <w:lvl w:ilvl="0">
      <w:start w:val="2"/>
      <w:numFmt w:val="decimal"/>
      <w:lvlText w:val="%1."/>
      <w:lvlJc w:val="left"/>
      <w:pPr>
        <w:ind w:left="480" w:hanging="480"/>
      </w:pPr>
      <w:rPr>
        <w:rFonts w:hint="default"/>
      </w:rPr>
    </w:lvl>
    <w:lvl w:ilvl="1">
      <w:start w:val="11"/>
      <w:numFmt w:val="decimal"/>
      <w:lvlText w:val="%1.%2."/>
      <w:lvlJc w:val="left"/>
      <w:pPr>
        <w:ind w:left="6860"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4">
    <w:nsid w:val="521C39AA"/>
    <w:multiLevelType w:val="multilevel"/>
    <w:tmpl w:val="DA6C0438"/>
    <w:lvl w:ilvl="0">
      <w:start w:val="7"/>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5A4C5EF2"/>
    <w:multiLevelType w:val="multilevel"/>
    <w:tmpl w:val="6CF697B2"/>
    <w:lvl w:ilvl="0">
      <w:start w:val="4"/>
      <w:numFmt w:val="decimal"/>
      <w:lvlText w:val="%1."/>
      <w:lvlJc w:val="left"/>
      <w:pPr>
        <w:ind w:left="5889" w:hanging="360"/>
      </w:pPr>
      <w:rPr>
        <w:rFonts w:hint="default"/>
      </w:rPr>
    </w:lvl>
    <w:lvl w:ilvl="1">
      <w:start w:val="3"/>
      <w:numFmt w:val="decimal"/>
      <w:lvlText w:val="%1.%2."/>
      <w:lvlJc w:val="left"/>
      <w:pPr>
        <w:ind w:left="404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D2F10E8"/>
    <w:multiLevelType w:val="multilevel"/>
    <w:tmpl w:val="D14CEDA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lang w:val="lv-LV"/>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78F64198"/>
    <w:multiLevelType w:val="multilevel"/>
    <w:tmpl w:val="288CFB2A"/>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7CE47C44"/>
    <w:multiLevelType w:val="multilevel"/>
    <w:tmpl w:val="05FE3F18"/>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6"/>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67"/>
    <w:rsid w:val="008D4F60"/>
    <w:rsid w:val="00E915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67"/>
    <w:pPr>
      <w:spacing w:after="120"/>
      <w:ind w:left="788" w:hanging="43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rsid w:val="00E91567"/>
    <w:rPr>
      <w:rFonts w:eastAsia="Times New Roman" w:cs="Times New Roman"/>
      <w:szCs w:val="24"/>
      <w:lang w:eastAsia="lv-LV"/>
    </w:rPr>
  </w:style>
  <w:style w:type="paragraph" w:styleId="BodyTextIndent">
    <w:name w:val="Body Text Indent"/>
    <w:basedOn w:val="Normal"/>
    <w:link w:val="BodyTextIndentChar"/>
    <w:semiHidden/>
    <w:unhideWhenUsed/>
    <w:rsid w:val="00E91567"/>
    <w:pPr>
      <w:ind w:left="283" w:firstLine="0"/>
      <w:jc w:val="left"/>
    </w:pPr>
    <w:rPr>
      <w:rFonts w:eastAsia="Times New Roman" w:cs="Times New Roman"/>
      <w:szCs w:val="24"/>
      <w:lang w:eastAsia="lv-LV"/>
    </w:rPr>
  </w:style>
  <w:style w:type="character" w:customStyle="1" w:styleId="BodyTextIndentChar1">
    <w:name w:val="Body Text Indent Char1"/>
    <w:basedOn w:val="DefaultParagraphFont"/>
    <w:uiPriority w:val="99"/>
    <w:semiHidden/>
    <w:rsid w:val="00E91567"/>
  </w:style>
  <w:style w:type="paragraph" w:styleId="ListParagraph">
    <w:name w:val="List Paragraph"/>
    <w:basedOn w:val="Normal"/>
    <w:link w:val="ListParagraphChar"/>
    <w:uiPriority w:val="34"/>
    <w:qFormat/>
    <w:rsid w:val="00E91567"/>
    <w:pPr>
      <w:spacing w:after="0"/>
      <w:ind w:left="720" w:firstLine="0"/>
    </w:pPr>
    <w:rPr>
      <w:rFonts w:eastAsia="Times New Roman" w:cs="Times New Roman"/>
      <w:szCs w:val="24"/>
      <w:lang w:val="en-GB"/>
    </w:rPr>
  </w:style>
  <w:style w:type="paragraph" w:customStyle="1" w:styleId="txt1">
    <w:name w:val="txt1"/>
    <w:rsid w:val="00E9156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pPr>
    <w:rPr>
      <w:rFonts w:ascii="!Neo'w Arial" w:eastAsia="Times New Roman" w:hAnsi="!Neo'w Arial" w:cs="Times New Roman"/>
      <w:color w:val="000000"/>
      <w:sz w:val="20"/>
      <w:szCs w:val="20"/>
      <w:lang w:val="en-US"/>
    </w:rPr>
  </w:style>
  <w:style w:type="character" w:customStyle="1" w:styleId="ListParagraphChar">
    <w:name w:val="List Paragraph Char"/>
    <w:link w:val="ListParagraph"/>
    <w:uiPriority w:val="34"/>
    <w:locked/>
    <w:rsid w:val="00E91567"/>
    <w:rPr>
      <w:rFonts w:eastAsia="Times New Roman" w:cs="Times New Roman"/>
      <w:szCs w:val="24"/>
      <w:lang w:val="en-GB"/>
    </w:rPr>
  </w:style>
  <w:style w:type="paragraph" w:customStyle="1" w:styleId="Iauiue1">
    <w:name w:val="Iau?iue1"/>
    <w:rsid w:val="00E91567"/>
    <w:pPr>
      <w:suppressAutoHyphens/>
      <w:jc w:val="left"/>
    </w:pPr>
    <w:rPr>
      <w:rFonts w:ascii="BaltHelvetica" w:eastAsia="Arial" w:hAnsi="BaltHelvetica" w:cs="Times New Roman"/>
      <w:szCs w:val="20"/>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67"/>
    <w:pPr>
      <w:spacing w:after="120"/>
      <w:ind w:left="788" w:hanging="43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rsid w:val="00E91567"/>
    <w:rPr>
      <w:rFonts w:eastAsia="Times New Roman" w:cs="Times New Roman"/>
      <w:szCs w:val="24"/>
      <w:lang w:eastAsia="lv-LV"/>
    </w:rPr>
  </w:style>
  <w:style w:type="paragraph" w:styleId="BodyTextIndent">
    <w:name w:val="Body Text Indent"/>
    <w:basedOn w:val="Normal"/>
    <w:link w:val="BodyTextIndentChar"/>
    <w:semiHidden/>
    <w:unhideWhenUsed/>
    <w:rsid w:val="00E91567"/>
    <w:pPr>
      <w:ind w:left="283" w:firstLine="0"/>
      <w:jc w:val="left"/>
    </w:pPr>
    <w:rPr>
      <w:rFonts w:eastAsia="Times New Roman" w:cs="Times New Roman"/>
      <w:szCs w:val="24"/>
      <w:lang w:eastAsia="lv-LV"/>
    </w:rPr>
  </w:style>
  <w:style w:type="character" w:customStyle="1" w:styleId="BodyTextIndentChar1">
    <w:name w:val="Body Text Indent Char1"/>
    <w:basedOn w:val="DefaultParagraphFont"/>
    <w:uiPriority w:val="99"/>
    <w:semiHidden/>
    <w:rsid w:val="00E91567"/>
  </w:style>
  <w:style w:type="paragraph" w:styleId="ListParagraph">
    <w:name w:val="List Paragraph"/>
    <w:basedOn w:val="Normal"/>
    <w:link w:val="ListParagraphChar"/>
    <w:uiPriority w:val="34"/>
    <w:qFormat/>
    <w:rsid w:val="00E91567"/>
    <w:pPr>
      <w:spacing w:after="0"/>
      <w:ind w:left="720" w:firstLine="0"/>
    </w:pPr>
    <w:rPr>
      <w:rFonts w:eastAsia="Times New Roman" w:cs="Times New Roman"/>
      <w:szCs w:val="24"/>
      <w:lang w:val="en-GB"/>
    </w:rPr>
  </w:style>
  <w:style w:type="paragraph" w:customStyle="1" w:styleId="txt1">
    <w:name w:val="txt1"/>
    <w:rsid w:val="00E9156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pPr>
    <w:rPr>
      <w:rFonts w:ascii="!Neo'w Arial" w:eastAsia="Times New Roman" w:hAnsi="!Neo'w Arial" w:cs="Times New Roman"/>
      <w:color w:val="000000"/>
      <w:sz w:val="20"/>
      <w:szCs w:val="20"/>
      <w:lang w:val="en-US"/>
    </w:rPr>
  </w:style>
  <w:style w:type="character" w:customStyle="1" w:styleId="ListParagraphChar">
    <w:name w:val="List Paragraph Char"/>
    <w:link w:val="ListParagraph"/>
    <w:uiPriority w:val="34"/>
    <w:locked/>
    <w:rsid w:val="00E91567"/>
    <w:rPr>
      <w:rFonts w:eastAsia="Times New Roman" w:cs="Times New Roman"/>
      <w:szCs w:val="24"/>
      <w:lang w:val="en-GB"/>
    </w:rPr>
  </w:style>
  <w:style w:type="paragraph" w:customStyle="1" w:styleId="Iauiue1">
    <w:name w:val="Iau?iue1"/>
    <w:rsid w:val="00E91567"/>
    <w:pPr>
      <w:suppressAutoHyphens/>
      <w:jc w:val="left"/>
    </w:pPr>
    <w:rPr>
      <w:rFonts w:ascii="BaltHelvetica" w:eastAsia="Arial" w:hAnsi="BaltHelvetica" w:cs="Times New Roman"/>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7101</Words>
  <Characters>4048</Characters>
  <Application>Microsoft Office Word</Application>
  <DocSecurity>0</DocSecurity>
  <Lines>33</Lines>
  <Paragraphs>22</Paragraphs>
  <ScaleCrop>false</ScaleCrop>
  <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PRESE</dc:creator>
  <cp:lastModifiedBy>PRESE</cp:lastModifiedBy>
  <cp:revision>1</cp:revision>
  <dcterms:created xsi:type="dcterms:W3CDTF">2019-08-14T09:48:00Z</dcterms:created>
  <dcterms:modified xsi:type="dcterms:W3CDTF">2019-08-14T09:48:00Z</dcterms:modified>
</cp:coreProperties>
</file>