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8505C" w:rsidRDefault="00F378BB" w:rsidP="00F378BB">
      <w:pPr>
        <w:spacing w:after="0" w:line="240" w:lineRule="auto"/>
        <w:jc w:val="right"/>
        <w:rPr>
          <w:rFonts w:ascii="Times New Roman" w:eastAsia="Calibri" w:hAnsi="Times New Roman" w:cs="Times New Roman"/>
          <w:lang w:eastAsia="lv-LV"/>
        </w:rPr>
      </w:pPr>
    </w:p>
    <w:p w:rsidR="00F378BB" w:rsidRPr="00F8505C" w:rsidRDefault="00F378BB" w:rsidP="00F378BB">
      <w:pPr>
        <w:spacing w:after="0" w:line="240" w:lineRule="auto"/>
        <w:jc w:val="right"/>
        <w:rPr>
          <w:rFonts w:ascii="Times New Roman" w:eastAsia="Calibri" w:hAnsi="Times New Roman" w:cs="Times New Roman"/>
          <w:lang w:eastAsia="lv-LV"/>
        </w:rPr>
      </w:pPr>
    </w:p>
    <w:p w:rsidR="00F378BB" w:rsidRPr="00F8505C" w:rsidRDefault="00F378BB" w:rsidP="00F378BB">
      <w:pPr>
        <w:spacing w:after="0" w:line="240" w:lineRule="auto"/>
        <w:jc w:val="right"/>
        <w:rPr>
          <w:rFonts w:ascii="Times New Roman" w:eastAsia="Calibri" w:hAnsi="Times New Roman" w:cs="Times New Roman"/>
          <w:lang w:eastAsia="lv-LV"/>
        </w:rPr>
      </w:pPr>
    </w:p>
    <w:p w:rsidR="00F378BB" w:rsidRPr="00F8505C" w:rsidRDefault="00F378BB" w:rsidP="00F378BB">
      <w:pPr>
        <w:spacing w:after="0" w:line="240" w:lineRule="auto"/>
        <w:jc w:val="right"/>
        <w:rPr>
          <w:rFonts w:ascii="Times New Roman" w:eastAsia="Calibri" w:hAnsi="Times New Roman" w:cs="Times New Roman"/>
          <w:lang w:eastAsia="lv-LV"/>
        </w:rPr>
      </w:pPr>
    </w:p>
    <w:p w:rsidR="00F378BB" w:rsidRPr="00F8505C" w:rsidRDefault="00F378BB" w:rsidP="00F378BB">
      <w:pPr>
        <w:spacing w:after="0" w:line="240" w:lineRule="auto"/>
        <w:jc w:val="center"/>
        <w:rPr>
          <w:rFonts w:ascii="Times New Roman" w:eastAsia="Calibri" w:hAnsi="Times New Roman" w:cs="Times New Roman"/>
          <w:lang w:eastAsia="lv-LV"/>
        </w:rPr>
      </w:pPr>
    </w:p>
    <w:p w:rsidR="00F378BB" w:rsidRPr="00F8505C" w:rsidRDefault="00F378BB" w:rsidP="00F378BB">
      <w:pPr>
        <w:spacing w:after="0" w:line="240" w:lineRule="auto"/>
        <w:jc w:val="right"/>
        <w:rPr>
          <w:rFonts w:ascii="Times New Roman" w:eastAsia="Calibri" w:hAnsi="Times New Roman" w:cs="Times New Roman"/>
          <w:lang w:eastAsia="lv-LV"/>
        </w:rPr>
      </w:pPr>
    </w:p>
    <w:p w:rsidR="00F378BB" w:rsidRPr="00F8505C" w:rsidRDefault="00F378BB" w:rsidP="00F378BB">
      <w:pPr>
        <w:spacing w:after="0" w:line="240" w:lineRule="auto"/>
        <w:jc w:val="right"/>
        <w:rPr>
          <w:rFonts w:ascii="Times New Roman" w:eastAsia="Calibri" w:hAnsi="Times New Roman" w:cs="Times New Roman"/>
          <w:lang w:eastAsia="lv-LV"/>
        </w:rPr>
      </w:pPr>
    </w:p>
    <w:p w:rsidR="00F378BB" w:rsidRPr="00F8505C" w:rsidRDefault="00F378BB" w:rsidP="00F378BB">
      <w:pPr>
        <w:spacing w:after="0" w:line="240" w:lineRule="auto"/>
        <w:jc w:val="right"/>
        <w:rPr>
          <w:rFonts w:ascii="Times New Roman" w:eastAsia="Calibri" w:hAnsi="Times New Roman" w:cs="Times New Roman"/>
          <w:lang w:eastAsia="lv-LV"/>
        </w:rPr>
      </w:pPr>
    </w:p>
    <w:p w:rsidR="00F378BB" w:rsidRPr="00F8505C" w:rsidRDefault="00F378BB" w:rsidP="00F378BB">
      <w:pPr>
        <w:spacing w:after="0" w:line="240" w:lineRule="auto"/>
        <w:jc w:val="both"/>
        <w:rPr>
          <w:rFonts w:ascii="Times New Roman" w:eastAsia="Calibri" w:hAnsi="Times New Roman" w:cs="Times New Roman"/>
          <w:lang w:eastAsia="lv-LV"/>
        </w:rPr>
      </w:pPr>
    </w:p>
    <w:p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sz w:val="28"/>
          <w:szCs w:val="28"/>
          <w:lang w:eastAsia="lv-LV"/>
        </w:rPr>
        <w:t>Cenu aptaujas</w:t>
      </w:r>
    </w:p>
    <w:p w:rsidR="00F378BB" w:rsidRPr="00F8505C" w:rsidRDefault="00F378BB" w:rsidP="00F378BB">
      <w:pPr>
        <w:spacing w:after="0" w:line="240" w:lineRule="auto"/>
        <w:jc w:val="center"/>
        <w:rPr>
          <w:rFonts w:ascii="Times New Roman" w:eastAsia="Calibri" w:hAnsi="Times New Roman" w:cs="Times New Roman"/>
          <w:sz w:val="28"/>
          <w:szCs w:val="28"/>
          <w:lang w:eastAsia="lv-LV"/>
        </w:rPr>
      </w:pPr>
      <w:r w:rsidRPr="00F8505C">
        <w:rPr>
          <w:rFonts w:ascii="Times New Roman" w:eastAsia="Calibri" w:hAnsi="Times New Roman" w:cs="Times New Roman"/>
          <w:sz w:val="28"/>
          <w:szCs w:val="28"/>
          <w:lang w:eastAsia="lv-LV"/>
        </w:rPr>
        <w:t>Nr.</w:t>
      </w:r>
      <w:r w:rsidR="009D6EC7" w:rsidRPr="00F8505C">
        <w:rPr>
          <w:rFonts w:ascii="Times New Roman" w:eastAsia="Calibri" w:hAnsi="Times New Roman" w:cs="Times New Roman"/>
          <w:sz w:val="28"/>
          <w:szCs w:val="28"/>
          <w:lang w:eastAsia="lv-LV"/>
        </w:rPr>
        <w:t xml:space="preserve"> </w:t>
      </w:r>
      <w:r w:rsidRPr="00F8505C">
        <w:rPr>
          <w:rFonts w:ascii="Times New Roman" w:eastAsia="Calibri" w:hAnsi="Times New Roman" w:cs="Times New Roman"/>
          <w:sz w:val="28"/>
          <w:szCs w:val="28"/>
          <w:lang w:eastAsia="lv-LV"/>
        </w:rPr>
        <w:t>CA</w:t>
      </w:r>
      <w:r w:rsidR="00961CD0" w:rsidRPr="00F8505C">
        <w:rPr>
          <w:rFonts w:ascii="Times New Roman" w:eastAsia="Calibri" w:hAnsi="Times New Roman" w:cs="Times New Roman"/>
          <w:sz w:val="28"/>
          <w:szCs w:val="28"/>
          <w:lang w:eastAsia="lv-LV"/>
        </w:rPr>
        <w:t xml:space="preserve"> 2020/</w:t>
      </w:r>
      <w:r w:rsidR="00927CA5">
        <w:rPr>
          <w:rFonts w:ascii="Times New Roman" w:eastAsia="Calibri" w:hAnsi="Times New Roman" w:cs="Times New Roman"/>
          <w:sz w:val="28"/>
          <w:szCs w:val="28"/>
          <w:lang w:eastAsia="lv-LV"/>
        </w:rPr>
        <w:t>33</w:t>
      </w:r>
    </w:p>
    <w:p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8505C" w:rsidRDefault="00F378BB" w:rsidP="00961CD0">
      <w:pPr>
        <w:spacing w:after="0" w:line="240" w:lineRule="auto"/>
        <w:jc w:val="center"/>
        <w:rPr>
          <w:rFonts w:ascii="Times New Roman" w:hAnsi="Times New Roman" w:cs="Times New Roman"/>
          <w:b/>
          <w:bCs/>
          <w:sz w:val="32"/>
          <w:szCs w:val="32"/>
        </w:rPr>
      </w:pPr>
      <w:r w:rsidRPr="00F8505C">
        <w:rPr>
          <w:rFonts w:ascii="Times New Roman" w:hAnsi="Times New Roman" w:cs="Times New Roman"/>
          <w:b/>
          <w:sz w:val="32"/>
          <w:szCs w:val="32"/>
        </w:rPr>
        <w:t>“</w:t>
      </w:r>
      <w:bookmarkStart w:id="0" w:name="_Hlk40261049"/>
      <w:r w:rsidR="00F2625C">
        <w:rPr>
          <w:rFonts w:ascii="Times New Roman" w:hAnsi="Times New Roman" w:cs="Times New Roman"/>
          <w:b/>
          <w:bCs/>
          <w:sz w:val="32"/>
          <w:szCs w:val="32"/>
        </w:rPr>
        <w:t>V</w:t>
      </w:r>
      <w:r w:rsidR="00927CA5">
        <w:rPr>
          <w:rFonts w:ascii="Times New Roman" w:hAnsi="Times New Roman" w:cs="Times New Roman"/>
          <w:b/>
          <w:bCs/>
          <w:sz w:val="32"/>
          <w:szCs w:val="32"/>
        </w:rPr>
        <w:t>elkmes skapja</w:t>
      </w:r>
      <w:r w:rsidR="009D6EC7" w:rsidRPr="00F8505C">
        <w:rPr>
          <w:rFonts w:ascii="Times New Roman" w:hAnsi="Times New Roman" w:cs="Times New Roman"/>
          <w:b/>
          <w:bCs/>
          <w:sz w:val="32"/>
          <w:szCs w:val="32"/>
        </w:rPr>
        <w:t xml:space="preserve"> piegāde </w:t>
      </w:r>
      <w:r w:rsidR="00927CA5">
        <w:rPr>
          <w:rFonts w:ascii="Times New Roman" w:hAnsi="Times New Roman" w:cs="Times New Roman"/>
          <w:b/>
          <w:bCs/>
          <w:sz w:val="32"/>
          <w:szCs w:val="32"/>
        </w:rPr>
        <w:t>Staiceles</w:t>
      </w:r>
      <w:r w:rsidR="009D6EC7" w:rsidRPr="00F8505C">
        <w:rPr>
          <w:rFonts w:ascii="Times New Roman" w:hAnsi="Times New Roman" w:cs="Times New Roman"/>
          <w:b/>
          <w:bCs/>
          <w:sz w:val="32"/>
          <w:szCs w:val="32"/>
        </w:rPr>
        <w:t xml:space="preserve"> </w:t>
      </w:r>
      <w:r w:rsidR="00927CA5">
        <w:rPr>
          <w:rFonts w:ascii="Times New Roman" w:hAnsi="Times New Roman" w:cs="Times New Roman"/>
          <w:b/>
          <w:bCs/>
          <w:sz w:val="32"/>
          <w:szCs w:val="32"/>
        </w:rPr>
        <w:t>pamat</w:t>
      </w:r>
      <w:r w:rsidR="009D6EC7" w:rsidRPr="00F8505C">
        <w:rPr>
          <w:rFonts w:ascii="Times New Roman" w:hAnsi="Times New Roman" w:cs="Times New Roman"/>
          <w:b/>
          <w:bCs/>
          <w:sz w:val="32"/>
          <w:szCs w:val="32"/>
        </w:rPr>
        <w:t>skolai</w:t>
      </w:r>
      <w:bookmarkEnd w:id="0"/>
      <w:r w:rsidR="00445752" w:rsidRPr="00F8505C">
        <w:rPr>
          <w:rFonts w:ascii="Times New Roman" w:hAnsi="Times New Roman" w:cs="Times New Roman"/>
          <w:b/>
          <w:bCs/>
          <w:sz w:val="32"/>
          <w:szCs w:val="32"/>
        </w:rPr>
        <w:t>”</w:t>
      </w:r>
    </w:p>
    <w:p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r w:rsidRPr="00F8505C">
        <w:rPr>
          <w:rFonts w:ascii="Times New Roman" w:eastAsia="Calibri" w:hAnsi="Times New Roman" w:cs="Times New Roman"/>
          <w:b/>
          <w:sz w:val="28"/>
          <w:szCs w:val="28"/>
          <w:lang w:eastAsia="lv-LV"/>
        </w:rPr>
        <w:t>NOTEIKUMI</w:t>
      </w:r>
    </w:p>
    <w:p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8505C"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rsidR="00F378BB" w:rsidRPr="00F8505C" w:rsidRDefault="00F378BB" w:rsidP="00F378BB">
      <w:pPr>
        <w:spacing w:after="0" w:line="240" w:lineRule="auto"/>
        <w:rPr>
          <w:rFonts w:ascii="Times New Roman" w:eastAsia="Calibri" w:hAnsi="Times New Roman" w:cs="Times New Roman"/>
          <w:sz w:val="28"/>
          <w:szCs w:val="28"/>
          <w:lang w:eastAsia="lv-LV"/>
        </w:rPr>
      </w:pPr>
    </w:p>
    <w:p w:rsidR="00F378BB" w:rsidRPr="00F8505C" w:rsidRDefault="00F378BB" w:rsidP="00F378BB">
      <w:pPr>
        <w:spacing w:after="0" w:line="240" w:lineRule="auto"/>
        <w:jc w:val="center"/>
        <w:rPr>
          <w:rFonts w:ascii="Times New Roman" w:eastAsia="Calibri" w:hAnsi="Times New Roman" w:cs="Times New Roman"/>
          <w:sz w:val="28"/>
          <w:szCs w:val="28"/>
          <w:lang w:eastAsia="lv-LV"/>
        </w:rPr>
      </w:pPr>
    </w:p>
    <w:p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rsidR="006F67E3" w:rsidRPr="00F8505C" w:rsidRDefault="006F67E3" w:rsidP="00F378BB">
      <w:pPr>
        <w:spacing w:after="0" w:line="240" w:lineRule="auto"/>
        <w:jc w:val="both"/>
        <w:rPr>
          <w:rFonts w:ascii="Times New Roman" w:eastAsia="Calibri" w:hAnsi="Times New Roman" w:cs="Times New Roman"/>
          <w:sz w:val="24"/>
          <w:szCs w:val="24"/>
          <w:lang w:eastAsia="lv-LV"/>
        </w:rPr>
      </w:pPr>
    </w:p>
    <w:p w:rsidR="00CF148F" w:rsidRPr="00F8505C" w:rsidRDefault="00CF148F" w:rsidP="00F378BB">
      <w:pPr>
        <w:spacing w:after="0" w:line="240" w:lineRule="auto"/>
        <w:jc w:val="both"/>
        <w:rPr>
          <w:rFonts w:ascii="Times New Roman" w:eastAsia="Calibri" w:hAnsi="Times New Roman" w:cs="Times New Roman"/>
          <w:sz w:val="24"/>
          <w:szCs w:val="24"/>
          <w:lang w:eastAsia="lv-LV"/>
        </w:rPr>
      </w:pPr>
    </w:p>
    <w:p w:rsidR="00F378BB" w:rsidRPr="00F8505C" w:rsidRDefault="00F378BB" w:rsidP="00F378BB">
      <w:pPr>
        <w:spacing w:after="0" w:line="240" w:lineRule="auto"/>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Alojā, 20</w:t>
      </w:r>
      <w:r w:rsidR="00961CD0" w:rsidRPr="00F8505C">
        <w:rPr>
          <w:rFonts w:ascii="Times New Roman" w:eastAsia="Calibri" w:hAnsi="Times New Roman" w:cs="Times New Roman"/>
          <w:sz w:val="24"/>
          <w:szCs w:val="24"/>
          <w:lang w:eastAsia="lv-LV"/>
        </w:rPr>
        <w:t>20</w:t>
      </w:r>
    </w:p>
    <w:p w:rsidR="00F378BB" w:rsidRPr="00F8505C"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br w:type="page"/>
      </w:r>
      <w:r w:rsidR="00F378BB" w:rsidRPr="00F8505C">
        <w:rPr>
          <w:rFonts w:ascii="Times New Roman" w:eastAsia="Calibri" w:hAnsi="Times New Roman" w:cs="Times New Roman"/>
          <w:b/>
          <w:sz w:val="24"/>
          <w:szCs w:val="24"/>
          <w:lang w:eastAsia="lv-LV"/>
        </w:rPr>
        <w:lastRenderedPageBreak/>
        <w:t>Vispārīgā informācija</w:t>
      </w:r>
    </w:p>
    <w:p w:rsidR="00F378BB" w:rsidRPr="00F8505C"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sidRPr="00F8505C">
        <w:rPr>
          <w:rFonts w:ascii="Times New Roman" w:eastAsia="Calibri" w:hAnsi="Times New Roman" w:cs="Times New Roman"/>
          <w:b/>
          <w:sz w:val="24"/>
          <w:szCs w:val="24"/>
          <w:lang w:eastAsia="lv-LV"/>
        </w:rPr>
        <w:t xml:space="preserve"> </w:t>
      </w:r>
      <w:r w:rsidR="00F378BB" w:rsidRPr="00F8505C">
        <w:rPr>
          <w:rFonts w:ascii="Times New Roman" w:eastAsia="Calibri" w:hAnsi="Times New Roman" w:cs="Times New Roman"/>
          <w:b/>
          <w:sz w:val="24"/>
          <w:szCs w:val="24"/>
          <w:lang w:eastAsia="lv-LV"/>
        </w:rPr>
        <w:t>Pasūtītājs</w:t>
      </w:r>
      <w:r w:rsidR="00F378BB" w:rsidRPr="00F8505C">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8505C"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8505C"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Alojas novada dome</w:t>
            </w:r>
          </w:p>
        </w:tc>
      </w:tr>
      <w:tr w:rsidR="00F378BB" w:rsidRPr="00F8505C"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Jūras iela 13, Aloja, Alojas novads, LV-4064</w:t>
            </w:r>
          </w:p>
        </w:tc>
      </w:tr>
      <w:tr w:rsidR="00F378BB" w:rsidRPr="00F8505C"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sz w:val="24"/>
                <w:lang w:eastAsia="lv-LV"/>
              </w:rPr>
              <w:t>90000060032</w:t>
            </w:r>
          </w:p>
        </w:tc>
      </w:tr>
      <w:tr w:rsidR="00F378BB" w:rsidRPr="00F8505C"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8505C" w:rsidRDefault="00F378BB" w:rsidP="00F378BB">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64023925</w:t>
            </w:r>
          </w:p>
        </w:tc>
      </w:tr>
      <w:tr w:rsidR="00F378BB" w:rsidRPr="00F8505C"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8505C" w:rsidRDefault="00745623"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8505C">
                <w:rPr>
                  <w:rFonts w:ascii="Times New Roman" w:eastAsia="Times New Roman" w:hAnsi="Times New Roman" w:cs="Times New Roman"/>
                  <w:color w:val="0000FF"/>
                  <w:sz w:val="24"/>
                  <w:szCs w:val="24"/>
                  <w:u w:val="single"/>
                </w:rPr>
                <w:t>dome@aloja.lv</w:t>
              </w:r>
            </w:hyperlink>
            <w:r w:rsidR="00F378BB" w:rsidRPr="00F8505C">
              <w:rPr>
                <w:rFonts w:ascii="Times New Roman" w:eastAsia="Times New Roman" w:hAnsi="Times New Roman" w:cs="Times New Roman"/>
                <w:color w:val="000000"/>
                <w:sz w:val="24"/>
                <w:szCs w:val="24"/>
                <w:lang w:eastAsia="lv-LV"/>
              </w:rPr>
              <w:t xml:space="preserve"> </w:t>
            </w:r>
          </w:p>
        </w:tc>
      </w:tr>
      <w:tr w:rsidR="00F378BB" w:rsidRPr="00F8505C"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8505C" w:rsidRDefault="00F378BB" w:rsidP="00F378BB">
            <w:pPr>
              <w:spacing w:after="0" w:line="240" w:lineRule="auto"/>
              <w:rPr>
                <w:rFonts w:ascii="Times New Roman" w:eastAsia="Times New Roman" w:hAnsi="Times New Roman" w:cs="Times New Roman"/>
                <w:b/>
                <w:color w:val="000000"/>
                <w:sz w:val="24"/>
                <w:szCs w:val="24"/>
                <w:lang w:eastAsia="lv-LV"/>
              </w:rPr>
            </w:pPr>
            <w:r w:rsidRPr="00F8505C">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8505C" w:rsidRDefault="00745623"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8505C">
                <w:rPr>
                  <w:rFonts w:ascii="Times New Roman" w:eastAsia="Times New Roman" w:hAnsi="Times New Roman" w:cs="Times New Roman"/>
                  <w:color w:val="0000FF"/>
                  <w:sz w:val="24"/>
                  <w:szCs w:val="24"/>
                  <w:u w:val="single"/>
                </w:rPr>
                <w:t>www.aloja.lv</w:t>
              </w:r>
            </w:hyperlink>
          </w:p>
        </w:tc>
      </w:tr>
      <w:tr w:rsidR="00F378BB" w:rsidRPr="00F8505C"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8505C" w:rsidRDefault="00F378BB" w:rsidP="00F378BB">
            <w:pPr>
              <w:spacing w:after="0" w:line="240" w:lineRule="auto"/>
              <w:rPr>
                <w:rFonts w:ascii="Times New Roman" w:eastAsia="Times New Roman" w:hAnsi="Times New Roman" w:cs="Times New Roman"/>
                <w:b/>
                <w:bCs/>
                <w:color w:val="000000"/>
                <w:sz w:val="24"/>
                <w:szCs w:val="24"/>
                <w:lang w:eastAsia="lv-LV"/>
              </w:rPr>
            </w:pPr>
            <w:r w:rsidRPr="00F8505C">
              <w:rPr>
                <w:rFonts w:ascii="Times New Roman" w:eastAsia="Times New Roman" w:hAnsi="Times New Roman" w:cs="Times New Roman"/>
                <w:b/>
                <w:bCs/>
                <w:color w:val="000000"/>
                <w:sz w:val="24"/>
                <w:szCs w:val="24"/>
                <w:lang w:eastAsia="lv-LV"/>
              </w:rPr>
              <w:t>Kontaktpersona</w:t>
            </w:r>
            <w:r w:rsidR="00793EC5">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5350D" w:rsidRPr="00F8505C"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Pr="00F8505C" w:rsidRDefault="00FD16AA" w:rsidP="00785B7C">
            <w:pPr>
              <w:spacing w:after="0" w:line="240" w:lineRule="auto"/>
              <w:rPr>
                <w:rFonts w:ascii="Times New Roman" w:eastAsia="Times New Roman" w:hAnsi="Times New Roman" w:cs="Times New Roman"/>
                <w:color w:val="000000"/>
                <w:sz w:val="24"/>
                <w:szCs w:val="24"/>
                <w:lang w:eastAsia="lv-LV"/>
              </w:rPr>
            </w:pPr>
            <w:r w:rsidRPr="00F8505C">
              <w:rPr>
                <w:rFonts w:ascii="Times New Roman" w:eastAsia="Times New Roman" w:hAnsi="Times New Roman" w:cs="Times New Roman"/>
                <w:color w:val="000000"/>
                <w:sz w:val="24"/>
                <w:szCs w:val="24"/>
                <w:lang w:eastAsia="lv-LV"/>
              </w:rPr>
              <w:t>Iepirkumu speciāliste</w:t>
            </w:r>
            <w:r w:rsidR="002D7018" w:rsidRPr="00F8505C">
              <w:rPr>
                <w:rFonts w:ascii="Times New Roman" w:eastAsia="Times New Roman" w:hAnsi="Times New Roman" w:cs="Times New Roman"/>
                <w:color w:val="000000"/>
                <w:sz w:val="24"/>
                <w:szCs w:val="24"/>
                <w:lang w:eastAsia="lv-LV"/>
              </w:rPr>
              <w:t xml:space="preserve"> </w:t>
            </w:r>
            <w:r w:rsidRPr="00F8505C">
              <w:rPr>
                <w:rFonts w:ascii="Times New Roman" w:eastAsia="Times New Roman" w:hAnsi="Times New Roman" w:cs="Times New Roman"/>
                <w:color w:val="000000"/>
                <w:sz w:val="24"/>
                <w:szCs w:val="24"/>
                <w:lang w:eastAsia="lv-LV"/>
              </w:rPr>
              <w:t>Dace Rubene</w:t>
            </w:r>
            <w:r w:rsidR="002D7018" w:rsidRPr="00F8505C">
              <w:rPr>
                <w:rFonts w:ascii="Times New Roman" w:eastAsia="Times New Roman" w:hAnsi="Times New Roman" w:cs="Times New Roman"/>
                <w:color w:val="000000"/>
                <w:sz w:val="24"/>
                <w:szCs w:val="24"/>
                <w:lang w:eastAsia="lv-LV"/>
              </w:rPr>
              <w:t>,</w:t>
            </w:r>
            <w:r w:rsidR="00E5350D" w:rsidRPr="00F8505C">
              <w:rPr>
                <w:rFonts w:ascii="Times New Roman" w:eastAsia="Times New Roman" w:hAnsi="Times New Roman" w:cs="Times New Roman"/>
                <w:color w:val="000000"/>
                <w:sz w:val="24"/>
                <w:szCs w:val="24"/>
                <w:lang w:eastAsia="lv-LV"/>
              </w:rPr>
              <w:t xml:space="preserve"> </w:t>
            </w:r>
            <w:r w:rsidR="009D6EC7" w:rsidRPr="00F8505C">
              <w:rPr>
                <w:rFonts w:ascii="Times New Roman" w:eastAsia="Times New Roman" w:hAnsi="Times New Roman" w:cs="Times New Roman"/>
                <w:color w:val="000000"/>
                <w:sz w:val="24"/>
                <w:szCs w:val="24"/>
                <w:lang w:eastAsia="lv-LV"/>
              </w:rPr>
              <w:t>t</w:t>
            </w:r>
            <w:r w:rsidR="00785B7C" w:rsidRPr="00F8505C">
              <w:rPr>
                <w:rFonts w:ascii="Times New Roman" w:eastAsia="Times New Roman" w:hAnsi="Times New Roman" w:cs="Times New Roman"/>
                <w:color w:val="000000"/>
                <w:sz w:val="24"/>
                <w:szCs w:val="24"/>
                <w:lang w:eastAsia="lv-LV"/>
              </w:rPr>
              <w:t xml:space="preserve">ālr. 25700648, </w:t>
            </w:r>
            <w:r w:rsidR="002D7018" w:rsidRPr="00F8505C">
              <w:rPr>
                <w:rFonts w:ascii="Times New Roman" w:eastAsia="Times New Roman" w:hAnsi="Times New Roman" w:cs="Times New Roman"/>
                <w:color w:val="000000"/>
                <w:sz w:val="24"/>
                <w:szCs w:val="24"/>
                <w:lang w:eastAsia="lv-LV"/>
              </w:rPr>
              <w:t xml:space="preserve">e-pasts: </w:t>
            </w:r>
            <w:hyperlink r:id="rId10" w:history="1">
              <w:r w:rsidR="002D7018" w:rsidRPr="00F8505C">
                <w:rPr>
                  <w:rStyle w:val="Hipersaite"/>
                  <w:rFonts w:ascii="Times New Roman" w:eastAsia="Times New Roman" w:hAnsi="Times New Roman" w:cs="Times New Roman"/>
                  <w:sz w:val="24"/>
                  <w:szCs w:val="24"/>
                  <w:lang w:eastAsia="lv-LV"/>
                </w:rPr>
                <w:t>dace.rubene@aloja.lv</w:t>
              </w:r>
            </w:hyperlink>
            <w:r w:rsidR="002D7018" w:rsidRPr="00F8505C">
              <w:rPr>
                <w:rFonts w:ascii="Times New Roman" w:eastAsia="Times New Roman" w:hAnsi="Times New Roman" w:cs="Times New Roman"/>
                <w:color w:val="000000"/>
                <w:sz w:val="24"/>
                <w:szCs w:val="24"/>
                <w:lang w:eastAsia="lv-LV"/>
              </w:rPr>
              <w:t xml:space="preserve"> </w:t>
            </w:r>
          </w:p>
          <w:p w:rsidR="009D6EC7" w:rsidRPr="00F8505C" w:rsidRDefault="009D6EC7" w:rsidP="00785B7C">
            <w:pPr>
              <w:spacing w:after="0" w:line="240" w:lineRule="auto"/>
              <w:rPr>
                <w:rFonts w:ascii="Times New Roman" w:eastAsia="Times New Roman" w:hAnsi="Times New Roman" w:cs="Times New Roman"/>
                <w:color w:val="000000"/>
                <w:sz w:val="24"/>
                <w:szCs w:val="24"/>
                <w:lang w:eastAsia="lv-LV"/>
              </w:rPr>
            </w:pPr>
          </w:p>
          <w:p w:rsidR="009D6EC7" w:rsidRPr="00F8505C" w:rsidRDefault="005C0CCD" w:rsidP="009D6EC7">
            <w:pPr>
              <w:rPr>
                <w:rFonts w:ascii="Times New Roman" w:hAnsi="Times New Roman" w:cs="Times New Roman"/>
                <w:color w:val="000000"/>
                <w:sz w:val="24"/>
                <w:szCs w:val="24"/>
                <w:lang w:eastAsia="lv-LV"/>
              </w:rPr>
            </w:pPr>
            <w:r w:rsidRPr="005C0CCD">
              <w:rPr>
                <w:rFonts w:ascii="Times New Roman" w:hAnsi="Times New Roman" w:cs="Times New Roman"/>
                <w:color w:val="000000"/>
                <w:sz w:val="24"/>
                <w:szCs w:val="24"/>
                <w:lang w:eastAsia="lv-LV"/>
              </w:rPr>
              <w:t>Juris Krastiņš</w:t>
            </w:r>
            <w:r w:rsidR="009D6EC7" w:rsidRPr="005C0CCD">
              <w:rPr>
                <w:rFonts w:ascii="Times New Roman" w:hAnsi="Times New Roman" w:cs="Times New Roman"/>
                <w:color w:val="000000"/>
                <w:sz w:val="24"/>
                <w:szCs w:val="24"/>
                <w:lang w:eastAsia="lv-LV"/>
              </w:rPr>
              <w:t xml:space="preserve">, </w:t>
            </w:r>
            <w:r w:rsidRPr="005C0CCD">
              <w:rPr>
                <w:rFonts w:ascii="Times New Roman" w:hAnsi="Times New Roman" w:cs="Times New Roman"/>
                <w:color w:val="000000"/>
                <w:sz w:val="24"/>
                <w:szCs w:val="24"/>
                <w:lang w:eastAsia="lv-LV"/>
              </w:rPr>
              <w:t xml:space="preserve">Staiceles pamatskolas </w:t>
            </w:r>
            <w:r w:rsidR="009D6EC7" w:rsidRPr="005C0CCD">
              <w:rPr>
                <w:rFonts w:ascii="Times New Roman" w:hAnsi="Times New Roman" w:cs="Times New Roman"/>
                <w:color w:val="000000"/>
                <w:sz w:val="24"/>
                <w:szCs w:val="24"/>
                <w:lang w:eastAsia="lv-LV"/>
              </w:rPr>
              <w:t>direktore</w:t>
            </w:r>
            <w:r w:rsidRPr="005C0CCD">
              <w:rPr>
                <w:rFonts w:ascii="Times New Roman" w:hAnsi="Times New Roman" w:cs="Times New Roman"/>
                <w:color w:val="000000"/>
                <w:sz w:val="24"/>
                <w:szCs w:val="24"/>
                <w:lang w:eastAsia="lv-LV"/>
              </w:rPr>
              <w:t>s vietnieks saimnieciskajos jautājumos, tālr. 29339927</w:t>
            </w:r>
          </w:p>
          <w:p w:rsidR="00785B7C" w:rsidRPr="00F8505C"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8505C"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F8505C"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Piedāvājumu iesniegšanas termiņš: līdz 20</w:t>
      </w:r>
      <w:r w:rsidR="00961CD0" w:rsidRPr="00F8505C">
        <w:rPr>
          <w:rFonts w:ascii="Times New Roman" w:eastAsia="Calibri" w:hAnsi="Times New Roman" w:cs="Times New Roman"/>
          <w:b/>
          <w:sz w:val="24"/>
          <w:szCs w:val="24"/>
          <w:lang w:eastAsia="lv-LV"/>
        </w:rPr>
        <w:t>20</w:t>
      </w:r>
      <w:r w:rsidRPr="00F8505C">
        <w:rPr>
          <w:rFonts w:ascii="Times New Roman" w:eastAsia="Calibri" w:hAnsi="Times New Roman" w:cs="Times New Roman"/>
          <w:b/>
          <w:sz w:val="24"/>
          <w:szCs w:val="24"/>
          <w:lang w:eastAsia="lv-LV"/>
        </w:rPr>
        <w:t xml:space="preserve">. gada </w:t>
      </w:r>
      <w:r w:rsidR="00927CA5">
        <w:rPr>
          <w:rFonts w:ascii="Times New Roman" w:eastAsia="Calibri" w:hAnsi="Times New Roman" w:cs="Times New Roman"/>
          <w:b/>
          <w:sz w:val="24"/>
          <w:szCs w:val="24"/>
          <w:lang w:eastAsia="lv-LV"/>
        </w:rPr>
        <w:t>25</w:t>
      </w:r>
      <w:r w:rsidR="009D6EC7" w:rsidRPr="00F8505C">
        <w:rPr>
          <w:rFonts w:ascii="Times New Roman" w:eastAsia="Calibri" w:hAnsi="Times New Roman" w:cs="Times New Roman"/>
          <w:b/>
          <w:sz w:val="24"/>
          <w:szCs w:val="24"/>
          <w:lang w:eastAsia="lv-LV"/>
        </w:rPr>
        <w:t xml:space="preserve">. </w:t>
      </w:r>
      <w:r w:rsidR="00927CA5">
        <w:rPr>
          <w:rFonts w:ascii="Times New Roman" w:eastAsia="Calibri" w:hAnsi="Times New Roman" w:cs="Times New Roman"/>
          <w:b/>
          <w:sz w:val="24"/>
          <w:szCs w:val="24"/>
          <w:lang w:eastAsia="lv-LV"/>
        </w:rPr>
        <w:t>jūnijam</w:t>
      </w:r>
      <w:r w:rsidR="009D6EC7" w:rsidRPr="00F8505C">
        <w:rPr>
          <w:rFonts w:ascii="Times New Roman" w:eastAsia="Calibri" w:hAnsi="Times New Roman" w:cs="Times New Roman"/>
          <w:b/>
          <w:sz w:val="24"/>
          <w:szCs w:val="24"/>
          <w:lang w:eastAsia="lv-LV"/>
        </w:rPr>
        <w:t>.</w:t>
      </w:r>
    </w:p>
    <w:p w:rsidR="00F378BB" w:rsidRPr="00F8505C"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Piedāvājumi var tikt iesniegti:</w:t>
      </w:r>
    </w:p>
    <w:p w:rsidR="00F378BB" w:rsidRPr="00F8505C" w:rsidRDefault="00F378BB" w:rsidP="00CF148F">
      <w:pPr>
        <w:numPr>
          <w:ilvl w:val="2"/>
          <w:numId w:val="34"/>
        </w:numPr>
        <w:spacing w:after="0" w:line="240" w:lineRule="auto"/>
        <w:ind w:left="993" w:hanging="709"/>
        <w:jc w:val="both"/>
        <w:rPr>
          <w:rFonts w:ascii="Times New Roman" w:hAnsi="Times New Roman" w:cs="Times New Roman"/>
          <w:sz w:val="24"/>
          <w:lang w:eastAsia="lv-LV"/>
        </w:rPr>
      </w:pPr>
      <w:r w:rsidRPr="00F8505C">
        <w:rPr>
          <w:rFonts w:ascii="Times New Roman" w:hAnsi="Times New Roman" w:cs="Times New Roman"/>
          <w:sz w:val="24"/>
          <w:lang w:eastAsia="lv-LV"/>
        </w:rPr>
        <w:t>iesniedzot personīgi Alojas novada domē, Jūras ielā 13, Alojā;</w:t>
      </w:r>
    </w:p>
    <w:p w:rsidR="00F378BB" w:rsidRPr="00F8505C" w:rsidRDefault="00F378BB" w:rsidP="00CF148F">
      <w:pPr>
        <w:numPr>
          <w:ilvl w:val="2"/>
          <w:numId w:val="34"/>
        </w:numPr>
        <w:spacing w:after="0" w:line="240" w:lineRule="auto"/>
        <w:ind w:left="993" w:hanging="709"/>
        <w:jc w:val="both"/>
        <w:rPr>
          <w:rFonts w:ascii="Times New Roman" w:hAnsi="Times New Roman" w:cs="Times New Roman"/>
          <w:sz w:val="24"/>
          <w:lang w:eastAsia="lv-LV"/>
        </w:rPr>
      </w:pPr>
      <w:r w:rsidRPr="00F8505C">
        <w:rPr>
          <w:rFonts w:ascii="Times New Roman" w:hAnsi="Times New Roman" w:cs="Times New Roman"/>
          <w:sz w:val="24"/>
          <w:lang w:eastAsia="lv-LV"/>
        </w:rPr>
        <w:t>nosūtot pa pastu vai nogādājot ar kurjeru, adresējot: Alojas novada dome, Jūras</w:t>
      </w:r>
      <w:r w:rsidR="0042201F" w:rsidRPr="00F8505C">
        <w:rPr>
          <w:rFonts w:ascii="Times New Roman" w:hAnsi="Times New Roman" w:cs="Times New Roman"/>
          <w:sz w:val="24"/>
          <w:lang w:eastAsia="lv-LV"/>
        </w:rPr>
        <w:t xml:space="preserve"> </w:t>
      </w:r>
      <w:r w:rsidRPr="00F8505C">
        <w:rPr>
          <w:rFonts w:ascii="Times New Roman" w:hAnsi="Times New Roman" w:cs="Times New Roman"/>
          <w:sz w:val="24"/>
          <w:lang w:eastAsia="lv-LV"/>
        </w:rPr>
        <w:t>iela 13, Aloja, Alojas novads, LV-4064;</w:t>
      </w:r>
    </w:p>
    <w:p w:rsidR="00F378BB" w:rsidRPr="00F8505C"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8505C">
        <w:rPr>
          <w:rFonts w:ascii="Times New Roman" w:hAnsi="Times New Roman" w:cs="Times New Roman"/>
          <w:sz w:val="24"/>
          <w:lang w:eastAsia="lv-LV"/>
        </w:rPr>
        <w:t xml:space="preserve">nosūtot elektroniski uz e-pastu: </w:t>
      </w:r>
      <w:hyperlink r:id="rId11" w:history="1">
        <w:r w:rsidR="001D2F1D" w:rsidRPr="00F8505C">
          <w:rPr>
            <w:rStyle w:val="Hipersaite"/>
            <w:rFonts w:ascii="Times New Roman" w:hAnsi="Times New Roman" w:cs="Times New Roman"/>
            <w:sz w:val="24"/>
          </w:rPr>
          <w:t>dome@aloja.lv</w:t>
        </w:r>
      </w:hyperlink>
    </w:p>
    <w:p w:rsidR="00F378BB" w:rsidRPr="00F8505C"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Pr="00F8505C"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 xml:space="preserve">Informācija par </w:t>
      </w:r>
      <w:r w:rsidR="005B1B1E" w:rsidRPr="00F8505C">
        <w:rPr>
          <w:rFonts w:ascii="Times New Roman" w:eastAsia="Calibri" w:hAnsi="Times New Roman" w:cs="Times New Roman"/>
          <w:b/>
          <w:sz w:val="24"/>
          <w:szCs w:val="24"/>
          <w:lang w:eastAsia="lv-LV"/>
        </w:rPr>
        <w:t>cenu aptaujas</w:t>
      </w:r>
      <w:r w:rsidRPr="00F8505C">
        <w:rPr>
          <w:rFonts w:ascii="Times New Roman" w:eastAsia="Calibri" w:hAnsi="Times New Roman" w:cs="Times New Roman"/>
          <w:b/>
          <w:sz w:val="24"/>
          <w:szCs w:val="24"/>
          <w:lang w:eastAsia="lv-LV"/>
        </w:rPr>
        <w:t xml:space="preserve"> priekšmetu</w:t>
      </w:r>
    </w:p>
    <w:p w:rsidR="00657079" w:rsidRPr="00F8505C"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F8505C" w:rsidRDefault="00F378BB" w:rsidP="000D3666">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Cenu aptaujas priekšmets</w:t>
      </w:r>
      <w:r w:rsidRPr="00F8505C">
        <w:rPr>
          <w:rFonts w:ascii="Times New Roman" w:eastAsia="Calibri" w:hAnsi="Times New Roman" w:cs="Times New Roman"/>
          <w:sz w:val="24"/>
          <w:szCs w:val="24"/>
          <w:lang w:eastAsia="lv-LV"/>
        </w:rPr>
        <w:t>:</w:t>
      </w:r>
      <w:r w:rsidRPr="00F8505C">
        <w:rPr>
          <w:rFonts w:ascii="Times New Roman" w:eastAsia="Calibri" w:hAnsi="Times New Roman" w:cs="Times New Roman"/>
          <w:b/>
          <w:sz w:val="24"/>
          <w:szCs w:val="24"/>
          <w:lang w:eastAsia="lv-LV"/>
        </w:rPr>
        <w:t xml:space="preserve"> </w:t>
      </w:r>
      <w:r w:rsidR="00927CA5">
        <w:rPr>
          <w:rFonts w:ascii="Times New Roman" w:hAnsi="Times New Roman" w:cs="Times New Roman"/>
          <w:bCs/>
          <w:sz w:val="24"/>
        </w:rPr>
        <w:t>velkmes skapja</w:t>
      </w:r>
      <w:r w:rsidR="009D6EC7" w:rsidRPr="00F8505C">
        <w:rPr>
          <w:rFonts w:ascii="Times New Roman" w:hAnsi="Times New Roman" w:cs="Times New Roman"/>
          <w:bCs/>
          <w:sz w:val="24"/>
        </w:rPr>
        <w:t xml:space="preserve"> piegāde</w:t>
      </w:r>
      <w:r w:rsidR="008244BA" w:rsidRPr="00F8505C">
        <w:rPr>
          <w:rFonts w:ascii="Times New Roman" w:hAnsi="Times New Roman" w:cs="Times New Roman"/>
          <w:bCs/>
          <w:sz w:val="24"/>
        </w:rPr>
        <w:t xml:space="preserve"> un uzstādīšana</w:t>
      </w:r>
      <w:r w:rsidR="009D6EC7" w:rsidRPr="00F8505C">
        <w:rPr>
          <w:rFonts w:ascii="Times New Roman" w:hAnsi="Times New Roman" w:cs="Times New Roman"/>
          <w:bCs/>
          <w:sz w:val="24"/>
        </w:rPr>
        <w:t xml:space="preserve"> </w:t>
      </w:r>
      <w:r w:rsidR="00927CA5">
        <w:rPr>
          <w:rFonts w:ascii="Times New Roman" w:hAnsi="Times New Roman" w:cs="Times New Roman"/>
          <w:bCs/>
          <w:sz w:val="24"/>
        </w:rPr>
        <w:t>Staiceles pamatskolai</w:t>
      </w:r>
      <w:r w:rsidR="009D6EC7" w:rsidRPr="00F8505C">
        <w:rPr>
          <w:rFonts w:ascii="Times New Roman" w:hAnsi="Times New Roman" w:cs="Times New Roman"/>
          <w:bCs/>
          <w:sz w:val="24"/>
        </w:rPr>
        <w:t xml:space="preserve"> saskaņā ar tehnisko specifikāciju.</w:t>
      </w:r>
    </w:p>
    <w:p w:rsidR="00EC148D"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bCs/>
          <w:sz w:val="24"/>
          <w:szCs w:val="24"/>
          <w:lang w:eastAsia="lv-LV"/>
        </w:rPr>
        <w:t>Līguma izpildes vieta</w:t>
      </w:r>
      <w:r w:rsidRPr="00F8505C">
        <w:rPr>
          <w:rFonts w:ascii="Times New Roman" w:eastAsia="Calibri" w:hAnsi="Times New Roman" w:cs="Times New Roman"/>
          <w:bCs/>
          <w:sz w:val="24"/>
          <w:szCs w:val="24"/>
          <w:lang w:eastAsia="lv-LV"/>
        </w:rPr>
        <w:t>:</w:t>
      </w:r>
      <w:r w:rsidR="00657079" w:rsidRPr="00F8505C">
        <w:rPr>
          <w:rFonts w:ascii="Times New Roman" w:hAnsi="Times New Roman" w:cs="Times New Roman"/>
          <w:b/>
          <w:bCs/>
          <w:sz w:val="24"/>
        </w:rPr>
        <w:t xml:space="preserve"> </w:t>
      </w:r>
      <w:r w:rsidR="00927CA5">
        <w:rPr>
          <w:rFonts w:ascii="Times New Roman" w:hAnsi="Times New Roman" w:cs="Times New Roman"/>
          <w:bCs/>
          <w:sz w:val="24"/>
        </w:rPr>
        <w:t>Staicele</w:t>
      </w:r>
      <w:r w:rsidR="009D6EC7" w:rsidRPr="00F8505C">
        <w:rPr>
          <w:rFonts w:ascii="Times New Roman" w:hAnsi="Times New Roman" w:cs="Times New Roman"/>
          <w:bCs/>
          <w:sz w:val="24"/>
        </w:rPr>
        <w:t>, Alojas novads</w:t>
      </w:r>
    </w:p>
    <w:p w:rsidR="00F378BB" w:rsidRPr="00F8505C"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F8505C">
        <w:rPr>
          <w:rFonts w:ascii="Times New Roman" w:eastAsia="Calibri" w:hAnsi="Times New Roman" w:cs="Times New Roman"/>
          <w:b/>
          <w:sz w:val="24"/>
          <w:szCs w:val="24"/>
          <w:lang w:eastAsia="lv-LV"/>
        </w:rPr>
        <w:t>Līguma izpildes termiņš</w:t>
      </w:r>
      <w:r w:rsidRPr="00A83BA2">
        <w:rPr>
          <w:rFonts w:ascii="Times New Roman" w:eastAsia="Calibri" w:hAnsi="Times New Roman" w:cs="Times New Roman"/>
          <w:sz w:val="24"/>
          <w:szCs w:val="24"/>
          <w:lang w:eastAsia="lv-LV"/>
        </w:rPr>
        <w:t>:</w:t>
      </w:r>
      <w:r w:rsidRPr="00A83BA2">
        <w:rPr>
          <w:rFonts w:ascii="Times New Roman" w:eastAsia="Calibri" w:hAnsi="Times New Roman" w:cs="Times New Roman"/>
          <w:b/>
          <w:sz w:val="24"/>
          <w:szCs w:val="24"/>
          <w:lang w:eastAsia="lv-LV"/>
        </w:rPr>
        <w:t xml:space="preserve"> </w:t>
      </w:r>
      <w:r w:rsidR="00CF7C8F" w:rsidRPr="00A83BA2">
        <w:rPr>
          <w:rFonts w:ascii="Times New Roman" w:eastAsia="Calibri" w:hAnsi="Times New Roman" w:cs="Times New Roman"/>
          <w:sz w:val="24"/>
          <w:szCs w:val="24"/>
          <w:lang w:eastAsia="lv-LV"/>
        </w:rPr>
        <w:t>45 dienu</w:t>
      </w:r>
      <w:r w:rsidR="009D6EC7" w:rsidRPr="00A83BA2">
        <w:rPr>
          <w:rFonts w:ascii="Times New Roman" w:eastAsia="Calibri" w:hAnsi="Times New Roman" w:cs="Times New Roman"/>
          <w:sz w:val="24"/>
          <w:szCs w:val="24"/>
          <w:lang w:eastAsia="lv-LV"/>
        </w:rPr>
        <w:t xml:space="preserve"> laikā no</w:t>
      </w:r>
      <w:r w:rsidR="009D6EC7" w:rsidRPr="00F8505C">
        <w:rPr>
          <w:rFonts w:ascii="Times New Roman" w:eastAsia="Calibri" w:hAnsi="Times New Roman" w:cs="Times New Roman"/>
          <w:sz w:val="24"/>
          <w:szCs w:val="24"/>
          <w:lang w:eastAsia="lv-LV"/>
        </w:rPr>
        <w:t xml:space="preserve"> līguma noslēgšanas dienas</w:t>
      </w:r>
      <w:r w:rsidR="00EC148D" w:rsidRPr="00F8505C">
        <w:rPr>
          <w:rFonts w:ascii="Times New Roman" w:eastAsia="Calibri" w:hAnsi="Times New Roman" w:cs="Times New Roman"/>
          <w:sz w:val="24"/>
          <w:szCs w:val="24"/>
          <w:lang w:eastAsia="lv-LV"/>
        </w:rPr>
        <w:t>.</w:t>
      </w:r>
    </w:p>
    <w:p w:rsidR="00FB7155" w:rsidRPr="00F8505C" w:rsidRDefault="00FB7155" w:rsidP="00FB7155">
      <w:pPr>
        <w:pStyle w:val="Sarakstarindkopa"/>
        <w:numPr>
          <w:ilvl w:val="1"/>
          <w:numId w:val="34"/>
        </w:numPr>
        <w:spacing w:after="0"/>
        <w:ind w:left="425" w:hanging="425"/>
        <w:rPr>
          <w:rFonts w:ascii="Times New Roman" w:hAnsi="Times New Roman" w:cs="Times New Roman"/>
          <w:sz w:val="24"/>
          <w:szCs w:val="24"/>
        </w:rPr>
      </w:pPr>
      <w:r w:rsidRPr="00F8505C">
        <w:rPr>
          <w:rFonts w:ascii="Times New Roman" w:hAnsi="Times New Roman" w:cs="Times New Roman"/>
          <w:sz w:val="24"/>
          <w:szCs w:val="24"/>
        </w:rPr>
        <w:t xml:space="preserve"> Pasūtītājs par piegādāto Preci veic pēcapmaksu bezskaidras naudas norēķinu veidā uz Piegādātāja norādīto bankas kontu.</w:t>
      </w:r>
      <w:bookmarkStart w:id="1" w:name="_GoBack"/>
      <w:bookmarkEnd w:id="1"/>
      <w:r w:rsidRPr="00F8505C">
        <w:rPr>
          <w:rFonts w:ascii="Times New Roman" w:hAnsi="Times New Roman" w:cs="Times New Roman"/>
          <w:sz w:val="24"/>
          <w:szCs w:val="24"/>
        </w:rPr>
        <w:t xml:space="preserve"> </w:t>
      </w:r>
    </w:p>
    <w:p w:rsidR="00FB7155" w:rsidRPr="00F8505C" w:rsidRDefault="00FB7155" w:rsidP="009D6EC7">
      <w:pPr>
        <w:spacing w:after="0" w:line="240" w:lineRule="auto"/>
        <w:contextualSpacing/>
        <w:jc w:val="both"/>
        <w:rPr>
          <w:rFonts w:ascii="Times New Roman" w:hAnsi="Times New Roman" w:cs="Times New Roman"/>
          <w:sz w:val="24"/>
          <w:szCs w:val="24"/>
          <w:u w:val="single"/>
        </w:rPr>
      </w:pPr>
    </w:p>
    <w:p w:rsidR="00FB7155" w:rsidRPr="00F8505C" w:rsidRDefault="00FB7155" w:rsidP="00FB7155">
      <w:pPr>
        <w:spacing w:after="120" w:line="240" w:lineRule="auto"/>
        <w:ind w:left="284"/>
        <w:contextualSpacing/>
        <w:jc w:val="both"/>
        <w:rPr>
          <w:rFonts w:ascii="Times New Roman" w:hAnsi="Times New Roman" w:cs="Times New Roman"/>
          <w:sz w:val="24"/>
          <w:szCs w:val="24"/>
        </w:rPr>
      </w:pPr>
    </w:p>
    <w:p w:rsidR="00F378BB" w:rsidRPr="00F8505C"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color w:val="000000"/>
          <w:kern w:val="22"/>
          <w:sz w:val="24"/>
          <w:szCs w:val="24"/>
          <w:lang w:eastAsia="ar-SA"/>
        </w:rPr>
        <w:t>Prasības pretendentiem un iesniedzamie dokumenti</w:t>
      </w:r>
    </w:p>
    <w:p w:rsidR="00F378BB" w:rsidRPr="00F8505C"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8505C">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F8505C"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u w:val="single"/>
          <w:lang w:eastAsia="ar-SA"/>
        </w:rPr>
        <w:t>Pretendentu atlases un kvalifikācijas prasības un iesniedzamie dokumenti</w:t>
      </w:r>
      <w:r w:rsidRPr="00F8505C">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F8505C" w:rsidTr="00657079">
        <w:tc>
          <w:tcPr>
            <w:tcW w:w="988" w:type="dxa"/>
            <w:shd w:val="clear" w:color="auto" w:fill="BFBFBF" w:themeFill="background1" w:themeFillShade="BF"/>
          </w:tcPr>
          <w:p w:rsidR="00445752" w:rsidRPr="00F8505C" w:rsidRDefault="00445752" w:rsidP="002D7018">
            <w:pPr>
              <w:spacing w:after="200" w:line="240" w:lineRule="auto"/>
              <w:jc w:val="both"/>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F8505C" w:rsidRDefault="00445752" w:rsidP="002D7018">
            <w:pPr>
              <w:spacing w:after="200" w:line="240" w:lineRule="auto"/>
              <w:jc w:val="center"/>
              <w:rPr>
                <w:rFonts w:ascii="Times New Roman" w:eastAsia="Calibri" w:hAnsi="Times New Roman" w:cs="Times New Roman"/>
                <w:b/>
                <w:sz w:val="24"/>
                <w:lang w:eastAsia="lv-LV"/>
              </w:rPr>
            </w:pPr>
            <w:r w:rsidRPr="00F8505C">
              <w:rPr>
                <w:rFonts w:ascii="Times New Roman" w:eastAsia="Calibri" w:hAnsi="Times New Roman" w:cs="Times New Roman"/>
                <w:b/>
                <w:sz w:val="24"/>
                <w:lang w:eastAsia="lv-LV"/>
              </w:rPr>
              <w:t>Pret</w:t>
            </w:r>
            <w:r w:rsidR="00EB5DA9" w:rsidRPr="00F8505C">
              <w:rPr>
                <w:rFonts w:ascii="Times New Roman" w:eastAsia="Calibri" w:hAnsi="Times New Roman" w:cs="Times New Roman"/>
                <w:b/>
                <w:sz w:val="24"/>
                <w:lang w:eastAsia="lv-LV"/>
              </w:rPr>
              <w:t>endenta iesniedzamie dokumenti cenu aptaujā</w:t>
            </w:r>
          </w:p>
        </w:tc>
      </w:tr>
      <w:tr w:rsidR="00445752" w:rsidRPr="00F8505C" w:rsidTr="00F10F85">
        <w:tc>
          <w:tcPr>
            <w:tcW w:w="988" w:type="dxa"/>
            <w:shd w:val="clear" w:color="auto" w:fill="auto"/>
          </w:tcPr>
          <w:p w:rsidR="00445752" w:rsidRPr="00F8505C"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w:t>
            </w:r>
            <w:r w:rsidR="00233BEE" w:rsidRPr="00F8505C">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Pretendenta pieteikums dalībai </w:t>
            </w:r>
            <w:r w:rsidR="00EB5DA9" w:rsidRPr="00F8505C">
              <w:rPr>
                <w:rFonts w:ascii="Times New Roman" w:eastAsia="Calibri" w:hAnsi="Times New Roman" w:cs="Times New Roman"/>
                <w:sz w:val="24"/>
                <w:lang w:eastAsia="lv-LV"/>
              </w:rPr>
              <w:t xml:space="preserve">Cenu aptaujā </w:t>
            </w:r>
            <w:r w:rsidRPr="00F8505C">
              <w:rPr>
                <w:rFonts w:ascii="Times New Roman" w:eastAsia="Calibri" w:hAnsi="Times New Roman" w:cs="Times New Roman"/>
                <w:sz w:val="24"/>
                <w:lang w:eastAsia="lv-LV"/>
              </w:rPr>
              <w:t xml:space="preserve">saskaņā ar </w:t>
            </w:r>
            <w:r w:rsidR="00EB5DA9" w:rsidRPr="00F8505C">
              <w:rPr>
                <w:rFonts w:ascii="Times New Roman" w:eastAsia="Calibri" w:hAnsi="Times New Roman" w:cs="Times New Roman"/>
                <w:sz w:val="24"/>
                <w:lang w:eastAsia="lv-LV"/>
              </w:rPr>
              <w:t xml:space="preserve">Cenu aptaujas noteikumu </w:t>
            </w:r>
            <w:r w:rsidRPr="00F8505C">
              <w:rPr>
                <w:rFonts w:ascii="Times New Roman" w:eastAsia="Calibri" w:hAnsi="Times New Roman" w:cs="Times New Roman"/>
                <w:sz w:val="24"/>
                <w:lang w:eastAsia="lv-LV"/>
              </w:rPr>
              <w:t>1.</w:t>
            </w:r>
            <w:r w:rsidR="00CF148F" w:rsidRPr="00F8505C">
              <w:rPr>
                <w:rFonts w:ascii="Times New Roman" w:eastAsia="Calibri" w:hAnsi="Times New Roman" w:cs="Times New Roman"/>
                <w:sz w:val="24"/>
                <w:lang w:eastAsia="lv-LV"/>
              </w:rPr>
              <w:t xml:space="preserve"> </w:t>
            </w:r>
            <w:r w:rsidRPr="00F8505C">
              <w:rPr>
                <w:rFonts w:ascii="Times New Roman" w:eastAsia="Calibri" w:hAnsi="Times New Roman" w:cs="Times New Roman"/>
                <w:sz w:val="24"/>
                <w:lang w:eastAsia="lv-LV"/>
              </w:rPr>
              <w:t xml:space="preserve">pielikumā pievienoto veidlapu. Ja pieteikumu paraksta pretendenta pilnvarotā persona, </w:t>
            </w:r>
            <w:r w:rsidRPr="00F8505C">
              <w:rPr>
                <w:rFonts w:ascii="Times New Roman" w:eastAsia="Calibri" w:hAnsi="Times New Roman" w:cs="Times New Roman"/>
                <w:sz w:val="24"/>
                <w:lang w:eastAsia="lv-LV"/>
              </w:rPr>
              <w:lastRenderedPageBreak/>
              <w:t xml:space="preserve">pieteikumam dalībai </w:t>
            </w:r>
            <w:r w:rsidR="00EB5DA9" w:rsidRPr="00F8505C">
              <w:rPr>
                <w:rFonts w:ascii="Times New Roman" w:eastAsia="Calibri" w:hAnsi="Times New Roman" w:cs="Times New Roman"/>
                <w:sz w:val="24"/>
                <w:lang w:eastAsia="lv-LV"/>
              </w:rPr>
              <w:t>Cenu aptaujā</w:t>
            </w:r>
            <w:r w:rsidRPr="00F8505C">
              <w:rPr>
                <w:rFonts w:ascii="Times New Roman" w:eastAsia="Calibri" w:hAnsi="Times New Roman" w:cs="Times New Roman"/>
                <w:sz w:val="24"/>
                <w:lang w:eastAsia="lv-LV"/>
              </w:rPr>
              <w:t xml:space="preserve"> jāpievieno pilnvara.</w:t>
            </w:r>
          </w:p>
        </w:tc>
      </w:tr>
      <w:tr w:rsidR="00445752" w:rsidRPr="00F8505C" w:rsidTr="00F10F85">
        <w:tc>
          <w:tcPr>
            <w:tcW w:w="988" w:type="dxa"/>
            <w:shd w:val="clear" w:color="auto" w:fill="auto"/>
          </w:tcPr>
          <w:p w:rsidR="00445752" w:rsidRPr="00F8505C"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Pr="00F8505C" w:rsidRDefault="00445752" w:rsidP="002D7018">
            <w:pPr>
              <w:spacing w:after="200" w:line="240" w:lineRule="auto"/>
              <w:jc w:val="both"/>
              <w:rPr>
                <w:rFonts w:ascii="Times New Roman" w:eastAsia="Calibri" w:hAnsi="Times New Roman" w:cs="Times New Roman"/>
                <w:color w:val="0000FF"/>
                <w:sz w:val="24"/>
                <w:u w:val="single"/>
                <w:lang w:eastAsia="lv-LV"/>
              </w:rPr>
            </w:pPr>
            <w:r w:rsidRPr="00F8505C">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sidRPr="00F8505C">
              <w:rPr>
                <w:rFonts w:ascii="Times New Roman" w:eastAsia="Calibri" w:hAnsi="Times New Roman" w:cs="Times New Roman"/>
                <w:sz w:val="24"/>
                <w:lang w:eastAsia="lv-LV"/>
              </w:rPr>
              <w:t>.</w:t>
            </w:r>
          </w:p>
          <w:p w:rsidR="00445752" w:rsidRPr="00F8505C" w:rsidRDefault="00445752" w:rsidP="002D7018">
            <w:pPr>
              <w:spacing w:after="200" w:line="240" w:lineRule="auto"/>
              <w:jc w:val="both"/>
              <w:rPr>
                <w:rFonts w:ascii="Times New Roman" w:eastAsia="Calibri" w:hAnsi="Times New Roman" w:cs="Times New Roman"/>
                <w:sz w:val="24"/>
                <w:lang w:eastAsia="lv-LV"/>
              </w:rPr>
            </w:pPr>
            <w:r w:rsidRPr="00F8505C">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rsidR="00445752" w:rsidRPr="00F8505C"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8505C" w:rsidRDefault="00927CA5"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u w:val="single"/>
          <w:lang w:eastAsia="lv-LV"/>
        </w:rPr>
        <w:t xml:space="preserve"> F</w:t>
      </w:r>
      <w:r w:rsidR="009D6EC7" w:rsidRPr="00F8505C">
        <w:rPr>
          <w:rFonts w:ascii="Times New Roman" w:eastAsia="Calibri" w:hAnsi="Times New Roman" w:cs="Times New Roman"/>
          <w:b/>
          <w:sz w:val="24"/>
          <w:szCs w:val="24"/>
          <w:u w:val="single"/>
          <w:lang w:eastAsia="lv-LV"/>
        </w:rPr>
        <w:t>inanšu</w:t>
      </w:r>
      <w:r w:rsidR="00F378BB" w:rsidRPr="00F8505C">
        <w:rPr>
          <w:rFonts w:ascii="Times New Roman" w:eastAsia="Calibri" w:hAnsi="Times New Roman" w:cs="Times New Roman"/>
          <w:b/>
          <w:sz w:val="24"/>
          <w:szCs w:val="24"/>
          <w:u w:val="single"/>
          <w:lang w:eastAsia="lv-LV"/>
        </w:rPr>
        <w:t xml:space="preserve"> piedāvājums</w:t>
      </w:r>
      <w:r w:rsidR="00F378BB" w:rsidRPr="00F8505C">
        <w:rPr>
          <w:rFonts w:ascii="Times New Roman" w:eastAsia="Calibri" w:hAnsi="Times New Roman" w:cs="Times New Roman"/>
          <w:sz w:val="24"/>
          <w:szCs w:val="24"/>
          <w:lang w:eastAsia="lv-LV"/>
        </w:rPr>
        <w:t>:</w:t>
      </w:r>
    </w:p>
    <w:p w:rsidR="00FB7155" w:rsidRPr="00F8505C" w:rsidRDefault="00927CA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Pr>
          <w:rFonts w:ascii="Times New Roman" w:eastAsia="Times New Roman" w:hAnsi="Times New Roman" w:cs="Times New Roman"/>
          <w:sz w:val="24"/>
          <w:szCs w:val="24"/>
        </w:rPr>
        <w:t>F</w:t>
      </w:r>
      <w:r w:rsidR="009D6EC7" w:rsidRPr="00F8505C">
        <w:rPr>
          <w:rFonts w:ascii="Times New Roman" w:eastAsia="Times New Roman" w:hAnsi="Times New Roman" w:cs="Times New Roman"/>
          <w:sz w:val="24"/>
          <w:szCs w:val="24"/>
        </w:rPr>
        <w:t xml:space="preserve">inanšu </w:t>
      </w:r>
      <w:r w:rsidR="00FB7155" w:rsidRPr="00F8505C">
        <w:rPr>
          <w:rFonts w:ascii="Times New Roman" w:eastAsia="Times New Roman" w:hAnsi="Times New Roman" w:cs="Times New Roman"/>
          <w:sz w:val="24"/>
          <w:szCs w:val="24"/>
        </w:rPr>
        <w:t xml:space="preserve">piedāvājumu sagatavo saskaņā </w:t>
      </w:r>
      <w:r>
        <w:rPr>
          <w:rFonts w:ascii="Times New Roman" w:eastAsia="Times New Roman" w:hAnsi="Times New Roman" w:cs="Times New Roman"/>
          <w:sz w:val="24"/>
          <w:szCs w:val="24"/>
        </w:rPr>
        <w:t>3. pielikumu</w:t>
      </w:r>
      <w:r w:rsidR="009D6EC7" w:rsidRPr="00F8505C">
        <w:rPr>
          <w:rFonts w:ascii="Times New Roman" w:eastAsia="Times New Roman" w:hAnsi="Times New Roman" w:cs="Times New Roman"/>
          <w:sz w:val="24"/>
          <w:szCs w:val="24"/>
        </w:rPr>
        <w:t>;</w:t>
      </w:r>
    </w:p>
    <w:p w:rsidR="00F378BB" w:rsidRPr="00F8505C" w:rsidRDefault="00927CA5" w:rsidP="009D6EC7">
      <w:pPr>
        <w:pStyle w:val="Sarakstarindkopa"/>
        <w:numPr>
          <w:ilvl w:val="2"/>
          <w:numId w:val="34"/>
        </w:numPr>
        <w:spacing w:after="0" w:line="240" w:lineRule="auto"/>
        <w:jc w:val="both"/>
        <w:rPr>
          <w:rFonts w:ascii="Times New Roman" w:eastAsia="Calibri" w:hAnsi="Times New Roman" w:cs="Times New Roman"/>
          <w:b/>
          <w:kern w:val="22"/>
          <w:sz w:val="24"/>
          <w:szCs w:val="24"/>
          <w:lang w:eastAsia="ar-SA"/>
        </w:rPr>
      </w:pPr>
      <w:r>
        <w:rPr>
          <w:rFonts w:ascii="Times New Roman" w:eastAsia="Calibri" w:hAnsi="Times New Roman" w:cs="Times New Roman"/>
          <w:sz w:val="24"/>
          <w:szCs w:val="24"/>
          <w:lang w:eastAsia="lv-LV"/>
        </w:rPr>
        <w:t>F</w:t>
      </w:r>
      <w:r w:rsidR="009D6EC7" w:rsidRPr="00F8505C">
        <w:rPr>
          <w:rFonts w:ascii="Times New Roman" w:eastAsia="Calibri" w:hAnsi="Times New Roman" w:cs="Times New Roman"/>
          <w:sz w:val="24"/>
          <w:szCs w:val="24"/>
          <w:lang w:eastAsia="lv-LV"/>
        </w:rPr>
        <w:t xml:space="preserve">inanšu </w:t>
      </w:r>
      <w:r w:rsidR="00F378BB" w:rsidRPr="00F8505C">
        <w:rPr>
          <w:rFonts w:ascii="Times New Roman" w:eastAsia="Calibri" w:hAnsi="Times New Roman" w:cs="Times New Roman"/>
          <w:sz w:val="24"/>
          <w:szCs w:val="24"/>
          <w:lang w:eastAsia="lv-LV"/>
        </w:rPr>
        <w:t xml:space="preserve">piedāvājumā cenas norāda </w:t>
      </w:r>
      <w:r w:rsidR="00F378BB" w:rsidRPr="00F8505C">
        <w:rPr>
          <w:rFonts w:ascii="Times New Roman" w:eastAsia="Calibri" w:hAnsi="Times New Roman" w:cs="Times New Roman"/>
          <w:i/>
          <w:sz w:val="24"/>
          <w:szCs w:val="24"/>
          <w:lang w:eastAsia="lv-LV"/>
        </w:rPr>
        <w:t>euro</w:t>
      </w:r>
      <w:r w:rsidR="00F378BB" w:rsidRPr="00F8505C">
        <w:rPr>
          <w:rFonts w:ascii="Times New Roman" w:eastAsia="Calibri" w:hAnsi="Times New Roman" w:cs="Times New Roman"/>
          <w:sz w:val="24"/>
          <w:szCs w:val="24"/>
          <w:lang w:eastAsia="lv-LV"/>
        </w:rPr>
        <w:t xml:space="preserve"> (EUR). </w:t>
      </w:r>
    </w:p>
    <w:p w:rsidR="00FB7155" w:rsidRPr="00F8505C"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rsidR="003B228C" w:rsidRPr="00F8505C" w:rsidRDefault="003B228C" w:rsidP="009D6EC7">
      <w:pPr>
        <w:pStyle w:val="Sarakstarindkopa"/>
        <w:numPr>
          <w:ilvl w:val="0"/>
          <w:numId w:val="37"/>
        </w:numPr>
        <w:spacing w:after="0" w:line="240" w:lineRule="auto"/>
        <w:jc w:val="center"/>
        <w:rPr>
          <w:rFonts w:ascii="Times New Roman" w:eastAsia="Calibri" w:hAnsi="Times New Roman" w:cs="Times New Roman"/>
          <w:b/>
          <w:sz w:val="24"/>
          <w:szCs w:val="24"/>
          <w:lang w:val="en-GB" w:eastAsia="lv-LV"/>
        </w:rPr>
      </w:pPr>
      <w:r w:rsidRPr="00F8505C">
        <w:rPr>
          <w:rFonts w:ascii="Times New Roman" w:eastAsia="Calibri" w:hAnsi="Times New Roman" w:cs="Times New Roman"/>
          <w:b/>
          <w:sz w:val="24"/>
          <w:szCs w:val="24"/>
          <w:lang w:val="en-GB" w:eastAsia="lv-LV"/>
        </w:rPr>
        <w:t>Izslēgšanas nosacījumi</w:t>
      </w:r>
    </w:p>
    <w:p w:rsidR="003B228C" w:rsidRPr="00F8505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F8505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 xml:space="preserve">Pretendents tiek izslēgts no dalības cenu aptaujā, ja </w:t>
      </w:r>
      <w:r w:rsidRPr="00F8505C">
        <w:rPr>
          <w:rFonts w:ascii="Times New Roman" w:eastAsia="Calibri" w:hAnsi="Times New Roman" w:cs="Times New Roman"/>
          <w:sz w:val="24"/>
          <w:szCs w:val="24"/>
          <w:u w:val="single"/>
          <w:lang w:eastAsia="lv-LV"/>
        </w:rPr>
        <w:t>piedāvājumu iesniegšanas pēdējā dienā</w:t>
      </w:r>
      <w:r w:rsidRPr="00F8505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F8505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F8505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8505C"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F8505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F8505C">
        <w:rPr>
          <w:rFonts w:ascii="Times New Roman" w:eastAsia="Calibri" w:hAnsi="Times New Roman" w:cs="Times New Roman"/>
          <w:b/>
          <w:kern w:val="22"/>
          <w:sz w:val="24"/>
          <w:szCs w:val="24"/>
          <w:lang w:eastAsia="ar-SA"/>
        </w:rPr>
        <w:t>Piedāvājumu vērtēšana un piedāvājuma izvēles kritērijs</w:t>
      </w:r>
    </w:p>
    <w:p w:rsidR="00F378BB" w:rsidRPr="00F8505C" w:rsidRDefault="00F378BB" w:rsidP="00BE2FC1">
      <w:pPr>
        <w:spacing w:after="0" w:line="276" w:lineRule="auto"/>
        <w:jc w:val="both"/>
        <w:rPr>
          <w:rFonts w:ascii="Times New Roman" w:eastAsia="Calibri" w:hAnsi="Times New Roman" w:cs="Times New Roman"/>
          <w:kern w:val="22"/>
          <w:sz w:val="24"/>
          <w:szCs w:val="24"/>
          <w:lang w:eastAsia="ar-SA"/>
        </w:rPr>
      </w:pPr>
    </w:p>
    <w:p w:rsidR="00F378BB" w:rsidRPr="00F8505C"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8505C">
        <w:rPr>
          <w:rFonts w:ascii="Times New Roman" w:eastAsia="Calibri" w:hAnsi="Times New Roman" w:cs="Times New Roman"/>
          <w:kern w:val="22"/>
          <w:sz w:val="24"/>
          <w:szCs w:val="24"/>
          <w:lang w:eastAsia="ar-SA"/>
        </w:rPr>
        <w:t xml:space="preserve">Piedāvājuma izvēles kritērijs ir cenu aptaujas noteikumiem atbilstošs </w:t>
      </w:r>
      <w:r w:rsidRPr="00F8505C">
        <w:rPr>
          <w:rFonts w:ascii="Times New Roman" w:eastAsia="Calibri" w:hAnsi="Times New Roman" w:cs="Times New Roman"/>
          <w:i/>
          <w:kern w:val="22"/>
          <w:sz w:val="24"/>
          <w:szCs w:val="24"/>
          <w:u w:val="single"/>
          <w:lang w:eastAsia="ar-SA"/>
        </w:rPr>
        <w:t>piedāvājums ar zemāko cenu</w:t>
      </w:r>
      <w:r w:rsidRPr="00F8505C">
        <w:rPr>
          <w:rFonts w:ascii="Times New Roman" w:eastAsia="Calibri" w:hAnsi="Times New Roman" w:cs="Times New Roman"/>
          <w:kern w:val="22"/>
          <w:sz w:val="24"/>
          <w:szCs w:val="24"/>
          <w:u w:val="single"/>
          <w:lang w:eastAsia="ar-SA"/>
        </w:rPr>
        <w:t>.</w:t>
      </w:r>
    </w:p>
    <w:p w:rsidR="00FB7155" w:rsidRPr="00F8505C"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F8505C">
        <w:rPr>
          <w:rFonts w:ascii="Times New Roman" w:eastAsia="Calibri" w:hAnsi="Times New Roman" w:cs="Times New Roman"/>
          <w:sz w:val="24"/>
          <w:szCs w:val="28"/>
          <w:lang w:eastAsia="ar-SA"/>
        </w:rPr>
        <w:t xml:space="preserve">Vērtējot finanšu piedāvājumu, tiks pārbaudīts, vai piedāvājumā nav aritmētisku kļūdu. Ja tiks konstatētas aritmētiskas kļūdas, šīs kļūdas tiks izlabotas un turpmākajā vērtēšanas procesā ņems vērā labojumus. Par kļūdu labojumiem un laboto piedāvājuma summu Pasūtītājs informēs pretendentu. </w:t>
      </w:r>
    </w:p>
    <w:p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Pretendenta piedāvājums tiek noraidīts, ja pretendents, iesniedzot pieprasīto informāciju, norādījis nepatiesas ziņas, vai arī no iesniegtajiem dokumentiem ir konstatējams, ka pretendenta piedāvājums neatbilst cenu aptaujas noteikumu noteiktajām prasībām.</w:t>
      </w:r>
    </w:p>
    <w:p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prasībām.                                                                                                                                                                                                                                                                                                                                                                                                                                                                                                                                                                                                                                                                                                                                                                                                                                                                                                                                                                                                                                                                                                                                                                                                                                                                                                                                                                                                                                                                                                                                                                                                                                                                                                                                                                                                                                                                                                                                                                                                                                                                                                                                                                                                                                                                                                                                                                                                                                                                                                                                                                                                                                                                                                                                                                                                                                                                                                                                                                                                                                                                                                                                                                                                                                                                                                                                                                                                                                                                                                                                                              </w:t>
      </w:r>
    </w:p>
    <w:p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Pasūtītājs var jebkurā brīdī pārtraukt cenu aptaujas procedūru, ja tam ir objektīvs pamatojums.</w:t>
      </w:r>
    </w:p>
    <w:p w:rsidR="003B64BD" w:rsidRPr="00F8505C"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F378BB" w:rsidRPr="00F8505C" w:rsidRDefault="00F378BB" w:rsidP="00F378BB">
      <w:pPr>
        <w:spacing w:after="0" w:line="240" w:lineRule="auto"/>
        <w:jc w:val="both"/>
        <w:rPr>
          <w:rFonts w:ascii="Times New Roman" w:eastAsia="Calibri" w:hAnsi="Times New Roman" w:cs="Times New Roman"/>
          <w:sz w:val="24"/>
          <w:szCs w:val="24"/>
          <w:lang w:eastAsia="lv-LV"/>
        </w:rPr>
      </w:pPr>
    </w:p>
    <w:p w:rsidR="00F378BB" w:rsidRPr="00F8505C"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b/>
          <w:sz w:val="24"/>
          <w:szCs w:val="24"/>
          <w:lang w:eastAsia="lv-LV"/>
        </w:rPr>
        <w:t>Pielikumi</w:t>
      </w:r>
    </w:p>
    <w:p w:rsidR="00F378BB" w:rsidRPr="00F8505C" w:rsidRDefault="00F378BB" w:rsidP="00F378BB">
      <w:pPr>
        <w:spacing w:after="0" w:line="240" w:lineRule="auto"/>
        <w:ind w:left="540"/>
        <w:rPr>
          <w:rFonts w:ascii="Times New Roman" w:eastAsia="Calibri" w:hAnsi="Times New Roman" w:cs="Times New Roman"/>
          <w:b/>
          <w:sz w:val="24"/>
          <w:szCs w:val="24"/>
          <w:lang w:eastAsia="lv-LV"/>
        </w:rPr>
      </w:pPr>
    </w:p>
    <w:p w:rsidR="00F378BB" w:rsidRPr="00F8505C"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1. pielikums – Pieteikums cenu aptaujai uz 1 (vienas) lapas;</w:t>
      </w:r>
    </w:p>
    <w:p w:rsidR="003B64BD" w:rsidRPr="00F8505C"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2.</w:t>
      </w:r>
      <w:r w:rsidR="00F8505C" w:rsidRPr="00F8505C">
        <w:rPr>
          <w:rFonts w:ascii="Times New Roman" w:eastAsia="Calibri" w:hAnsi="Times New Roman" w:cs="Times New Roman"/>
          <w:sz w:val="24"/>
          <w:szCs w:val="24"/>
          <w:lang w:eastAsia="lv-LV"/>
        </w:rPr>
        <w:t xml:space="preserve"> </w:t>
      </w:r>
      <w:r w:rsidRPr="00F8505C">
        <w:rPr>
          <w:rFonts w:ascii="Times New Roman" w:eastAsia="Calibri" w:hAnsi="Times New Roman" w:cs="Times New Roman"/>
          <w:sz w:val="24"/>
          <w:szCs w:val="24"/>
          <w:lang w:eastAsia="lv-LV"/>
        </w:rPr>
        <w:t>pielikums - Tehniskā specifikācija</w:t>
      </w:r>
      <w:r w:rsidR="00A05E95" w:rsidRPr="00F8505C">
        <w:rPr>
          <w:rFonts w:ascii="Times New Roman" w:eastAsia="Calibri" w:hAnsi="Times New Roman" w:cs="Times New Roman"/>
          <w:sz w:val="24"/>
          <w:szCs w:val="24"/>
          <w:lang w:eastAsia="lv-LV"/>
        </w:rPr>
        <w:t xml:space="preserve"> </w:t>
      </w:r>
      <w:r w:rsidRPr="00F8505C">
        <w:rPr>
          <w:rFonts w:ascii="Times New Roman" w:eastAsia="Calibri" w:hAnsi="Times New Roman" w:cs="Times New Roman"/>
          <w:sz w:val="24"/>
          <w:szCs w:val="24"/>
          <w:lang w:eastAsia="lv-LV"/>
        </w:rPr>
        <w:t>uz 1 (vienas) lapas;</w:t>
      </w:r>
    </w:p>
    <w:p w:rsidR="00F8505C" w:rsidRPr="00F8505C" w:rsidRDefault="00F8505C"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 xml:space="preserve">3. pielikums – </w:t>
      </w:r>
      <w:r w:rsidR="00927CA5">
        <w:rPr>
          <w:rFonts w:ascii="Times New Roman" w:eastAsia="Calibri" w:hAnsi="Times New Roman" w:cs="Times New Roman"/>
          <w:sz w:val="24"/>
          <w:szCs w:val="24"/>
          <w:lang w:eastAsia="lv-LV"/>
        </w:rPr>
        <w:t>Finanšu piedāvājums uz 1 (vienas) lapas</w:t>
      </w:r>
      <w:r w:rsidR="00C912D7">
        <w:rPr>
          <w:rFonts w:ascii="Times New Roman" w:eastAsia="Calibri" w:hAnsi="Times New Roman" w:cs="Times New Roman"/>
          <w:sz w:val="24"/>
          <w:szCs w:val="24"/>
          <w:lang w:eastAsia="lv-LV"/>
        </w:rPr>
        <w:t>.</w:t>
      </w:r>
    </w:p>
    <w:p w:rsidR="008B14E7" w:rsidRPr="00F8505C" w:rsidRDefault="008B14E7" w:rsidP="00233BEE">
      <w:pPr>
        <w:spacing w:after="0" w:line="240" w:lineRule="auto"/>
        <w:rPr>
          <w:rFonts w:ascii="Times New Roman" w:eastAsia="Calibri" w:hAnsi="Times New Roman" w:cs="Times New Roman"/>
          <w:sz w:val="24"/>
          <w:szCs w:val="24"/>
          <w:lang w:eastAsia="lv-LV"/>
        </w:rPr>
      </w:pPr>
    </w:p>
    <w:p w:rsidR="008B14E7" w:rsidRPr="00F8505C" w:rsidRDefault="008B14E7" w:rsidP="00F378BB">
      <w:pPr>
        <w:spacing w:after="0" w:line="240" w:lineRule="auto"/>
        <w:jc w:val="right"/>
        <w:rPr>
          <w:rFonts w:ascii="Times New Roman" w:eastAsia="Calibri" w:hAnsi="Times New Roman" w:cs="Times New Roman"/>
          <w:sz w:val="24"/>
          <w:szCs w:val="24"/>
          <w:lang w:eastAsia="lv-LV"/>
        </w:rPr>
      </w:pPr>
    </w:p>
    <w:p w:rsidR="003B228C" w:rsidRPr="00F8505C" w:rsidRDefault="003B228C">
      <w:pPr>
        <w:rPr>
          <w:rFonts w:ascii="Times New Roman" w:eastAsia="Calibri" w:hAnsi="Times New Roman" w:cs="Times New Roman"/>
          <w:sz w:val="24"/>
          <w:szCs w:val="24"/>
          <w:lang w:eastAsia="lv-LV"/>
        </w:rPr>
      </w:pPr>
    </w:p>
    <w:p w:rsidR="00661AE1" w:rsidRPr="00F8505C" w:rsidRDefault="00661AE1">
      <w:pPr>
        <w:rPr>
          <w:rFonts w:ascii="Times New Roman" w:eastAsia="Calibri" w:hAnsi="Times New Roman" w:cs="Times New Roman"/>
          <w:sz w:val="24"/>
          <w:szCs w:val="24"/>
          <w:lang w:eastAsia="lv-LV"/>
        </w:rPr>
      </w:pPr>
    </w:p>
    <w:p w:rsidR="0015589B" w:rsidRPr="00F8505C" w:rsidRDefault="0015589B">
      <w:pP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br w:type="page"/>
      </w:r>
    </w:p>
    <w:p w:rsidR="00F378BB" w:rsidRPr="00F8505C" w:rsidRDefault="00E32FB2" w:rsidP="00F378BB">
      <w:pPr>
        <w:spacing w:after="0" w:line="240" w:lineRule="auto"/>
        <w:jc w:val="right"/>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lastRenderedPageBreak/>
        <w:t>1</w:t>
      </w:r>
      <w:r w:rsidR="00F378BB" w:rsidRPr="00F8505C">
        <w:rPr>
          <w:rFonts w:ascii="Times New Roman" w:eastAsia="Calibri" w:hAnsi="Times New Roman" w:cs="Times New Roman"/>
          <w:sz w:val="24"/>
          <w:szCs w:val="24"/>
          <w:lang w:eastAsia="lv-LV"/>
        </w:rPr>
        <w:t>.</w:t>
      </w:r>
      <w:r w:rsidR="00EC148D" w:rsidRPr="00F8505C">
        <w:rPr>
          <w:rFonts w:ascii="Times New Roman" w:eastAsia="Calibri" w:hAnsi="Times New Roman" w:cs="Times New Roman"/>
          <w:sz w:val="24"/>
          <w:szCs w:val="24"/>
          <w:lang w:eastAsia="lv-LV"/>
        </w:rPr>
        <w:t> </w:t>
      </w:r>
      <w:r w:rsidR="00F378BB" w:rsidRPr="00F8505C">
        <w:rPr>
          <w:rFonts w:ascii="Times New Roman" w:eastAsia="Calibri" w:hAnsi="Times New Roman" w:cs="Times New Roman"/>
          <w:sz w:val="24"/>
          <w:szCs w:val="24"/>
          <w:lang w:eastAsia="lv-LV"/>
        </w:rPr>
        <w:t xml:space="preserve">pielikums </w:t>
      </w:r>
    </w:p>
    <w:p w:rsidR="00F378BB" w:rsidRPr="00F8505C"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8505C">
        <w:rPr>
          <w:rFonts w:ascii="Times New Roman" w:eastAsia="Times New Roman" w:hAnsi="Times New Roman" w:cs="Times New Roman"/>
          <w:b/>
          <w:caps/>
          <w:color w:val="000000"/>
          <w:sz w:val="24"/>
          <w:szCs w:val="24"/>
          <w:lang w:eastAsia="ar-SA"/>
        </w:rPr>
        <w:t>PIETEIKUMs</w:t>
      </w:r>
    </w:p>
    <w:p w:rsidR="00F378BB" w:rsidRPr="00F8505C"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8505C" w:rsidRDefault="00F378BB" w:rsidP="00F378BB">
      <w:pPr>
        <w:widowControl w:val="0"/>
        <w:suppressAutoHyphens/>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t xml:space="preserve">Cenu aptaujai </w:t>
      </w:r>
      <w:r w:rsidRPr="00F8505C">
        <w:rPr>
          <w:rFonts w:ascii="Times New Roman" w:eastAsia="Calibri" w:hAnsi="Times New Roman" w:cs="Times New Roman"/>
          <w:b/>
          <w:sz w:val="24"/>
          <w:szCs w:val="24"/>
          <w:lang w:eastAsia="lv-LV"/>
        </w:rPr>
        <w:t>“</w:t>
      </w:r>
      <w:r w:rsidR="00F2625C" w:rsidRPr="00F2625C">
        <w:rPr>
          <w:rFonts w:ascii="Times New Roman" w:hAnsi="Times New Roman" w:cs="Times New Roman"/>
          <w:b/>
          <w:bCs/>
          <w:sz w:val="24"/>
          <w:szCs w:val="24"/>
        </w:rPr>
        <w:t>Velkmes skapja piegāde Staiceles pamatskolai</w:t>
      </w:r>
      <w:r w:rsidRPr="00F8505C">
        <w:rPr>
          <w:rFonts w:ascii="Times New Roman" w:eastAsia="Calibri" w:hAnsi="Times New Roman" w:cs="Times New Roman"/>
          <w:b/>
          <w:sz w:val="24"/>
          <w:szCs w:val="24"/>
          <w:lang w:eastAsia="lv-LV"/>
        </w:rPr>
        <w:t>”</w:t>
      </w:r>
    </w:p>
    <w:p w:rsidR="00704836" w:rsidRPr="00F8505C" w:rsidRDefault="00704836" w:rsidP="00704836">
      <w:pPr>
        <w:spacing w:after="0"/>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ID Nr.CA 2020/</w:t>
      </w:r>
      <w:r w:rsidR="00F2625C">
        <w:rPr>
          <w:rFonts w:ascii="Times New Roman" w:eastAsia="Calibri" w:hAnsi="Times New Roman" w:cs="Times New Roman"/>
          <w:sz w:val="24"/>
          <w:szCs w:val="24"/>
          <w:lang w:eastAsia="lv-LV"/>
        </w:rPr>
        <w:t>33</w:t>
      </w:r>
    </w:p>
    <w:p w:rsidR="00F378BB" w:rsidRPr="00F8505C"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8505C"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pretendentu</w:t>
            </w: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F8505C"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F8505C">
              <w:rPr>
                <w:rFonts w:ascii="Times New Roman" w:eastAsia="Times New Roman" w:hAnsi="Times New Roman" w:cs="Times New Roman"/>
                <w:b/>
                <w:kern w:val="28"/>
                <w:sz w:val="24"/>
                <w:szCs w:val="24"/>
                <w:lang w:eastAsia="lv-LV"/>
              </w:rPr>
              <w:t>Informācija par pretendenta kontaktpersonu (atbildīgo personu)</w:t>
            </w:r>
          </w:p>
        </w:tc>
      </w:tr>
      <w:tr w:rsidR="00F378BB" w:rsidRPr="00F8505C"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F8505C"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F8505C"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8505C"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8505C">
        <w:rPr>
          <w:rFonts w:ascii="Times New Roman" w:eastAsia="Times New Roman" w:hAnsi="Times New Roman" w:cs="Times New Roman"/>
          <w:kern w:val="28"/>
          <w:sz w:val="24"/>
          <w:szCs w:val="24"/>
          <w:lang w:eastAsia="lv-LV"/>
        </w:rPr>
        <w:t>Ar šī pieteikuma iesniegšanu:</w:t>
      </w:r>
    </w:p>
    <w:p w:rsidR="00F378BB" w:rsidRPr="00F8505C"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 xml:space="preserve">piedāvājam veikt </w:t>
      </w:r>
      <w:r w:rsidR="00F2625C">
        <w:rPr>
          <w:rFonts w:ascii="Times New Roman" w:eastAsia="Calibri" w:hAnsi="Times New Roman" w:cs="Times New Roman"/>
          <w:b/>
          <w:sz w:val="24"/>
          <w:szCs w:val="24"/>
        </w:rPr>
        <w:t>velkmes skapja</w:t>
      </w:r>
      <w:r w:rsidR="00645465" w:rsidRPr="00F8505C">
        <w:rPr>
          <w:rFonts w:ascii="Times New Roman" w:eastAsia="Calibri" w:hAnsi="Times New Roman" w:cs="Times New Roman"/>
          <w:b/>
          <w:sz w:val="24"/>
          <w:szCs w:val="24"/>
        </w:rPr>
        <w:t xml:space="preserve"> piegādi</w:t>
      </w:r>
      <w:r w:rsidR="008244BA" w:rsidRPr="00F8505C">
        <w:rPr>
          <w:rFonts w:ascii="Times New Roman" w:eastAsia="Calibri" w:hAnsi="Times New Roman" w:cs="Times New Roman"/>
          <w:b/>
          <w:sz w:val="24"/>
          <w:szCs w:val="24"/>
        </w:rPr>
        <w:t xml:space="preserve"> un uzstādīšanu</w:t>
      </w:r>
      <w:r w:rsidRPr="00F8505C">
        <w:rPr>
          <w:rFonts w:ascii="Times New Roman" w:eastAsia="Calibri" w:hAnsi="Times New Roman" w:cs="Times New Roman"/>
          <w:sz w:val="24"/>
          <w:szCs w:val="24"/>
        </w:rPr>
        <w:t>, saskaņā ar cenu aptaujas noteikumiem un atbilstoši</w:t>
      </w:r>
      <w:r w:rsidRPr="00F8505C">
        <w:rPr>
          <w:rFonts w:ascii="Times New Roman" w:hAnsi="Times New Roman" w:cs="Times New Roman"/>
          <w:sz w:val="24"/>
          <w:szCs w:val="24"/>
        </w:rPr>
        <w:t xml:space="preserve"> </w:t>
      </w:r>
      <w:r w:rsidR="00645465" w:rsidRPr="00F8505C">
        <w:rPr>
          <w:rFonts w:ascii="Times New Roman" w:hAnsi="Times New Roman" w:cs="Times New Roman"/>
          <w:sz w:val="24"/>
          <w:szCs w:val="24"/>
        </w:rPr>
        <w:t>cenu aptaujas tehniskajai specifikācijai</w:t>
      </w:r>
      <w:r w:rsidRPr="00F8505C">
        <w:rPr>
          <w:rFonts w:ascii="Times New Roman" w:eastAsia="Calibri" w:hAnsi="Times New Roman" w:cs="Times New Roman"/>
          <w:sz w:val="24"/>
          <w:szCs w:val="24"/>
        </w:rPr>
        <w:t>;</w:t>
      </w:r>
    </w:p>
    <w:p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8505C"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8505C">
        <w:rPr>
          <w:rFonts w:ascii="Times New Roman" w:eastAsia="Calibri" w:hAnsi="Times New Roman" w:cs="Times New Roman"/>
          <w:color w:val="000000"/>
          <w:sz w:val="24"/>
          <w:szCs w:val="24"/>
        </w:rPr>
        <w:t>visas piedāvājumā sniegtās ziņas ir precīzas un patiesas.</w:t>
      </w:r>
    </w:p>
    <w:p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8505C"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20</w:t>
      </w:r>
      <w:r w:rsidR="00704836" w:rsidRPr="00F8505C">
        <w:rPr>
          <w:rFonts w:ascii="Times New Roman" w:eastAsia="Times New Roman" w:hAnsi="Times New Roman" w:cs="Times New Roman"/>
          <w:color w:val="000000"/>
          <w:sz w:val="24"/>
          <w:szCs w:val="24"/>
        </w:rPr>
        <w:t>20</w:t>
      </w:r>
      <w:r w:rsidRPr="00F8505C">
        <w:rPr>
          <w:rFonts w:ascii="Times New Roman" w:eastAsia="Times New Roman" w:hAnsi="Times New Roman" w:cs="Times New Roman"/>
          <w:color w:val="000000"/>
          <w:sz w:val="24"/>
          <w:szCs w:val="24"/>
        </w:rPr>
        <w:t>. gada ___.___________________</w:t>
      </w:r>
    </w:p>
    <w:p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t>________________________________________________________________________</w:t>
      </w:r>
    </w:p>
    <w:p w:rsidR="00F378BB" w:rsidRPr="00F8505C" w:rsidRDefault="00F378BB" w:rsidP="00F378BB">
      <w:pPr>
        <w:spacing w:after="0" w:line="240" w:lineRule="auto"/>
        <w:ind w:hanging="5"/>
        <w:jc w:val="both"/>
        <w:rPr>
          <w:rFonts w:ascii="Times New Roman" w:eastAsia="Times New Roman" w:hAnsi="Times New Roman" w:cs="Times New Roman"/>
          <w:i/>
          <w:color w:val="000000"/>
          <w:sz w:val="24"/>
          <w:szCs w:val="24"/>
        </w:rPr>
      </w:pPr>
      <w:r w:rsidRPr="00F8505C">
        <w:rPr>
          <w:rFonts w:ascii="Times New Roman" w:eastAsia="Times New Roman" w:hAnsi="Times New Roman" w:cs="Times New Roman"/>
          <w:i/>
          <w:color w:val="000000"/>
          <w:sz w:val="24"/>
          <w:szCs w:val="24"/>
        </w:rPr>
        <w:t>Pretendenta likumīgā pārstāvja vai pilnvarotās personas paraksts, tā atšifrējums</w:t>
      </w:r>
    </w:p>
    <w:p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rsidR="00F378BB" w:rsidRPr="00F8505C" w:rsidRDefault="00F378BB" w:rsidP="00F378BB">
      <w:pPr>
        <w:spacing w:after="0" w:line="240" w:lineRule="auto"/>
        <w:ind w:hanging="5"/>
        <w:jc w:val="both"/>
        <w:rPr>
          <w:rFonts w:ascii="Times New Roman" w:eastAsia="Times New Roman" w:hAnsi="Times New Roman" w:cs="Times New Roman"/>
          <w:color w:val="000000"/>
          <w:sz w:val="24"/>
          <w:szCs w:val="24"/>
        </w:rPr>
      </w:pPr>
    </w:p>
    <w:p w:rsidR="00704836" w:rsidRPr="00F8505C" w:rsidRDefault="00704836">
      <w:pPr>
        <w:rPr>
          <w:rFonts w:ascii="Times New Roman" w:eastAsia="Times New Roman" w:hAnsi="Times New Roman" w:cs="Times New Roman"/>
          <w:color w:val="000000"/>
          <w:sz w:val="24"/>
          <w:szCs w:val="24"/>
        </w:rPr>
      </w:pPr>
      <w:r w:rsidRPr="00F8505C">
        <w:rPr>
          <w:rFonts w:ascii="Times New Roman" w:eastAsia="Times New Roman" w:hAnsi="Times New Roman" w:cs="Times New Roman"/>
          <w:color w:val="000000"/>
          <w:sz w:val="24"/>
          <w:szCs w:val="24"/>
        </w:rPr>
        <w:br w:type="page"/>
      </w:r>
    </w:p>
    <w:p w:rsidR="009D6EC7" w:rsidRPr="00F8505C" w:rsidRDefault="009D6EC7" w:rsidP="00704836">
      <w:pPr>
        <w:spacing w:after="0" w:line="240" w:lineRule="auto"/>
        <w:jc w:val="right"/>
        <w:rPr>
          <w:rFonts w:ascii="Times New Roman" w:eastAsia="Times New Roman" w:hAnsi="Times New Roman" w:cs="Times New Roman"/>
          <w:sz w:val="24"/>
          <w:szCs w:val="24"/>
          <w:lang w:eastAsia="lv-LV"/>
        </w:rPr>
        <w:sectPr w:rsidR="009D6EC7" w:rsidRPr="00F8505C" w:rsidSect="00A97BB8">
          <w:pgSz w:w="11906" w:h="16838"/>
          <w:pgMar w:top="1134" w:right="1134" w:bottom="1134" w:left="1843" w:header="709" w:footer="709" w:gutter="0"/>
          <w:pgNumType w:start="1"/>
          <w:cols w:space="708"/>
          <w:docGrid w:linePitch="360"/>
        </w:sectPr>
      </w:pPr>
    </w:p>
    <w:p w:rsidR="00704836" w:rsidRPr="00F8505C" w:rsidRDefault="009B78D2" w:rsidP="00704836">
      <w:pPr>
        <w:spacing w:after="0" w:line="240" w:lineRule="auto"/>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2</w:t>
      </w:r>
      <w:r w:rsidR="00704836" w:rsidRPr="00F8505C">
        <w:rPr>
          <w:rFonts w:ascii="Times New Roman" w:eastAsia="Times New Roman" w:hAnsi="Times New Roman" w:cs="Times New Roman"/>
          <w:sz w:val="24"/>
          <w:szCs w:val="24"/>
          <w:lang w:eastAsia="lv-LV"/>
        </w:rPr>
        <w:t>.pielikums</w:t>
      </w:r>
    </w:p>
    <w:p w:rsidR="00704836" w:rsidRPr="00F8505C" w:rsidRDefault="00645465" w:rsidP="00704836">
      <w:pPr>
        <w:spacing w:before="120"/>
        <w:jc w:val="center"/>
        <w:rPr>
          <w:rFonts w:ascii="Times New Roman" w:hAnsi="Times New Roman" w:cs="Times New Roman"/>
          <w:b/>
          <w:sz w:val="24"/>
        </w:rPr>
      </w:pPr>
      <w:r w:rsidRPr="00F8505C">
        <w:rPr>
          <w:rFonts w:ascii="Times New Roman" w:hAnsi="Times New Roman" w:cs="Times New Roman"/>
          <w:b/>
          <w:sz w:val="24"/>
        </w:rPr>
        <w:t>TEHNISKĀ SPECIFIKĀCIJA</w:t>
      </w:r>
      <w:r w:rsidR="009B78D2" w:rsidRPr="00F8505C">
        <w:rPr>
          <w:rFonts w:ascii="Times New Roman" w:hAnsi="Times New Roman" w:cs="Times New Roman"/>
          <w:b/>
          <w:sz w:val="24"/>
        </w:rPr>
        <w:t xml:space="preserve"> </w:t>
      </w:r>
    </w:p>
    <w:p w:rsidR="00704836" w:rsidRPr="00F8505C" w:rsidRDefault="00704836" w:rsidP="00704836">
      <w:pPr>
        <w:widowControl w:val="0"/>
        <w:suppressAutoHyphens/>
        <w:spacing w:after="0" w:line="240" w:lineRule="auto"/>
        <w:jc w:val="center"/>
        <w:rPr>
          <w:rFonts w:ascii="Times New Roman" w:eastAsia="Calibri" w:hAnsi="Times New Roman" w:cs="Times New Roman"/>
          <w:bCs/>
          <w:sz w:val="24"/>
          <w:szCs w:val="24"/>
          <w:lang w:eastAsia="lv-LV"/>
        </w:rPr>
      </w:pPr>
      <w:r w:rsidRPr="00F8505C">
        <w:rPr>
          <w:rFonts w:ascii="Times New Roman" w:eastAsia="Calibri" w:hAnsi="Times New Roman" w:cs="Times New Roman"/>
          <w:sz w:val="24"/>
          <w:szCs w:val="24"/>
          <w:lang w:eastAsia="lv-LV"/>
        </w:rPr>
        <w:t xml:space="preserve">cenu aptaujai </w:t>
      </w:r>
      <w:r w:rsidR="00645465" w:rsidRPr="00F8505C">
        <w:rPr>
          <w:rFonts w:ascii="Times New Roman" w:eastAsia="Calibri" w:hAnsi="Times New Roman" w:cs="Times New Roman"/>
          <w:b/>
          <w:sz w:val="24"/>
          <w:szCs w:val="24"/>
          <w:lang w:eastAsia="lv-LV"/>
        </w:rPr>
        <w:t>“</w:t>
      </w:r>
      <w:r w:rsidR="00F2625C" w:rsidRPr="00F2625C">
        <w:rPr>
          <w:rFonts w:ascii="Times New Roman" w:hAnsi="Times New Roman" w:cs="Times New Roman"/>
          <w:b/>
          <w:bCs/>
          <w:sz w:val="24"/>
          <w:szCs w:val="24"/>
        </w:rPr>
        <w:t>Velkmes skapja piegāde Staiceles pamatskolai</w:t>
      </w:r>
      <w:r w:rsidR="00645465" w:rsidRPr="00F8505C">
        <w:rPr>
          <w:rFonts w:ascii="Times New Roman" w:eastAsia="Calibri" w:hAnsi="Times New Roman" w:cs="Times New Roman"/>
          <w:b/>
          <w:sz w:val="24"/>
          <w:szCs w:val="24"/>
          <w:lang w:eastAsia="lv-LV"/>
        </w:rPr>
        <w:t>”</w:t>
      </w:r>
      <w:r w:rsidRPr="00F8505C">
        <w:rPr>
          <w:rFonts w:ascii="Times New Roman" w:eastAsia="Calibri" w:hAnsi="Times New Roman" w:cs="Times New Roman"/>
          <w:sz w:val="24"/>
          <w:szCs w:val="24"/>
          <w:lang w:eastAsia="lv-LV"/>
        </w:rPr>
        <w:t>,</w:t>
      </w:r>
    </w:p>
    <w:p w:rsidR="00704836" w:rsidRDefault="00704836" w:rsidP="00704836">
      <w:pPr>
        <w:spacing w:after="0"/>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ID Nr.CA 2020/</w:t>
      </w:r>
      <w:r w:rsidR="00F2625C">
        <w:rPr>
          <w:rFonts w:ascii="Times New Roman" w:eastAsia="Calibri" w:hAnsi="Times New Roman" w:cs="Times New Roman"/>
          <w:sz w:val="24"/>
          <w:szCs w:val="24"/>
          <w:lang w:eastAsia="lv-LV"/>
        </w:rPr>
        <w:t>33</w:t>
      </w:r>
    </w:p>
    <w:p w:rsidR="00F2625C" w:rsidRDefault="00F2625C" w:rsidP="00704836">
      <w:pPr>
        <w:spacing w:after="0"/>
        <w:jc w:val="center"/>
        <w:rPr>
          <w:rFonts w:ascii="Times New Roman" w:eastAsia="Calibri" w:hAnsi="Times New Roman" w:cs="Times New Roman"/>
          <w:sz w:val="24"/>
          <w:szCs w:val="24"/>
          <w:lang w:eastAsia="lv-LV"/>
        </w:rPr>
      </w:pPr>
    </w:p>
    <w:tbl>
      <w:tblPr>
        <w:tblW w:w="9440" w:type="dxa"/>
        <w:tblInd w:w="-10" w:type="dxa"/>
        <w:tblLook w:val="04A0" w:firstRow="1" w:lastRow="0" w:firstColumn="1" w:lastColumn="0" w:noHBand="0" w:noVBand="1"/>
      </w:tblPr>
      <w:tblGrid>
        <w:gridCol w:w="943"/>
        <w:gridCol w:w="1975"/>
        <w:gridCol w:w="4331"/>
        <w:gridCol w:w="1303"/>
        <w:gridCol w:w="1219"/>
      </w:tblGrid>
      <w:tr w:rsidR="00F2625C" w:rsidRPr="00F2625C" w:rsidTr="00F2625C">
        <w:trPr>
          <w:trHeight w:val="315"/>
        </w:trPr>
        <w:tc>
          <w:tcPr>
            <w:tcW w:w="94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F2625C" w:rsidRPr="00F2625C" w:rsidRDefault="00F2625C" w:rsidP="00F2625C">
            <w:pPr>
              <w:spacing w:after="0" w:line="240" w:lineRule="auto"/>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Nr.</w:t>
            </w:r>
            <w:r>
              <w:rPr>
                <w:rFonts w:ascii="Times New Roman" w:eastAsia="Times New Roman" w:hAnsi="Times New Roman" w:cs="Times New Roman"/>
                <w:b/>
                <w:bCs/>
                <w:color w:val="000000"/>
                <w:lang w:eastAsia="lv-LV"/>
              </w:rPr>
              <w:t>p</w:t>
            </w:r>
            <w:r w:rsidRPr="00F2625C">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k</w:t>
            </w:r>
            <w:r w:rsidRPr="00F2625C">
              <w:rPr>
                <w:rFonts w:ascii="Times New Roman" w:eastAsia="Times New Roman" w:hAnsi="Times New Roman" w:cs="Times New Roman"/>
                <w:b/>
                <w:bCs/>
                <w:color w:val="000000"/>
                <w:lang w:eastAsia="lv-LV"/>
              </w:rPr>
              <w:t>.</w:t>
            </w:r>
          </w:p>
        </w:tc>
        <w:tc>
          <w:tcPr>
            <w:tcW w:w="1974" w:type="dxa"/>
            <w:tcBorders>
              <w:top w:val="single" w:sz="8" w:space="0" w:color="auto"/>
              <w:left w:val="nil"/>
              <w:bottom w:val="single" w:sz="8" w:space="0" w:color="auto"/>
              <w:right w:val="nil"/>
            </w:tcBorders>
            <w:shd w:val="clear" w:color="auto" w:fill="D9D9D9" w:themeFill="background1" w:themeFillShade="D9"/>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Nosaukums</w:t>
            </w:r>
          </w:p>
        </w:tc>
        <w:tc>
          <w:tcPr>
            <w:tcW w:w="433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Preces specifikācija/veicamo darbu apraksts</w:t>
            </w:r>
          </w:p>
        </w:tc>
        <w:tc>
          <w:tcPr>
            <w:tcW w:w="972"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F2625C" w:rsidRPr="00F2625C" w:rsidRDefault="00F2625C" w:rsidP="00F2625C">
            <w:pPr>
              <w:spacing w:after="0" w:line="240" w:lineRule="auto"/>
              <w:ind w:right="-60"/>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Mērvienība</w:t>
            </w:r>
          </w:p>
        </w:tc>
        <w:tc>
          <w:tcPr>
            <w:tcW w:w="1218"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F2625C" w:rsidRPr="00F2625C" w:rsidRDefault="00F2625C" w:rsidP="00F2625C">
            <w:pPr>
              <w:spacing w:after="0" w:line="240" w:lineRule="auto"/>
              <w:ind w:right="-118"/>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Daudzums</w:t>
            </w:r>
          </w:p>
        </w:tc>
      </w:tr>
      <w:tr w:rsidR="00F2625C" w:rsidRPr="00F2625C" w:rsidTr="00F2625C">
        <w:trPr>
          <w:trHeight w:val="9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1.</w:t>
            </w:r>
          </w:p>
        </w:tc>
        <w:tc>
          <w:tcPr>
            <w:tcW w:w="1974" w:type="dxa"/>
            <w:tcBorders>
              <w:top w:val="nil"/>
              <w:left w:val="nil"/>
              <w:bottom w:val="single" w:sz="4" w:space="0" w:color="auto"/>
              <w:right w:val="nil"/>
            </w:tcBorders>
            <w:shd w:val="clear" w:color="auto" w:fill="auto"/>
            <w:vAlign w:val="bottom"/>
            <w:hideMark/>
          </w:tcPr>
          <w:p w:rsidR="00F2625C" w:rsidRPr="00F2625C" w:rsidRDefault="00F2625C" w:rsidP="00F2625C">
            <w:pPr>
              <w:spacing w:after="0" w:line="240" w:lineRule="auto"/>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Velkmes skapis 800x 500x H2030 (modelis 50.2046-31PL vai analogs</w:t>
            </w:r>
          </w:p>
        </w:tc>
        <w:tc>
          <w:tcPr>
            <w:tcW w:w="4333" w:type="dxa"/>
            <w:tcBorders>
              <w:top w:val="nil"/>
              <w:left w:val="single" w:sz="8" w:space="0" w:color="auto"/>
              <w:bottom w:val="single" w:sz="4" w:space="0" w:color="auto"/>
              <w:right w:val="single" w:sz="8" w:space="0" w:color="auto"/>
            </w:tcBorders>
            <w:shd w:val="clear" w:color="auto" w:fill="auto"/>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xml:space="preserve">Ar sametināta metāla karkasu no taisnstūra tērauda caurules 25x25x1,5 mm, ar regulējamiem metāla balstiem D=60mm, </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gab</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1</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visiem stikliem jābūt rūdītiem 4mm biezumā;</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priekšējais stikls-organiskais no 4-5mm metāla rāmī</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ar pacelšanu un fiksāciju;</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galda virsma un griesti no plastikāta (28mm biezumā);</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apakšējais skapītis no lamināta, ar plauktu un 2 durvīm;</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xml:space="preserve">skapītim jābūt ar elektroinstalāciju: </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1 gab lampa apgaismojumam;</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1 gab el.rozete AC 230V 50/60Hz IP44;</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2 gab el.slēdži AC 230V 50/60Hz;</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1 gab VENT 125N (AC 230V 50/60 Hz, 60/80W (A), 44dB A)</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ražība 390m&lt;3/h/ventilācijas izeja D=125mm</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6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2.</w:t>
            </w:r>
          </w:p>
        </w:tc>
        <w:tc>
          <w:tcPr>
            <w:tcW w:w="1974" w:type="dxa"/>
            <w:tcBorders>
              <w:top w:val="nil"/>
              <w:left w:val="nil"/>
              <w:bottom w:val="single" w:sz="4" w:space="0" w:color="auto"/>
              <w:right w:val="nil"/>
            </w:tcBorders>
            <w:shd w:val="clear" w:color="auto" w:fill="auto"/>
            <w:vAlign w:val="bottom"/>
            <w:hideMark/>
          </w:tcPr>
          <w:p w:rsidR="00F2625C" w:rsidRPr="00F2625C" w:rsidRDefault="00F2625C" w:rsidP="00F2625C">
            <w:pPr>
              <w:spacing w:after="0" w:line="240" w:lineRule="auto"/>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Velkmes skapja montāža un pieslēgums</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Ventilācijas izvads caur ēkas ārējo sienu D=150;</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gab</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1</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iestrādājot gofrēto ventilācijas izvadu sienā ar Makoflex</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un noslēdzot ar ventilācijas resti;</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w:t>
            </w:r>
          </w:p>
        </w:tc>
      </w:tr>
      <w:tr w:rsidR="00F2625C" w:rsidRPr="00F2625C" w:rsidTr="00F2625C">
        <w:trPr>
          <w:trHeight w:val="6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3.</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 xml:space="preserve">Gaisa vārsta montāža </w:t>
            </w:r>
          </w:p>
        </w:tc>
        <w:tc>
          <w:tcPr>
            <w:tcW w:w="4333" w:type="dxa"/>
            <w:tcBorders>
              <w:top w:val="nil"/>
              <w:left w:val="single" w:sz="8" w:space="0" w:color="auto"/>
              <w:bottom w:val="single" w:sz="4" w:space="0" w:color="auto"/>
              <w:right w:val="single" w:sz="8" w:space="0" w:color="auto"/>
            </w:tcBorders>
            <w:shd w:val="clear" w:color="auto" w:fill="auto"/>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xml:space="preserve">Gofrētajā </w:t>
            </w:r>
            <w:r>
              <w:rPr>
                <w:rFonts w:ascii="Times New Roman" w:eastAsia="Times New Roman" w:hAnsi="Times New Roman" w:cs="Times New Roman"/>
                <w:color w:val="000000"/>
                <w:lang w:eastAsia="lv-LV"/>
              </w:rPr>
              <w:t>caurulē jā</w:t>
            </w:r>
            <w:r w:rsidRPr="00F2625C">
              <w:rPr>
                <w:rFonts w:ascii="Times New Roman" w:eastAsia="Times New Roman" w:hAnsi="Times New Roman" w:cs="Times New Roman"/>
                <w:color w:val="000000"/>
                <w:lang w:eastAsia="lv-LV"/>
              </w:rPr>
              <w:t>būt iestrādātam gaisa pl</w:t>
            </w:r>
            <w:r>
              <w:rPr>
                <w:rFonts w:ascii="Times New Roman" w:eastAsia="Times New Roman" w:hAnsi="Times New Roman" w:cs="Times New Roman"/>
                <w:color w:val="000000"/>
                <w:lang w:eastAsia="lv-LV"/>
              </w:rPr>
              <w:t>ūsmas noslēgvārstam, kurš atvera</w:t>
            </w:r>
            <w:r w:rsidRPr="00F2625C">
              <w:rPr>
                <w:rFonts w:ascii="Times New Roman" w:eastAsia="Times New Roman" w:hAnsi="Times New Roman" w:cs="Times New Roman"/>
                <w:color w:val="000000"/>
                <w:lang w:eastAsia="lv-LV"/>
              </w:rPr>
              <w:t>s pie ventilācijas ieslēgšanas</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gab</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1</w:t>
            </w:r>
          </w:p>
        </w:tc>
      </w:tr>
      <w:tr w:rsidR="00F2625C" w:rsidRPr="00F2625C" w:rsidTr="00F2625C">
        <w:trPr>
          <w:trHeight w:val="300"/>
        </w:trPr>
        <w:tc>
          <w:tcPr>
            <w:tcW w:w="94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4.</w:t>
            </w:r>
          </w:p>
        </w:tc>
        <w:tc>
          <w:tcPr>
            <w:tcW w:w="1974" w:type="dxa"/>
            <w:tcBorders>
              <w:top w:val="nil"/>
              <w:left w:val="nil"/>
              <w:bottom w:val="single" w:sz="4" w:space="0" w:color="auto"/>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Elektroinstalācijas pieslēgums</w:t>
            </w:r>
          </w:p>
        </w:tc>
        <w:tc>
          <w:tcPr>
            <w:tcW w:w="4333" w:type="dxa"/>
            <w:tcBorders>
              <w:top w:val="nil"/>
              <w:left w:val="single" w:sz="8" w:space="0" w:color="auto"/>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Pieslēgt no tuvākās sadales kārbas ar (2,5x3) pievadkabeli</w:t>
            </w:r>
          </w:p>
        </w:tc>
        <w:tc>
          <w:tcPr>
            <w:tcW w:w="972"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kompl.</w:t>
            </w:r>
          </w:p>
        </w:tc>
        <w:tc>
          <w:tcPr>
            <w:tcW w:w="1218" w:type="dxa"/>
            <w:tcBorders>
              <w:top w:val="nil"/>
              <w:left w:val="nil"/>
              <w:bottom w:val="single" w:sz="4"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1</w:t>
            </w:r>
          </w:p>
        </w:tc>
      </w:tr>
      <w:tr w:rsidR="00F2625C" w:rsidRPr="00F2625C" w:rsidTr="00F2625C">
        <w:trPr>
          <w:trHeight w:val="315"/>
        </w:trPr>
        <w:tc>
          <w:tcPr>
            <w:tcW w:w="943" w:type="dxa"/>
            <w:tcBorders>
              <w:top w:val="nil"/>
              <w:left w:val="single" w:sz="8" w:space="0" w:color="auto"/>
              <w:bottom w:val="single" w:sz="8"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5.</w:t>
            </w:r>
          </w:p>
        </w:tc>
        <w:tc>
          <w:tcPr>
            <w:tcW w:w="1974" w:type="dxa"/>
            <w:tcBorders>
              <w:top w:val="nil"/>
              <w:left w:val="nil"/>
              <w:bottom w:val="single" w:sz="8" w:space="0" w:color="auto"/>
              <w:right w:val="nil"/>
            </w:tcBorders>
            <w:shd w:val="clear" w:color="auto" w:fill="auto"/>
            <w:vAlign w:val="bottom"/>
            <w:hideMark/>
          </w:tcPr>
          <w:p w:rsidR="00F2625C" w:rsidRPr="00F2625C" w:rsidRDefault="00F2625C" w:rsidP="00F2625C">
            <w:pPr>
              <w:spacing w:after="0" w:line="240" w:lineRule="auto"/>
              <w:rPr>
                <w:rFonts w:ascii="Times New Roman" w:eastAsia="Times New Roman" w:hAnsi="Times New Roman" w:cs="Times New Roman"/>
                <w:b/>
                <w:bCs/>
                <w:color w:val="000000"/>
                <w:lang w:eastAsia="lv-LV"/>
              </w:rPr>
            </w:pPr>
            <w:r w:rsidRPr="00F2625C">
              <w:rPr>
                <w:rFonts w:ascii="Times New Roman" w:eastAsia="Times New Roman" w:hAnsi="Times New Roman" w:cs="Times New Roman"/>
                <w:b/>
                <w:bCs/>
                <w:color w:val="000000"/>
                <w:lang w:eastAsia="lv-LV"/>
              </w:rPr>
              <w:t>Transporta pakalpojumi</w:t>
            </w:r>
          </w:p>
        </w:tc>
        <w:tc>
          <w:tcPr>
            <w:tcW w:w="4333" w:type="dxa"/>
            <w:tcBorders>
              <w:top w:val="nil"/>
              <w:left w:val="single" w:sz="8" w:space="0" w:color="auto"/>
              <w:bottom w:val="single" w:sz="8" w:space="0" w:color="auto"/>
              <w:right w:val="single" w:sz="8" w:space="0" w:color="auto"/>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Preces piegāde</w:t>
            </w:r>
          </w:p>
        </w:tc>
        <w:tc>
          <w:tcPr>
            <w:tcW w:w="972" w:type="dxa"/>
            <w:tcBorders>
              <w:top w:val="nil"/>
              <w:left w:val="nil"/>
              <w:bottom w:val="single" w:sz="8"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kompl.</w:t>
            </w:r>
          </w:p>
        </w:tc>
        <w:tc>
          <w:tcPr>
            <w:tcW w:w="1218" w:type="dxa"/>
            <w:tcBorders>
              <w:top w:val="nil"/>
              <w:left w:val="nil"/>
              <w:bottom w:val="single" w:sz="8" w:space="0" w:color="auto"/>
              <w:right w:val="single" w:sz="8" w:space="0" w:color="auto"/>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1</w:t>
            </w:r>
          </w:p>
        </w:tc>
      </w:tr>
      <w:tr w:rsidR="00F2625C" w:rsidRPr="00F2625C" w:rsidTr="00F2625C">
        <w:trPr>
          <w:trHeight w:val="300"/>
        </w:trPr>
        <w:tc>
          <w:tcPr>
            <w:tcW w:w="943" w:type="dxa"/>
            <w:tcBorders>
              <w:top w:val="nil"/>
              <w:left w:val="nil"/>
              <w:bottom w:val="nil"/>
              <w:right w:val="nil"/>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color w:val="000000"/>
                <w:lang w:eastAsia="lv-LV"/>
              </w:rPr>
            </w:pPr>
          </w:p>
        </w:tc>
        <w:tc>
          <w:tcPr>
            <w:tcW w:w="1974" w:type="dxa"/>
            <w:tcBorders>
              <w:top w:val="nil"/>
              <w:left w:val="nil"/>
              <w:bottom w:val="nil"/>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sz w:val="20"/>
                <w:szCs w:val="20"/>
                <w:lang w:eastAsia="lv-LV"/>
              </w:rPr>
            </w:pPr>
          </w:p>
        </w:tc>
        <w:tc>
          <w:tcPr>
            <w:tcW w:w="4333" w:type="dxa"/>
            <w:tcBorders>
              <w:top w:val="nil"/>
              <w:left w:val="nil"/>
              <w:bottom w:val="nil"/>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sz w:val="20"/>
                <w:szCs w:val="20"/>
                <w:lang w:eastAsia="lv-LV"/>
              </w:rPr>
            </w:pPr>
          </w:p>
        </w:tc>
        <w:tc>
          <w:tcPr>
            <w:tcW w:w="972" w:type="dxa"/>
            <w:tcBorders>
              <w:top w:val="nil"/>
              <w:left w:val="nil"/>
              <w:bottom w:val="nil"/>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sz w:val="20"/>
                <w:szCs w:val="20"/>
                <w:lang w:eastAsia="lv-LV"/>
              </w:rPr>
            </w:pPr>
          </w:p>
        </w:tc>
        <w:tc>
          <w:tcPr>
            <w:tcW w:w="1218" w:type="dxa"/>
            <w:tcBorders>
              <w:top w:val="nil"/>
              <w:left w:val="nil"/>
              <w:bottom w:val="nil"/>
              <w:right w:val="nil"/>
            </w:tcBorders>
            <w:shd w:val="clear" w:color="auto" w:fill="auto"/>
            <w:noWrap/>
            <w:vAlign w:val="bottom"/>
            <w:hideMark/>
          </w:tcPr>
          <w:p w:rsidR="00F2625C" w:rsidRPr="00F2625C" w:rsidRDefault="00F2625C" w:rsidP="00F2625C">
            <w:pPr>
              <w:spacing w:after="0" w:line="240" w:lineRule="auto"/>
              <w:jc w:val="center"/>
              <w:rPr>
                <w:rFonts w:ascii="Times New Roman" w:eastAsia="Times New Roman" w:hAnsi="Times New Roman" w:cs="Times New Roman"/>
                <w:sz w:val="20"/>
                <w:szCs w:val="20"/>
                <w:lang w:eastAsia="lv-LV"/>
              </w:rPr>
            </w:pPr>
          </w:p>
        </w:tc>
      </w:tr>
      <w:tr w:rsidR="00F2625C" w:rsidRPr="00F2625C" w:rsidTr="00F2625C">
        <w:trPr>
          <w:trHeight w:val="300"/>
        </w:trPr>
        <w:tc>
          <w:tcPr>
            <w:tcW w:w="943" w:type="dxa"/>
            <w:tcBorders>
              <w:top w:val="nil"/>
              <w:left w:val="nil"/>
              <w:bottom w:val="nil"/>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sz w:val="20"/>
                <w:szCs w:val="20"/>
                <w:lang w:eastAsia="lv-LV"/>
              </w:rPr>
            </w:pPr>
          </w:p>
        </w:tc>
        <w:tc>
          <w:tcPr>
            <w:tcW w:w="6307" w:type="dxa"/>
            <w:gridSpan w:val="2"/>
            <w:tcBorders>
              <w:top w:val="nil"/>
              <w:left w:val="nil"/>
              <w:bottom w:val="nil"/>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r w:rsidRPr="00F2625C">
              <w:rPr>
                <w:rFonts w:ascii="Times New Roman" w:eastAsia="Times New Roman" w:hAnsi="Times New Roman" w:cs="Times New Roman"/>
                <w:color w:val="000000"/>
                <w:lang w:eastAsia="lv-LV"/>
              </w:rPr>
              <w:t xml:space="preserve">Sagatavoja: A.Krūmiņš t.22014160, e-pasts: </w:t>
            </w:r>
            <w:r w:rsidRPr="00F2625C">
              <w:rPr>
                <w:rFonts w:ascii="Times New Roman" w:eastAsia="Times New Roman" w:hAnsi="Times New Roman" w:cs="Times New Roman"/>
                <w:color w:val="000000"/>
                <w:u w:val="single"/>
                <w:lang w:eastAsia="lv-LV"/>
              </w:rPr>
              <w:t>aivars.krumins@aloja.lv</w:t>
            </w:r>
          </w:p>
        </w:tc>
        <w:tc>
          <w:tcPr>
            <w:tcW w:w="972" w:type="dxa"/>
            <w:tcBorders>
              <w:top w:val="nil"/>
              <w:left w:val="nil"/>
              <w:bottom w:val="nil"/>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color w:val="000000"/>
                <w:lang w:eastAsia="lv-LV"/>
              </w:rPr>
            </w:pPr>
          </w:p>
        </w:tc>
        <w:tc>
          <w:tcPr>
            <w:tcW w:w="1218" w:type="dxa"/>
            <w:tcBorders>
              <w:top w:val="nil"/>
              <w:left w:val="nil"/>
              <w:bottom w:val="nil"/>
              <w:right w:val="nil"/>
            </w:tcBorders>
            <w:shd w:val="clear" w:color="auto" w:fill="auto"/>
            <w:noWrap/>
            <w:vAlign w:val="bottom"/>
            <w:hideMark/>
          </w:tcPr>
          <w:p w:rsidR="00F2625C" w:rsidRPr="00F2625C" w:rsidRDefault="00F2625C" w:rsidP="00F2625C">
            <w:pPr>
              <w:spacing w:after="0" w:line="240" w:lineRule="auto"/>
              <w:rPr>
                <w:rFonts w:ascii="Times New Roman" w:eastAsia="Times New Roman" w:hAnsi="Times New Roman" w:cs="Times New Roman"/>
                <w:sz w:val="20"/>
                <w:szCs w:val="20"/>
                <w:lang w:eastAsia="lv-LV"/>
              </w:rPr>
            </w:pPr>
          </w:p>
        </w:tc>
      </w:tr>
    </w:tbl>
    <w:p w:rsidR="00F2625C" w:rsidRPr="00F8505C" w:rsidRDefault="00F2625C" w:rsidP="00704836">
      <w:pPr>
        <w:spacing w:after="0"/>
        <w:jc w:val="center"/>
        <w:rPr>
          <w:rFonts w:ascii="Times New Roman" w:eastAsia="Calibri" w:hAnsi="Times New Roman" w:cs="Times New Roman"/>
          <w:sz w:val="24"/>
          <w:szCs w:val="24"/>
          <w:lang w:eastAsia="lv-LV"/>
        </w:rPr>
      </w:pPr>
    </w:p>
    <w:p w:rsidR="00F2625C" w:rsidRDefault="00F2625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AE1B9F" w:rsidRPr="00F8505C" w:rsidRDefault="00F8505C" w:rsidP="00F8505C">
      <w:pPr>
        <w:pStyle w:val="Sarakstarindkopa"/>
        <w:ind w:left="360"/>
        <w:jc w:val="right"/>
        <w:rPr>
          <w:rFonts w:ascii="Times New Roman" w:eastAsia="Times New Roman" w:hAnsi="Times New Roman" w:cs="Times New Roman"/>
          <w:sz w:val="24"/>
          <w:szCs w:val="24"/>
          <w:lang w:eastAsia="lv-LV"/>
        </w:rPr>
      </w:pPr>
      <w:r w:rsidRPr="00F8505C">
        <w:rPr>
          <w:rFonts w:ascii="Times New Roman" w:eastAsia="Times New Roman" w:hAnsi="Times New Roman" w:cs="Times New Roman"/>
          <w:sz w:val="24"/>
          <w:szCs w:val="24"/>
          <w:lang w:eastAsia="lv-LV"/>
        </w:rPr>
        <w:lastRenderedPageBreak/>
        <w:t>3.pielikums</w:t>
      </w:r>
    </w:p>
    <w:p w:rsidR="00F8505C" w:rsidRPr="00F8505C" w:rsidRDefault="00F8505C" w:rsidP="00F8505C">
      <w:pPr>
        <w:pStyle w:val="Sarakstarindkopa"/>
        <w:ind w:left="360"/>
        <w:jc w:val="right"/>
        <w:rPr>
          <w:rFonts w:ascii="Times New Roman" w:eastAsia="Times New Roman" w:hAnsi="Times New Roman" w:cs="Times New Roman"/>
          <w:sz w:val="24"/>
          <w:szCs w:val="24"/>
          <w:lang w:eastAsia="lv-LV"/>
        </w:rPr>
      </w:pPr>
    </w:p>
    <w:p w:rsidR="00331EFF" w:rsidRPr="00445752" w:rsidRDefault="00331EFF" w:rsidP="00331EFF">
      <w:pPr>
        <w:spacing w:after="120" w:line="240" w:lineRule="auto"/>
        <w:jc w:val="center"/>
        <w:rPr>
          <w:rFonts w:ascii="Times New Roman" w:eastAsia="Calibri" w:hAnsi="Times New Roman" w:cs="Times New Roman"/>
          <w:b/>
          <w:sz w:val="28"/>
          <w:szCs w:val="28"/>
          <w:lang w:eastAsia="lv-LV"/>
        </w:rPr>
      </w:pPr>
    </w:p>
    <w:p w:rsidR="00331EFF" w:rsidRDefault="00331EFF" w:rsidP="00331EFF">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331EFF" w:rsidRPr="00F8505C" w:rsidRDefault="00331EFF" w:rsidP="00331EFF">
      <w:pPr>
        <w:widowControl w:val="0"/>
        <w:suppressAutoHyphens/>
        <w:spacing w:after="0" w:line="240" w:lineRule="auto"/>
        <w:jc w:val="center"/>
        <w:rPr>
          <w:rFonts w:ascii="Times New Roman" w:eastAsia="Calibri" w:hAnsi="Times New Roman" w:cs="Times New Roman"/>
          <w:b/>
          <w:sz w:val="24"/>
          <w:szCs w:val="24"/>
          <w:lang w:eastAsia="lv-LV"/>
        </w:rPr>
      </w:pPr>
      <w:r w:rsidRPr="00F8505C">
        <w:rPr>
          <w:rFonts w:ascii="Times New Roman" w:eastAsia="Calibri" w:hAnsi="Times New Roman" w:cs="Times New Roman"/>
          <w:sz w:val="24"/>
          <w:szCs w:val="24"/>
          <w:lang w:eastAsia="lv-LV"/>
        </w:rPr>
        <w:t xml:space="preserve">Cenu aptaujai </w:t>
      </w:r>
      <w:r w:rsidRPr="00F8505C">
        <w:rPr>
          <w:rFonts w:ascii="Times New Roman" w:eastAsia="Calibri" w:hAnsi="Times New Roman" w:cs="Times New Roman"/>
          <w:b/>
          <w:sz w:val="24"/>
          <w:szCs w:val="24"/>
          <w:lang w:eastAsia="lv-LV"/>
        </w:rPr>
        <w:t>“</w:t>
      </w:r>
      <w:r w:rsidRPr="00F2625C">
        <w:rPr>
          <w:rFonts w:ascii="Times New Roman" w:hAnsi="Times New Roman" w:cs="Times New Roman"/>
          <w:b/>
          <w:bCs/>
          <w:sz w:val="24"/>
          <w:szCs w:val="24"/>
        </w:rPr>
        <w:t>Velkmes skapja piegāde Staiceles pamatskolai</w:t>
      </w:r>
      <w:r w:rsidRPr="00F8505C">
        <w:rPr>
          <w:rFonts w:ascii="Times New Roman" w:eastAsia="Calibri" w:hAnsi="Times New Roman" w:cs="Times New Roman"/>
          <w:b/>
          <w:sz w:val="24"/>
          <w:szCs w:val="24"/>
          <w:lang w:eastAsia="lv-LV"/>
        </w:rPr>
        <w:t>”</w:t>
      </w:r>
    </w:p>
    <w:p w:rsidR="00331EFF" w:rsidRPr="00F8505C" w:rsidRDefault="00331EFF" w:rsidP="00331EFF">
      <w:pPr>
        <w:spacing w:after="0"/>
        <w:jc w:val="center"/>
        <w:rPr>
          <w:rFonts w:ascii="Times New Roman" w:eastAsia="Calibri" w:hAnsi="Times New Roman" w:cs="Times New Roman"/>
          <w:sz w:val="24"/>
          <w:szCs w:val="24"/>
          <w:lang w:eastAsia="lv-LV"/>
        </w:rPr>
      </w:pPr>
      <w:r w:rsidRPr="00F8505C">
        <w:rPr>
          <w:rFonts w:ascii="Times New Roman" w:eastAsia="Calibri" w:hAnsi="Times New Roman" w:cs="Times New Roman"/>
          <w:sz w:val="24"/>
          <w:szCs w:val="24"/>
          <w:lang w:eastAsia="lv-LV"/>
        </w:rPr>
        <w:t>ID Nr.CA 2020/</w:t>
      </w:r>
      <w:r>
        <w:rPr>
          <w:rFonts w:ascii="Times New Roman" w:eastAsia="Calibri" w:hAnsi="Times New Roman" w:cs="Times New Roman"/>
          <w:sz w:val="24"/>
          <w:szCs w:val="24"/>
          <w:lang w:eastAsia="lv-LV"/>
        </w:rPr>
        <w:t>33</w:t>
      </w:r>
    </w:p>
    <w:p w:rsidR="00331EFF" w:rsidRPr="00445752" w:rsidRDefault="00331EFF" w:rsidP="00331EFF">
      <w:pPr>
        <w:spacing w:after="120" w:line="240" w:lineRule="auto"/>
        <w:jc w:val="center"/>
        <w:rPr>
          <w:rFonts w:ascii="Times New Roman" w:eastAsia="Calibri" w:hAnsi="Times New Roman" w:cs="Times New Roman"/>
          <w:b/>
          <w:sz w:val="24"/>
          <w:szCs w:val="24"/>
          <w:lang w:eastAsia="lv-LV"/>
        </w:rPr>
      </w:pPr>
    </w:p>
    <w:p w:rsidR="00331EFF" w:rsidRPr="00445752" w:rsidRDefault="00331EFF" w:rsidP="00331EFF">
      <w:pPr>
        <w:spacing w:after="0" w:line="276" w:lineRule="auto"/>
        <w:jc w:val="both"/>
        <w:rPr>
          <w:rFonts w:ascii="Times New Roman" w:eastAsia="Calibri" w:hAnsi="Times New Roman" w:cs="Times New Roman"/>
          <w:sz w:val="24"/>
          <w:szCs w:val="24"/>
          <w:lang w:eastAsia="lv-LV"/>
        </w:rPr>
      </w:pPr>
    </w:p>
    <w:p w:rsidR="00331EFF" w:rsidRPr="006945B3" w:rsidRDefault="00331EFF" w:rsidP="00331EFF">
      <w:pPr>
        <w:pBdr>
          <w:bottom w:val="single" w:sz="12" w:space="1" w:color="auto"/>
        </w:pBd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Alojas novada dome, reģ. Nr. 90000060032</w:t>
      </w:r>
    </w:p>
    <w:p w:rsidR="00331EFF" w:rsidRDefault="00331EFF" w:rsidP="00331EFF">
      <w:pPr>
        <w:pBdr>
          <w:bottom w:val="single" w:sz="12" w:space="1" w:color="auto"/>
        </w:pBdr>
        <w:spacing w:after="120" w:line="240" w:lineRule="auto"/>
        <w:contextualSpacing/>
        <w:jc w:val="both"/>
        <w:rPr>
          <w:rFonts w:ascii="Times New Roman" w:eastAsia="Calibri" w:hAnsi="Times New Roman" w:cs="Times New Roman"/>
          <w:sz w:val="24"/>
          <w:szCs w:val="24"/>
          <w:lang w:eastAsia="lv-LV"/>
        </w:rPr>
      </w:pPr>
    </w:p>
    <w:p w:rsidR="00331EFF" w:rsidRPr="006945B3" w:rsidRDefault="00331EFF" w:rsidP="00331EFF">
      <w:pPr>
        <w:pBdr>
          <w:bottom w:val="single" w:sz="12" w:space="1" w:color="auto"/>
        </w:pBdr>
        <w:spacing w:after="120" w:line="240" w:lineRule="auto"/>
        <w:contextualSpacing/>
        <w:jc w:val="both"/>
        <w:rPr>
          <w:rFonts w:ascii="Times New Roman" w:eastAsia="Calibri" w:hAnsi="Times New Roman" w:cs="Times New Roman"/>
          <w:sz w:val="24"/>
          <w:szCs w:val="24"/>
          <w:lang w:eastAsia="lv-LV"/>
        </w:rPr>
      </w:pPr>
    </w:p>
    <w:p w:rsidR="00331EFF" w:rsidRPr="006945B3" w:rsidRDefault="00331EFF" w:rsidP="00331EFF">
      <w:pPr>
        <w:spacing w:after="120" w:line="240" w:lineRule="auto"/>
        <w:contextualSpacing/>
        <w:jc w:val="center"/>
        <w:rPr>
          <w:rFonts w:ascii="Times New Roman" w:eastAsia="Calibri" w:hAnsi="Times New Roman" w:cs="Times New Roman"/>
          <w:i/>
          <w:sz w:val="20"/>
          <w:szCs w:val="20"/>
          <w:lang w:eastAsia="lv-LV"/>
        </w:rPr>
      </w:pPr>
      <w:r w:rsidRPr="006945B3">
        <w:rPr>
          <w:rFonts w:ascii="Times New Roman" w:eastAsia="Calibri" w:hAnsi="Times New Roman" w:cs="Times New Roman"/>
          <w:i/>
          <w:sz w:val="20"/>
          <w:szCs w:val="20"/>
          <w:lang w:eastAsia="lv-LV"/>
        </w:rPr>
        <w:t>(Pretendenta nosaukums, reģistrācijas Nr.)</w:t>
      </w:r>
    </w:p>
    <w:p w:rsidR="00331EFF" w:rsidRDefault="00331EFF" w:rsidP="00331EFF">
      <w:pPr>
        <w:spacing w:after="0" w:line="240" w:lineRule="auto"/>
        <w:jc w:val="both"/>
        <w:rPr>
          <w:rFonts w:ascii="Times New Roman" w:eastAsia="Calibri" w:hAnsi="Times New Roman" w:cs="Times New Roman"/>
          <w:sz w:val="24"/>
          <w:szCs w:val="24"/>
          <w:lang w:eastAsia="lv-LV"/>
        </w:rPr>
      </w:pPr>
    </w:p>
    <w:p w:rsidR="00331EFF" w:rsidRPr="006945B3" w:rsidRDefault="00331EFF" w:rsidP="00331EFF">
      <w:pPr>
        <w:spacing w:after="0" w:line="240" w:lineRule="auto"/>
        <w:jc w:val="both"/>
        <w:rPr>
          <w:rFonts w:ascii="Times New Roman" w:eastAsia="Calibri" w:hAnsi="Times New Roman" w:cs="Times New Roman"/>
          <w:sz w:val="24"/>
          <w:szCs w:val="24"/>
          <w:lang w:eastAsia="lv-LV"/>
        </w:rPr>
      </w:pPr>
    </w:p>
    <w:tbl>
      <w:tblPr>
        <w:tblW w:w="6804" w:type="dxa"/>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126"/>
      </w:tblGrid>
      <w:tr w:rsidR="00331EFF" w:rsidRPr="00096FDC" w:rsidTr="00331EFF">
        <w:trPr>
          <w:trHeight w:val="454"/>
        </w:trPr>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331EFF" w:rsidRPr="00096FDC" w:rsidRDefault="00331EFF" w:rsidP="0052275D">
            <w:pPr>
              <w:spacing w:after="0" w:line="240" w:lineRule="auto"/>
              <w:jc w:val="center"/>
              <w:rPr>
                <w:rFonts w:ascii="Times New Roman" w:eastAsia="Calibri" w:hAnsi="Times New Roman" w:cs="Times New Roman"/>
                <w:b/>
                <w:sz w:val="24"/>
                <w:lang w:eastAsia="lv-LV"/>
              </w:rPr>
            </w:pPr>
            <w:r>
              <w:rPr>
                <w:rFonts w:ascii="Times New Roman" w:eastAsia="Calibri" w:hAnsi="Times New Roman" w:cs="Times New Roman"/>
                <w:b/>
                <w:sz w:val="24"/>
                <w:lang w:eastAsia="lv-LV"/>
              </w:rPr>
              <w:t>Prece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331EFF" w:rsidRPr="00096FDC" w:rsidRDefault="00331EFF" w:rsidP="00331EFF">
            <w:pPr>
              <w:spacing w:after="0" w:line="240" w:lineRule="auto"/>
              <w:jc w:val="center"/>
              <w:rPr>
                <w:rFonts w:ascii="Times New Roman" w:eastAsia="Calibri" w:hAnsi="Times New Roman" w:cs="Times New Roman"/>
                <w:b/>
                <w:sz w:val="24"/>
                <w:lang w:eastAsia="lv-LV"/>
              </w:rPr>
            </w:pPr>
            <w:r w:rsidRPr="00096FDC">
              <w:rPr>
                <w:rFonts w:ascii="Times New Roman" w:eastAsia="Calibri" w:hAnsi="Times New Roman" w:cs="Times New Roman"/>
                <w:b/>
                <w:sz w:val="24"/>
                <w:lang w:eastAsia="lv-LV"/>
              </w:rPr>
              <w:t xml:space="preserve">Summa </w:t>
            </w:r>
          </w:p>
        </w:tc>
      </w:tr>
      <w:tr w:rsidR="00331EFF" w:rsidRPr="00096FDC" w:rsidTr="00331EF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31EFF" w:rsidRPr="00096FDC" w:rsidRDefault="00331EFF" w:rsidP="0052275D">
            <w:pPr>
              <w:spacing w:after="0" w:line="240" w:lineRule="auto"/>
              <w:rPr>
                <w:rFonts w:ascii="Times New Roman" w:eastAsia="Calibri" w:hAnsi="Times New Roman" w:cs="Times New Roman"/>
                <w:sz w:val="24"/>
                <w:lang w:eastAsia="lv-LV"/>
              </w:rPr>
            </w:pPr>
            <w:r w:rsidRPr="00331EFF">
              <w:rPr>
                <w:rFonts w:ascii="Times New Roman" w:eastAsia="Calibri" w:hAnsi="Times New Roman" w:cs="Times New Roman"/>
                <w:b/>
                <w:sz w:val="24"/>
                <w:szCs w:val="24"/>
              </w:rPr>
              <w:t xml:space="preserve">Velkmes skapja piegāde un uzstādīšana, </w:t>
            </w:r>
            <w:r w:rsidRPr="00096FDC">
              <w:rPr>
                <w:rFonts w:ascii="Times New Roman" w:eastAsia="Calibri" w:hAnsi="Times New Roman" w:cs="Times New Roman"/>
                <w:sz w:val="24"/>
                <w:szCs w:val="24"/>
              </w:rPr>
              <w:t>EUR bez PVN:</w:t>
            </w:r>
          </w:p>
        </w:tc>
        <w:tc>
          <w:tcPr>
            <w:tcW w:w="2126" w:type="dxa"/>
            <w:tcBorders>
              <w:top w:val="single" w:sz="4" w:space="0" w:color="auto"/>
              <w:left w:val="single" w:sz="4" w:space="0" w:color="auto"/>
              <w:bottom w:val="single" w:sz="4" w:space="0" w:color="auto"/>
              <w:right w:val="single" w:sz="4" w:space="0" w:color="auto"/>
            </w:tcBorders>
            <w:vAlign w:val="center"/>
          </w:tcPr>
          <w:p w:rsidR="00331EFF" w:rsidRPr="00096FDC" w:rsidRDefault="00331EFF" w:rsidP="0052275D">
            <w:pPr>
              <w:spacing w:after="0" w:line="240" w:lineRule="auto"/>
              <w:jc w:val="center"/>
              <w:rPr>
                <w:rFonts w:ascii="Times New Roman" w:eastAsia="Calibri" w:hAnsi="Times New Roman" w:cs="Times New Roman"/>
                <w:sz w:val="24"/>
                <w:lang w:eastAsia="lv-LV"/>
              </w:rPr>
            </w:pPr>
          </w:p>
        </w:tc>
      </w:tr>
      <w:tr w:rsidR="00331EFF" w:rsidRPr="00096FDC" w:rsidTr="00331EFF">
        <w:trPr>
          <w:trHeight w:val="454"/>
        </w:trPr>
        <w:tc>
          <w:tcPr>
            <w:tcW w:w="4678" w:type="dxa"/>
            <w:tcBorders>
              <w:top w:val="single" w:sz="4" w:space="0" w:color="auto"/>
              <w:left w:val="single" w:sz="4" w:space="0" w:color="auto"/>
              <w:bottom w:val="single" w:sz="4" w:space="0" w:color="auto"/>
              <w:right w:val="single" w:sz="4" w:space="0" w:color="auto"/>
            </w:tcBorders>
            <w:vAlign w:val="center"/>
          </w:tcPr>
          <w:p w:rsidR="00331EFF" w:rsidRPr="00096FDC" w:rsidRDefault="00331EFF" w:rsidP="0052275D">
            <w:pPr>
              <w:spacing w:after="0" w:line="240" w:lineRule="auto"/>
              <w:jc w:val="right"/>
              <w:rPr>
                <w:rFonts w:ascii="Times New Roman" w:eastAsia="Calibri" w:hAnsi="Times New Roman" w:cs="Times New Roman"/>
                <w:sz w:val="24"/>
                <w:lang w:eastAsia="lv-LV"/>
              </w:rPr>
            </w:pPr>
            <w:r w:rsidRPr="00096FDC">
              <w:rPr>
                <w:rFonts w:ascii="Times New Roman" w:eastAsia="Calibri" w:hAnsi="Times New Roman" w:cs="Times New Roman"/>
                <w:sz w:val="24"/>
                <w:lang w:eastAsia="lv-LV"/>
              </w:rPr>
              <w:t>PVN 21%:</w:t>
            </w:r>
          </w:p>
        </w:tc>
        <w:tc>
          <w:tcPr>
            <w:tcW w:w="2126" w:type="dxa"/>
            <w:tcBorders>
              <w:top w:val="single" w:sz="4" w:space="0" w:color="auto"/>
              <w:left w:val="single" w:sz="4" w:space="0" w:color="auto"/>
              <w:bottom w:val="single" w:sz="4" w:space="0" w:color="auto"/>
              <w:right w:val="single" w:sz="4" w:space="0" w:color="auto"/>
            </w:tcBorders>
            <w:vAlign w:val="center"/>
          </w:tcPr>
          <w:p w:rsidR="00331EFF" w:rsidRPr="00096FDC" w:rsidRDefault="00331EFF" w:rsidP="0052275D">
            <w:pPr>
              <w:spacing w:after="0" w:line="240" w:lineRule="auto"/>
              <w:jc w:val="center"/>
              <w:rPr>
                <w:rFonts w:ascii="Times New Roman" w:eastAsia="Calibri" w:hAnsi="Times New Roman" w:cs="Times New Roman"/>
                <w:sz w:val="24"/>
                <w:lang w:eastAsia="lv-LV"/>
              </w:rPr>
            </w:pPr>
          </w:p>
        </w:tc>
      </w:tr>
      <w:tr w:rsidR="00331EFF" w:rsidRPr="00096FDC" w:rsidTr="00331EFF">
        <w:trPr>
          <w:trHeight w:val="454"/>
        </w:trPr>
        <w:tc>
          <w:tcPr>
            <w:tcW w:w="4678" w:type="dxa"/>
            <w:tcBorders>
              <w:top w:val="single" w:sz="4" w:space="0" w:color="auto"/>
              <w:left w:val="single" w:sz="4" w:space="0" w:color="auto"/>
              <w:bottom w:val="single" w:sz="4" w:space="0" w:color="auto"/>
              <w:right w:val="single" w:sz="4" w:space="0" w:color="auto"/>
            </w:tcBorders>
            <w:vAlign w:val="center"/>
            <w:hideMark/>
          </w:tcPr>
          <w:p w:rsidR="00331EFF" w:rsidRPr="00096FDC" w:rsidRDefault="00331EFF" w:rsidP="0052275D">
            <w:pPr>
              <w:spacing w:after="0" w:line="240" w:lineRule="auto"/>
              <w:ind w:hanging="1106"/>
              <w:jc w:val="right"/>
              <w:rPr>
                <w:rFonts w:ascii="Times New Roman" w:eastAsia="Calibri" w:hAnsi="Times New Roman" w:cs="Times New Roman"/>
                <w:sz w:val="24"/>
                <w:lang w:eastAsia="lv-LV"/>
              </w:rPr>
            </w:pPr>
            <w:r w:rsidRPr="00096FDC">
              <w:rPr>
                <w:rFonts w:ascii="Times New Roman" w:eastAsia="Calibri" w:hAnsi="Times New Roman" w:cs="Times New Roman"/>
                <w:sz w:val="24"/>
                <w:lang w:eastAsia="lv-LV"/>
              </w:rPr>
              <w:t>Kopā ar PVN:</w:t>
            </w:r>
          </w:p>
        </w:tc>
        <w:tc>
          <w:tcPr>
            <w:tcW w:w="2126" w:type="dxa"/>
            <w:tcBorders>
              <w:top w:val="single" w:sz="4" w:space="0" w:color="auto"/>
              <w:left w:val="single" w:sz="4" w:space="0" w:color="auto"/>
              <w:bottom w:val="single" w:sz="4" w:space="0" w:color="auto"/>
              <w:right w:val="single" w:sz="4" w:space="0" w:color="auto"/>
            </w:tcBorders>
            <w:vAlign w:val="center"/>
          </w:tcPr>
          <w:p w:rsidR="00331EFF" w:rsidRPr="00096FDC" w:rsidRDefault="00331EFF" w:rsidP="0052275D">
            <w:pPr>
              <w:spacing w:after="0" w:line="240" w:lineRule="auto"/>
              <w:jc w:val="center"/>
              <w:rPr>
                <w:rFonts w:ascii="Times New Roman" w:eastAsia="Calibri" w:hAnsi="Times New Roman" w:cs="Times New Roman"/>
                <w:sz w:val="24"/>
                <w:lang w:eastAsia="lv-LV"/>
              </w:rPr>
            </w:pPr>
          </w:p>
        </w:tc>
      </w:tr>
    </w:tbl>
    <w:p w:rsidR="00331EFF" w:rsidRPr="006945B3" w:rsidRDefault="00331EFF" w:rsidP="00331EFF">
      <w:pPr>
        <w:spacing w:after="120" w:line="240" w:lineRule="auto"/>
        <w:jc w:val="both"/>
        <w:rPr>
          <w:rFonts w:ascii="Times New Roman" w:eastAsia="Calibri" w:hAnsi="Times New Roman" w:cs="Times New Roman"/>
          <w:sz w:val="24"/>
          <w:szCs w:val="24"/>
          <w:lang w:eastAsia="lv-LV"/>
        </w:rPr>
      </w:pPr>
    </w:p>
    <w:p w:rsidR="00331EFF" w:rsidRPr="006945B3" w:rsidRDefault="00331EFF" w:rsidP="00331EFF">
      <w:pPr>
        <w:spacing w:after="120" w:line="240" w:lineRule="auto"/>
        <w:ind w:firstLine="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Ar šo mēs apstiprinām, ka mūsu piedāvājums ir spēkā līdz līguma noslēgšanai vai paziņojumam par cenu aptaujas izbeigšanu bez rezultāta. Līguma slēgšanas tiesību piešķiršanas gadījumā piedāvājums ir spēkā visu līguma darbības laiku. Apliecinām, ka piedāvātajā līgumcenā ir iekļautas visas izmaksas, kas saistītas ar </w:t>
      </w:r>
      <w:r w:rsidR="0085658C">
        <w:rPr>
          <w:rFonts w:ascii="Times New Roman" w:eastAsia="Calibri" w:hAnsi="Times New Roman" w:cs="Times New Roman"/>
          <w:sz w:val="24"/>
          <w:szCs w:val="24"/>
          <w:lang w:eastAsia="lv-LV"/>
        </w:rPr>
        <w:t>velkmes skapja</w:t>
      </w:r>
      <w:r>
        <w:rPr>
          <w:rFonts w:ascii="Times New Roman" w:eastAsia="Calibri" w:hAnsi="Times New Roman" w:cs="Times New Roman"/>
          <w:sz w:val="24"/>
          <w:szCs w:val="24"/>
          <w:lang w:eastAsia="lv-LV"/>
        </w:rPr>
        <w:t xml:space="preserve"> </w:t>
      </w:r>
      <w:r w:rsidR="0085658C">
        <w:rPr>
          <w:rFonts w:ascii="Times New Roman" w:eastAsia="Calibri" w:hAnsi="Times New Roman" w:cs="Times New Roman"/>
          <w:sz w:val="24"/>
          <w:szCs w:val="24"/>
          <w:lang w:eastAsia="lv-LV"/>
        </w:rPr>
        <w:t>p</w:t>
      </w:r>
      <w:r>
        <w:rPr>
          <w:rFonts w:ascii="Times New Roman" w:eastAsia="Calibri" w:hAnsi="Times New Roman" w:cs="Times New Roman"/>
          <w:sz w:val="24"/>
          <w:szCs w:val="24"/>
          <w:lang w:eastAsia="lv-LV"/>
        </w:rPr>
        <w:t>iegādi</w:t>
      </w:r>
      <w:r w:rsidR="0085658C">
        <w:rPr>
          <w:rFonts w:ascii="Times New Roman" w:eastAsia="Calibri" w:hAnsi="Times New Roman" w:cs="Times New Roman"/>
          <w:sz w:val="24"/>
          <w:szCs w:val="24"/>
          <w:lang w:eastAsia="lv-LV"/>
        </w:rPr>
        <w:t xml:space="preserve"> un uzstādīšanu</w:t>
      </w:r>
      <w:r w:rsidRPr="006945B3">
        <w:rPr>
          <w:rFonts w:ascii="Times New Roman" w:eastAsia="Calibri" w:hAnsi="Times New Roman" w:cs="Times New Roman"/>
          <w:sz w:val="24"/>
          <w:szCs w:val="24"/>
          <w:lang w:eastAsia="lv-LV"/>
        </w:rPr>
        <w:t>. Apliecinām, ka piekrītam cenu aptaujas noteikumiem un līguma slēgšanas tiesību piešķiršanas gadījumā piekrītam slēgt līgumu.</w:t>
      </w:r>
    </w:p>
    <w:p w:rsidR="00331EFF" w:rsidRPr="00445752" w:rsidRDefault="00331EFF" w:rsidP="00331EFF">
      <w:pPr>
        <w:spacing w:after="0" w:line="240" w:lineRule="auto"/>
        <w:ind w:left="-142"/>
        <w:jc w:val="both"/>
        <w:rPr>
          <w:rFonts w:ascii="Times New Roman" w:eastAsia="Calibri" w:hAnsi="Times New Roman" w:cs="Times New Roman"/>
          <w:sz w:val="24"/>
          <w:lang w:eastAsia="lv-LV"/>
        </w:rPr>
      </w:pPr>
    </w:p>
    <w:p w:rsidR="00331EFF" w:rsidRPr="00445752" w:rsidRDefault="00331EFF" w:rsidP="00331EFF">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331EFF" w:rsidRPr="00445752" w:rsidRDefault="00331EFF" w:rsidP="00331EFF">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331EFF" w:rsidRPr="00445752" w:rsidRDefault="00331EFF" w:rsidP="00331EFF">
      <w:pPr>
        <w:widowControl w:val="0"/>
        <w:suppressAutoHyphens/>
        <w:spacing w:after="0" w:line="240" w:lineRule="auto"/>
        <w:rPr>
          <w:rFonts w:ascii="Times New Roman" w:eastAsia="Times New Roman" w:hAnsi="Times New Roman" w:cs="Times New Roman"/>
          <w:color w:val="000000"/>
          <w:sz w:val="24"/>
          <w:szCs w:val="24"/>
          <w:lang w:eastAsia="lv-LV"/>
        </w:rPr>
      </w:pPr>
    </w:p>
    <w:p w:rsidR="00331EFF" w:rsidRPr="00445752" w:rsidRDefault="00331EFF" w:rsidP="00331EFF">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331EFF" w:rsidRPr="00445752" w:rsidRDefault="00331EFF" w:rsidP="00331EFF">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331EFF" w:rsidRPr="00FD612F" w:rsidRDefault="00331EFF" w:rsidP="00331EFF">
      <w:pPr>
        <w:rPr>
          <w:rFonts w:ascii="Times New Roman" w:eastAsia="Calibri" w:hAnsi="Times New Roman" w:cs="Times New Roman"/>
          <w:sz w:val="24"/>
          <w:lang w:eastAsia="lv-LV"/>
        </w:rPr>
      </w:pPr>
    </w:p>
    <w:p w:rsidR="00F8505C" w:rsidRPr="00F8505C" w:rsidRDefault="00F8505C" w:rsidP="00F8505C">
      <w:pPr>
        <w:jc w:val="right"/>
        <w:rPr>
          <w:rFonts w:ascii="Times New Roman" w:eastAsia="Times New Roman" w:hAnsi="Times New Roman" w:cs="Times New Roman"/>
          <w:sz w:val="24"/>
          <w:szCs w:val="24"/>
          <w:lang w:eastAsia="lv-LV"/>
        </w:rPr>
      </w:pPr>
    </w:p>
    <w:sectPr w:rsidR="00F8505C" w:rsidRPr="00F8505C" w:rsidSect="00A97BB8">
      <w:pgSz w:w="11906" w:h="16838"/>
      <w:pgMar w:top="1134" w:right="849" w:bottom="113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23" w:rsidRDefault="00745623">
      <w:pPr>
        <w:spacing w:after="0" w:line="240" w:lineRule="auto"/>
      </w:pPr>
      <w:r>
        <w:separator/>
      </w:r>
    </w:p>
  </w:endnote>
  <w:endnote w:type="continuationSeparator" w:id="0">
    <w:p w:rsidR="00745623" w:rsidRDefault="0074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23" w:rsidRDefault="00745623">
      <w:pPr>
        <w:spacing w:after="0" w:line="240" w:lineRule="auto"/>
      </w:pPr>
      <w:r>
        <w:separator/>
      </w:r>
    </w:p>
  </w:footnote>
  <w:footnote w:type="continuationSeparator" w:id="0">
    <w:p w:rsidR="00745623" w:rsidRDefault="00745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2"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3"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9"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0"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4"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1"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2"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9"/>
  </w:num>
  <w:num w:numId="10">
    <w:abstractNumId w:val="29"/>
    <w:lvlOverride w:ilvl="0">
      <w:startOverride w:val="3"/>
    </w:lvlOverride>
    <w:lvlOverride w:ilvl="1">
      <w:startOverride w:val="4"/>
    </w:lvlOverride>
    <w:lvlOverride w:ilvl="2">
      <w:startOverride w:val="3"/>
    </w:lvlOverride>
  </w:num>
  <w:num w:numId="11">
    <w:abstractNumId w:val="29"/>
    <w:lvlOverride w:ilvl="0">
      <w:startOverride w:val="3"/>
    </w:lvlOverride>
    <w:lvlOverride w:ilvl="1">
      <w:startOverride w:val="4"/>
    </w:lvlOverride>
    <w:lvlOverride w:ilvl="2">
      <w:startOverride w:val="6"/>
    </w:lvlOverride>
  </w:num>
  <w:num w:numId="12">
    <w:abstractNumId w:val="10"/>
  </w:num>
  <w:num w:numId="13">
    <w:abstractNumId w:val="25"/>
  </w:num>
  <w:num w:numId="14">
    <w:abstractNumId w:val="0"/>
  </w:num>
  <w:num w:numId="15">
    <w:abstractNumId w:val="19"/>
  </w:num>
  <w:num w:numId="16">
    <w:abstractNumId w:val="28"/>
  </w:num>
  <w:num w:numId="17">
    <w:abstractNumId w:val="35"/>
  </w:num>
  <w:num w:numId="18">
    <w:abstractNumId w:val="27"/>
  </w:num>
  <w:num w:numId="19">
    <w:abstractNumId w:val="1"/>
  </w:num>
  <w:num w:numId="20">
    <w:abstractNumId w:val="13"/>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5"/>
  </w:num>
  <w:num w:numId="33">
    <w:abstractNumId w:val="16"/>
    <w:lvlOverride w:ilvl="0">
      <w:lvl w:ilvl="0">
        <w:numFmt w:val="decimal"/>
        <w:lvlText w:val="%1."/>
        <w:lvlJc w:val="left"/>
      </w:lvl>
    </w:lvlOverride>
  </w:num>
  <w:num w:numId="34">
    <w:abstractNumId w:val="31"/>
  </w:num>
  <w:num w:numId="35">
    <w:abstractNumId w:val="24"/>
  </w:num>
  <w:num w:numId="36">
    <w:abstractNumId w:val="23"/>
  </w:num>
  <w:num w:numId="37">
    <w:abstractNumId w:val="33"/>
  </w:num>
  <w:num w:numId="38">
    <w:abstractNumId w:val="9"/>
  </w:num>
  <w:num w:numId="39">
    <w:abstractNumId w:val="30"/>
  </w:num>
  <w:num w:numId="40">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0725E"/>
    <w:rsid w:val="00036EC3"/>
    <w:rsid w:val="00044FD9"/>
    <w:rsid w:val="00064E97"/>
    <w:rsid w:val="000812CD"/>
    <w:rsid w:val="00096FDC"/>
    <w:rsid w:val="000C7F4C"/>
    <w:rsid w:val="000D3666"/>
    <w:rsid w:val="000E21D7"/>
    <w:rsid w:val="00150D01"/>
    <w:rsid w:val="0015589B"/>
    <w:rsid w:val="00160492"/>
    <w:rsid w:val="001677E0"/>
    <w:rsid w:val="0017781A"/>
    <w:rsid w:val="001D2F1D"/>
    <w:rsid w:val="00200A85"/>
    <w:rsid w:val="00233BEE"/>
    <w:rsid w:val="00236930"/>
    <w:rsid w:val="002544F3"/>
    <w:rsid w:val="00270A8B"/>
    <w:rsid w:val="00275CE3"/>
    <w:rsid w:val="002C303D"/>
    <w:rsid w:val="002D7018"/>
    <w:rsid w:val="002E4C1F"/>
    <w:rsid w:val="002F60DA"/>
    <w:rsid w:val="0031232D"/>
    <w:rsid w:val="003206A8"/>
    <w:rsid w:val="00331EFF"/>
    <w:rsid w:val="003443A6"/>
    <w:rsid w:val="003475A2"/>
    <w:rsid w:val="00356923"/>
    <w:rsid w:val="0035798C"/>
    <w:rsid w:val="00366021"/>
    <w:rsid w:val="00374374"/>
    <w:rsid w:val="0037777B"/>
    <w:rsid w:val="003B228C"/>
    <w:rsid w:val="003B64BD"/>
    <w:rsid w:val="003C4993"/>
    <w:rsid w:val="003D1750"/>
    <w:rsid w:val="003E49B8"/>
    <w:rsid w:val="00420E1F"/>
    <w:rsid w:val="0042201F"/>
    <w:rsid w:val="00436544"/>
    <w:rsid w:val="00445752"/>
    <w:rsid w:val="00456B4E"/>
    <w:rsid w:val="004A02CA"/>
    <w:rsid w:val="004B00A3"/>
    <w:rsid w:val="004D3D54"/>
    <w:rsid w:val="004E4083"/>
    <w:rsid w:val="005348A8"/>
    <w:rsid w:val="00587FC2"/>
    <w:rsid w:val="005915C2"/>
    <w:rsid w:val="0059285F"/>
    <w:rsid w:val="005B1B1E"/>
    <w:rsid w:val="005B4DCF"/>
    <w:rsid w:val="005C0CCD"/>
    <w:rsid w:val="005C51E0"/>
    <w:rsid w:val="00607CAE"/>
    <w:rsid w:val="0061656F"/>
    <w:rsid w:val="00645465"/>
    <w:rsid w:val="00657079"/>
    <w:rsid w:val="00661AE1"/>
    <w:rsid w:val="00675434"/>
    <w:rsid w:val="00691B73"/>
    <w:rsid w:val="006B22C7"/>
    <w:rsid w:val="006D2EBC"/>
    <w:rsid w:val="006F67E3"/>
    <w:rsid w:val="006F7647"/>
    <w:rsid w:val="00704836"/>
    <w:rsid w:val="00712B21"/>
    <w:rsid w:val="007161F2"/>
    <w:rsid w:val="00745623"/>
    <w:rsid w:val="00772DE9"/>
    <w:rsid w:val="00774D1C"/>
    <w:rsid w:val="00785B7C"/>
    <w:rsid w:val="00787181"/>
    <w:rsid w:val="00793EC5"/>
    <w:rsid w:val="007B4C94"/>
    <w:rsid w:val="007C5CCE"/>
    <w:rsid w:val="00816B66"/>
    <w:rsid w:val="008244BA"/>
    <w:rsid w:val="00833DCE"/>
    <w:rsid w:val="008423EF"/>
    <w:rsid w:val="0085658C"/>
    <w:rsid w:val="00866118"/>
    <w:rsid w:val="00891684"/>
    <w:rsid w:val="00895A77"/>
    <w:rsid w:val="00895B5F"/>
    <w:rsid w:val="008B14E7"/>
    <w:rsid w:val="008B4AA9"/>
    <w:rsid w:val="008E2560"/>
    <w:rsid w:val="008F3F54"/>
    <w:rsid w:val="00915203"/>
    <w:rsid w:val="009225E6"/>
    <w:rsid w:val="00923396"/>
    <w:rsid w:val="00927CA5"/>
    <w:rsid w:val="00954DD3"/>
    <w:rsid w:val="00961CD0"/>
    <w:rsid w:val="009760FB"/>
    <w:rsid w:val="009872BE"/>
    <w:rsid w:val="009B78D2"/>
    <w:rsid w:val="009C0B2C"/>
    <w:rsid w:val="009D6EC7"/>
    <w:rsid w:val="009E6A19"/>
    <w:rsid w:val="00A05E95"/>
    <w:rsid w:val="00A140F9"/>
    <w:rsid w:val="00A437D5"/>
    <w:rsid w:val="00A718B1"/>
    <w:rsid w:val="00A81898"/>
    <w:rsid w:val="00A83BA2"/>
    <w:rsid w:val="00A97BB8"/>
    <w:rsid w:val="00A97C1E"/>
    <w:rsid w:val="00AA5470"/>
    <w:rsid w:val="00AC6B3F"/>
    <w:rsid w:val="00AD6BF8"/>
    <w:rsid w:val="00AE1B9F"/>
    <w:rsid w:val="00B45F8F"/>
    <w:rsid w:val="00B660A3"/>
    <w:rsid w:val="00BA4911"/>
    <w:rsid w:val="00BB763A"/>
    <w:rsid w:val="00BE2FC1"/>
    <w:rsid w:val="00C00A0A"/>
    <w:rsid w:val="00C42F96"/>
    <w:rsid w:val="00C662D7"/>
    <w:rsid w:val="00C8572F"/>
    <w:rsid w:val="00C86223"/>
    <w:rsid w:val="00C912D7"/>
    <w:rsid w:val="00CE5B82"/>
    <w:rsid w:val="00CF148F"/>
    <w:rsid w:val="00CF591F"/>
    <w:rsid w:val="00CF7C8F"/>
    <w:rsid w:val="00D36B94"/>
    <w:rsid w:val="00D602AB"/>
    <w:rsid w:val="00DD4018"/>
    <w:rsid w:val="00DE03A0"/>
    <w:rsid w:val="00DE2838"/>
    <w:rsid w:val="00DF5993"/>
    <w:rsid w:val="00E11907"/>
    <w:rsid w:val="00E14DC5"/>
    <w:rsid w:val="00E32FB2"/>
    <w:rsid w:val="00E36055"/>
    <w:rsid w:val="00E505F6"/>
    <w:rsid w:val="00E5350D"/>
    <w:rsid w:val="00E6238F"/>
    <w:rsid w:val="00E66932"/>
    <w:rsid w:val="00E97BCA"/>
    <w:rsid w:val="00EB5DA9"/>
    <w:rsid w:val="00EB74D2"/>
    <w:rsid w:val="00EC148D"/>
    <w:rsid w:val="00EC4B14"/>
    <w:rsid w:val="00F10F85"/>
    <w:rsid w:val="00F240CB"/>
    <w:rsid w:val="00F24935"/>
    <w:rsid w:val="00F2625C"/>
    <w:rsid w:val="00F3577B"/>
    <w:rsid w:val="00F378BB"/>
    <w:rsid w:val="00F43C75"/>
    <w:rsid w:val="00F8505C"/>
    <w:rsid w:val="00F929F2"/>
    <w:rsid w:val="00F942C4"/>
    <w:rsid w:val="00F97B3E"/>
    <w:rsid w:val="00FA028E"/>
    <w:rsid w:val="00FB50A9"/>
    <w:rsid w:val="00FB7155"/>
    <w:rsid w:val="00FD11CC"/>
    <w:rsid w:val="00FD16AA"/>
    <w:rsid w:val="00FD6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417825708">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dace.rube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6AE1-F1CF-4BF6-B555-C9BF7388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8017</Words>
  <Characters>4570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20</cp:revision>
  <cp:lastPrinted>2019-07-22T11:32:00Z</cp:lastPrinted>
  <dcterms:created xsi:type="dcterms:W3CDTF">2020-05-13T06:32:00Z</dcterms:created>
  <dcterms:modified xsi:type="dcterms:W3CDTF">2020-06-16T12:32:00Z</dcterms:modified>
</cp:coreProperties>
</file>