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3841" w14:textId="77777777" w:rsidR="003D1AAD" w:rsidRPr="00B33BA6" w:rsidRDefault="00943593" w:rsidP="003D1AAD">
      <w:pPr>
        <w:pStyle w:val="Paraststmeklis"/>
        <w:jc w:val="center"/>
        <w:rPr>
          <w:rFonts w:ascii="Belwe Lt TL" w:hAnsi="Belwe Lt TL"/>
          <w:b/>
          <w:bCs/>
          <w:color w:val="001B3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7C769" wp14:editId="6EB9ED45">
                <wp:simplePos x="0" y="0"/>
                <wp:positionH relativeFrom="column">
                  <wp:posOffset>4316730</wp:posOffset>
                </wp:positionH>
                <wp:positionV relativeFrom="paragraph">
                  <wp:posOffset>-408940</wp:posOffset>
                </wp:positionV>
                <wp:extent cx="1932940" cy="843280"/>
                <wp:effectExtent l="0" t="3175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303E2" w14:textId="77777777" w:rsidR="009607FD" w:rsidRPr="0015734B" w:rsidRDefault="009607FD" w:rsidP="0015734B">
                            <w:pPr>
                              <w:spacing w:after="0" w:line="240" w:lineRule="auto"/>
                              <w:jc w:val="center"/>
                              <w:rPr>
                                <w:rFonts w:ascii="Belwe Lt TL" w:hAnsi="Belwe Lt T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C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pt;margin-top:-32.2pt;width:152.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9rsw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" filled="f" stroked="f">
                <v:textbox>
                  <w:txbxContent>
                    <w:p w14:paraId="04D303E2" w14:textId="77777777" w:rsidR="009607FD" w:rsidRPr="0015734B" w:rsidRDefault="009607FD" w:rsidP="0015734B">
                      <w:pPr>
                        <w:spacing w:after="0" w:line="240" w:lineRule="auto"/>
                        <w:jc w:val="center"/>
                        <w:rPr>
                          <w:rFonts w:ascii="Belwe Lt TL" w:hAnsi="Belwe Lt TL"/>
                          <w:color w:val="FF0000"/>
                          <w:sz w:val="20"/>
                          <w:szCs w:val="24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DDC" w:rsidRPr="00B33BA6">
        <w:rPr>
          <w:rFonts w:ascii="Belwe Lt TL" w:hAnsi="Belwe Lt TL"/>
          <w:b/>
          <w:bCs/>
          <w:color w:val="001B31"/>
          <w:sz w:val="28"/>
          <w:szCs w:val="28"/>
        </w:rPr>
        <w:t>FOTOKONKURSA</w:t>
      </w:r>
    </w:p>
    <w:p w14:paraId="024FDD40" w14:textId="77777777" w:rsidR="00D069E9" w:rsidRPr="00273E9B" w:rsidRDefault="00D069E9" w:rsidP="003D1AAD">
      <w:pPr>
        <w:pStyle w:val="Paraststmeklis"/>
        <w:jc w:val="center"/>
        <w:rPr>
          <w:rFonts w:ascii="Belwe Lt TL" w:hAnsi="Belwe Lt TL"/>
          <w:b/>
          <w:bCs/>
          <w:sz w:val="28"/>
          <w:szCs w:val="28"/>
        </w:rPr>
      </w:pPr>
      <w:r w:rsidRPr="00273E9B">
        <w:rPr>
          <w:rFonts w:ascii="Belwe Lt TL" w:hAnsi="Belwe Lt TL"/>
          <w:b/>
          <w:bCs/>
          <w:sz w:val="28"/>
          <w:szCs w:val="28"/>
        </w:rPr>
        <w:t>„</w:t>
      </w:r>
      <w:r w:rsidR="00B92D0C">
        <w:rPr>
          <w:rFonts w:ascii="Belwe Lt TL" w:hAnsi="Belwe Lt TL"/>
          <w:b/>
          <w:bCs/>
          <w:sz w:val="28"/>
          <w:szCs w:val="28"/>
        </w:rPr>
        <w:t>Mans Alojas novads</w:t>
      </w:r>
      <w:r w:rsidRPr="00273E9B">
        <w:rPr>
          <w:rFonts w:ascii="Belwe Lt TL" w:hAnsi="Belwe Lt TL"/>
          <w:b/>
          <w:bCs/>
          <w:sz w:val="28"/>
          <w:szCs w:val="28"/>
        </w:rPr>
        <w:t>”</w:t>
      </w:r>
    </w:p>
    <w:p w14:paraId="4CE7863D" w14:textId="77777777" w:rsidR="00D069E9" w:rsidRPr="00B33BA6" w:rsidRDefault="00D069E9" w:rsidP="003D1AAD">
      <w:pPr>
        <w:pStyle w:val="Paraststmeklis"/>
        <w:jc w:val="center"/>
        <w:rPr>
          <w:rFonts w:ascii="Belwe Lt TL" w:hAnsi="Belwe Lt TL"/>
          <w:b/>
          <w:bCs/>
          <w:color w:val="001B31"/>
          <w:sz w:val="28"/>
          <w:szCs w:val="28"/>
        </w:rPr>
      </w:pPr>
      <w:r w:rsidRPr="00B33BA6">
        <w:rPr>
          <w:rFonts w:ascii="Belwe Lt TL" w:hAnsi="Belwe Lt TL"/>
          <w:b/>
          <w:bCs/>
          <w:color w:val="001B31"/>
          <w:sz w:val="28"/>
          <w:szCs w:val="28"/>
        </w:rPr>
        <w:t>NOLIKUMS</w:t>
      </w:r>
    </w:p>
    <w:p w14:paraId="6915AF85" w14:textId="77777777" w:rsidR="00A81493" w:rsidRPr="00D81CF6" w:rsidRDefault="00B92D0C" w:rsidP="00273E9B">
      <w:pPr>
        <w:pStyle w:val="Default"/>
        <w:ind w:firstLine="357"/>
        <w:jc w:val="both"/>
        <w:rPr>
          <w:rFonts w:ascii="Belwe Lt TL" w:hAnsi="Belwe Lt TL"/>
          <w:color w:val="auto"/>
        </w:rPr>
      </w:pPr>
      <w:r>
        <w:rPr>
          <w:rFonts w:ascii="Belwe Lt TL" w:hAnsi="Belwe Lt TL"/>
          <w:color w:val="auto"/>
        </w:rPr>
        <w:t>Alojas novada pašvaldība</w:t>
      </w:r>
      <w:r w:rsidR="00CA19D6" w:rsidRPr="00D81CF6">
        <w:rPr>
          <w:rFonts w:ascii="Belwe Lt TL" w:hAnsi="Belwe Lt TL"/>
          <w:color w:val="auto"/>
        </w:rPr>
        <w:t xml:space="preserve">, </w:t>
      </w:r>
      <w:r w:rsidR="000427DC">
        <w:rPr>
          <w:rFonts w:ascii="Belwe Lt TL" w:hAnsi="Belwe Lt TL"/>
          <w:color w:val="auto"/>
        </w:rPr>
        <w:t xml:space="preserve">aicina ikvienu interesentu doties </w:t>
      </w:r>
      <w:r>
        <w:rPr>
          <w:rFonts w:ascii="Belwe Lt TL" w:hAnsi="Belwe Lt TL"/>
          <w:color w:val="auto"/>
        </w:rPr>
        <w:t>Alojas novada</w:t>
      </w:r>
      <w:r w:rsidR="00A35F0C">
        <w:rPr>
          <w:rFonts w:ascii="Belwe Lt TL" w:hAnsi="Belwe Lt TL"/>
          <w:color w:val="auto"/>
        </w:rPr>
        <w:t xml:space="preserve"> ielās un laukos,</w:t>
      </w:r>
      <w:r w:rsidR="000427DC">
        <w:rPr>
          <w:rFonts w:ascii="Belwe Lt TL" w:hAnsi="Belwe Lt TL"/>
          <w:color w:val="auto"/>
        </w:rPr>
        <w:t xml:space="preserve"> </w:t>
      </w:r>
      <w:r w:rsidR="00273E9B">
        <w:rPr>
          <w:rFonts w:ascii="Belwe Lt TL" w:hAnsi="Belwe Lt TL"/>
          <w:color w:val="auto"/>
        </w:rPr>
        <w:t>ar</w:t>
      </w:r>
      <w:r w:rsidR="00273E9B">
        <w:rPr>
          <w:rFonts w:ascii="Belwe Lt TL" w:hAnsi="Belwe Lt TL"/>
          <w:color w:val="001B31"/>
        </w:rPr>
        <w:t xml:space="preserve"> foto objektīva palīdzību iemūžināt un attēlot </w:t>
      </w:r>
      <w:r>
        <w:rPr>
          <w:rFonts w:ascii="Belwe Lt TL" w:hAnsi="Belwe Lt TL"/>
          <w:color w:val="001B31"/>
        </w:rPr>
        <w:t>Alojas novada</w:t>
      </w:r>
      <w:r w:rsidR="00A35F0C">
        <w:rPr>
          <w:rFonts w:ascii="Belwe Lt TL" w:hAnsi="Belwe Lt TL"/>
          <w:color w:val="001B31"/>
        </w:rPr>
        <w:t xml:space="preserve"> </w:t>
      </w:r>
      <w:r w:rsidR="00273E9B">
        <w:rPr>
          <w:rFonts w:ascii="Belwe Lt TL" w:hAnsi="Belwe Lt TL"/>
          <w:color w:val="001B31"/>
        </w:rPr>
        <w:t>krāsu paletes daudzveidību.</w:t>
      </w:r>
    </w:p>
    <w:p w14:paraId="7FFB7E98" w14:textId="77777777" w:rsidR="003D1AAD" w:rsidRPr="00B33BA6" w:rsidRDefault="003D1AAD" w:rsidP="002F4DDC">
      <w:pPr>
        <w:pStyle w:val="Paraststmeklis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Vispārējie noteikumi</w:t>
      </w:r>
    </w:p>
    <w:p w14:paraId="6E348208" w14:textId="77777777" w:rsidR="003D1AAD" w:rsidRPr="0015734B" w:rsidRDefault="003D1AAD" w:rsidP="003D1AAD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bCs/>
        </w:rPr>
      </w:pPr>
      <w:r w:rsidRPr="0015734B">
        <w:rPr>
          <w:rFonts w:ascii="Belwe Lt TL" w:hAnsi="Belwe Lt TL"/>
          <w:bCs/>
        </w:rPr>
        <w:t>Konku</w:t>
      </w:r>
      <w:r w:rsidR="00B33BA6" w:rsidRPr="0015734B">
        <w:rPr>
          <w:rFonts w:ascii="Belwe Lt TL" w:hAnsi="Belwe Lt TL"/>
          <w:bCs/>
        </w:rPr>
        <w:t>r</w:t>
      </w:r>
      <w:r w:rsidR="00B92D0C" w:rsidRPr="0015734B">
        <w:rPr>
          <w:rFonts w:ascii="Belwe Lt TL" w:hAnsi="Belwe Lt TL"/>
          <w:bCs/>
        </w:rPr>
        <w:t>su rīko Alojas novada pašvaldība</w:t>
      </w:r>
      <w:r w:rsidRPr="0015734B">
        <w:rPr>
          <w:rFonts w:ascii="Belwe Lt TL" w:hAnsi="Belwe Lt TL"/>
          <w:bCs/>
        </w:rPr>
        <w:t xml:space="preserve">, adrese </w:t>
      </w:r>
      <w:r w:rsidR="00B92D0C" w:rsidRPr="0015734B">
        <w:rPr>
          <w:rFonts w:ascii="Belwe Lt TL" w:hAnsi="Belwe Lt TL"/>
          <w:bCs/>
        </w:rPr>
        <w:t>Jūras iela , Aloja, Alojas novads, LV-</w:t>
      </w:r>
      <w:r w:rsidR="00370BCE" w:rsidRPr="0015734B">
        <w:rPr>
          <w:rFonts w:ascii="Belwe Lt TL" w:hAnsi="Belwe Lt TL"/>
          <w:bCs/>
        </w:rPr>
        <w:t xml:space="preserve"> </w:t>
      </w:r>
      <w:r w:rsidRPr="0015734B">
        <w:rPr>
          <w:rFonts w:ascii="Belwe Lt TL" w:hAnsi="Belwe Lt TL"/>
          <w:bCs/>
        </w:rPr>
        <w:t>(turpmāk tekstā Rīkotājs).</w:t>
      </w:r>
    </w:p>
    <w:p w14:paraId="6F6D4DA3" w14:textId="77777777" w:rsidR="007D6B8C" w:rsidRPr="00B33BA6" w:rsidRDefault="003D1AAD" w:rsidP="002F4DDC">
      <w:pPr>
        <w:pStyle w:val="Paraststmeklis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</w:rPr>
      </w:pPr>
      <w:r w:rsidRPr="00B33BA6">
        <w:rPr>
          <w:rFonts w:ascii="Belwe Lt TL" w:hAnsi="Belwe Lt TL"/>
          <w:bCs/>
          <w:color w:val="001B31"/>
        </w:rPr>
        <w:t xml:space="preserve">Konkursa mērķis – interesantu, atraktīvu un mākslinieciski kvalitatīvu fotogrāfiju </w:t>
      </w:r>
      <w:r w:rsidR="00B92D0C">
        <w:rPr>
          <w:rFonts w:ascii="Belwe Lt TL" w:hAnsi="Belwe Lt TL"/>
          <w:bCs/>
          <w:color w:val="001B31"/>
        </w:rPr>
        <w:t>par mirkļiem Alojas novada</w:t>
      </w:r>
      <w:r w:rsidR="00A35F0C">
        <w:rPr>
          <w:rFonts w:ascii="Belwe Lt TL" w:hAnsi="Belwe Lt TL"/>
          <w:bCs/>
          <w:color w:val="001B31"/>
        </w:rPr>
        <w:t xml:space="preserve"> ikdienā un svētkos</w:t>
      </w:r>
      <w:r w:rsidR="00961811" w:rsidRPr="00B33BA6">
        <w:rPr>
          <w:rFonts w:ascii="Belwe Lt TL" w:hAnsi="Belwe Lt TL"/>
          <w:bCs/>
          <w:color w:val="001B31"/>
        </w:rPr>
        <w:t xml:space="preserve">, notvertiem caur </w:t>
      </w:r>
      <w:r w:rsidR="00961811" w:rsidRPr="002A62A1">
        <w:rPr>
          <w:rFonts w:ascii="Belwe Lt TL" w:hAnsi="Belwe Lt TL"/>
          <w:bCs/>
        </w:rPr>
        <w:t>fotoobjektīvu</w:t>
      </w:r>
      <w:r w:rsidR="00961811" w:rsidRPr="00B33BA6">
        <w:rPr>
          <w:rFonts w:ascii="Belwe Lt TL" w:hAnsi="Belwe Lt TL"/>
          <w:bCs/>
          <w:color w:val="001B31"/>
        </w:rPr>
        <w:t xml:space="preserve">, </w:t>
      </w:r>
      <w:r w:rsidRPr="00B33BA6">
        <w:rPr>
          <w:rFonts w:ascii="Belwe Lt TL" w:hAnsi="Belwe Lt TL"/>
          <w:bCs/>
        </w:rPr>
        <w:t>atlase</w:t>
      </w:r>
      <w:r w:rsidR="00961811" w:rsidRPr="00B33BA6">
        <w:rPr>
          <w:rFonts w:ascii="Belwe Lt TL" w:hAnsi="Belwe Lt TL"/>
          <w:bCs/>
        </w:rPr>
        <w:t>.</w:t>
      </w:r>
    </w:p>
    <w:p w14:paraId="4F48533C" w14:textId="77777777" w:rsidR="00B33BA6" w:rsidRDefault="00D069E9" w:rsidP="00B33BA6">
      <w:pPr>
        <w:pStyle w:val="Paraststmeklis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Konkursa dalībnieki</w:t>
      </w:r>
      <w:r w:rsidR="007D6B8C" w:rsidRPr="00B33BA6">
        <w:rPr>
          <w:rFonts w:ascii="Belwe Lt TL" w:hAnsi="Belwe Lt TL"/>
          <w:bCs/>
          <w:color w:val="001B31"/>
        </w:rPr>
        <w:t>.</w:t>
      </w:r>
    </w:p>
    <w:p w14:paraId="24AE09BA" w14:textId="77777777" w:rsidR="007D6B8C" w:rsidRPr="00B33BA6" w:rsidRDefault="00D069E9" w:rsidP="00B33BA6">
      <w:pPr>
        <w:pStyle w:val="Paraststmeklis"/>
        <w:spacing w:before="240" w:beforeAutospacing="0"/>
        <w:ind w:left="357"/>
        <w:jc w:val="both"/>
        <w:rPr>
          <w:rStyle w:val="Hipersaite"/>
          <w:rFonts w:ascii="Belwe Lt TL" w:hAnsi="Belwe Lt TL"/>
          <w:bCs/>
          <w:color w:val="001B31"/>
        </w:rPr>
      </w:pPr>
      <w:r w:rsidRPr="00B33BA6">
        <w:rPr>
          <w:rFonts w:ascii="Belwe Lt TL" w:hAnsi="Belwe Lt TL"/>
        </w:rPr>
        <w:t xml:space="preserve">Konkursā var piedalīties ikviena persona – autors, nosūtot fotoattēlu, kuru uzņēmis pats autors par tēmu </w:t>
      </w:r>
      <w:r w:rsidRPr="00273E9B">
        <w:rPr>
          <w:rFonts w:ascii="Belwe Lt TL" w:hAnsi="Belwe Lt TL"/>
        </w:rPr>
        <w:t>„</w:t>
      </w:r>
      <w:r w:rsidR="00B92D0C">
        <w:rPr>
          <w:rFonts w:ascii="Belwe Lt TL" w:hAnsi="Belwe Lt TL"/>
          <w:b/>
          <w:bCs/>
        </w:rPr>
        <w:t>Mans Alojas novads</w:t>
      </w:r>
      <w:r w:rsidRPr="00273E9B">
        <w:rPr>
          <w:rFonts w:ascii="Belwe Lt TL" w:hAnsi="Belwe Lt TL"/>
        </w:rPr>
        <w:t>”.</w:t>
      </w:r>
      <w:r w:rsidRPr="00B33BA6">
        <w:rPr>
          <w:rFonts w:ascii="Belwe Lt TL" w:hAnsi="Belwe Lt TL"/>
          <w:color w:val="001B31"/>
        </w:rPr>
        <w:t xml:space="preserve"> </w:t>
      </w:r>
    </w:p>
    <w:p w14:paraId="43B7F1BF" w14:textId="77777777" w:rsidR="007D6B8C" w:rsidRPr="00B33BA6" w:rsidRDefault="00D069E9" w:rsidP="002F4DDC">
      <w:pPr>
        <w:pStyle w:val="Paraststmeklis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Prasības fotogrāfijām</w:t>
      </w:r>
    </w:p>
    <w:p w14:paraId="02C209AD" w14:textId="77777777" w:rsidR="00EA29A5" w:rsidRDefault="00D069E9" w:rsidP="007D6B8C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7D6B8C">
        <w:rPr>
          <w:rFonts w:ascii="Belwe Lt TL" w:hAnsi="Belwe Lt TL"/>
          <w:color w:val="001B31"/>
        </w:rPr>
        <w:t>Fotogrāfijai jābūt JPG formātā.</w:t>
      </w:r>
    </w:p>
    <w:p w14:paraId="68F9EACA" w14:textId="77777777" w:rsidR="00EA29A5" w:rsidRDefault="00D069E9" w:rsidP="007D6B8C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7D6B8C">
        <w:rPr>
          <w:rFonts w:ascii="Belwe Lt TL" w:hAnsi="Belwe Lt TL"/>
          <w:color w:val="001B31"/>
        </w:rPr>
        <w:t xml:space="preserve">Minimālais </w:t>
      </w:r>
      <w:r w:rsidR="0015350E">
        <w:rPr>
          <w:rFonts w:ascii="Belwe Lt TL" w:hAnsi="Belwe Lt TL"/>
          <w:color w:val="001B31"/>
        </w:rPr>
        <w:t xml:space="preserve">fotogrāfijas </w:t>
      </w:r>
      <w:r w:rsidRPr="007D6B8C">
        <w:rPr>
          <w:rFonts w:ascii="Belwe Lt TL" w:hAnsi="Belwe Lt TL"/>
          <w:color w:val="001B31"/>
        </w:rPr>
        <w:t>izmērs 1600x1200 (2 Mega) pikseļi.</w:t>
      </w:r>
    </w:p>
    <w:p w14:paraId="56B14962" w14:textId="77777777" w:rsidR="007B724D" w:rsidRPr="007B724D" w:rsidRDefault="00D069E9" w:rsidP="00BE39F9">
      <w:pPr>
        <w:pStyle w:val="Paraststmeklis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7B724D">
        <w:rPr>
          <w:rFonts w:ascii="Belwe Lt TL" w:hAnsi="Belwe Lt TL"/>
          <w:color w:val="001B31"/>
        </w:rPr>
        <w:t>Konkursa darbos nedrīkst būt izmantota datorgrafika.</w:t>
      </w:r>
    </w:p>
    <w:p w14:paraId="6A592B10" w14:textId="77777777" w:rsidR="007B724D" w:rsidRPr="007B724D" w:rsidRDefault="00BE39F9" w:rsidP="007B724D">
      <w:pPr>
        <w:pStyle w:val="Paraststmeklis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Belwe Lt TL" w:hAnsi="Belwe Lt TL"/>
          <w:color w:val="001B31"/>
        </w:rPr>
      </w:pPr>
      <w:r w:rsidRPr="007B724D">
        <w:rPr>
          <w:rFonts w:ascii="Belwe Lt TL" w:hAnsi="Belwe Lt TL"/>
          <w:color w:val="001B31"/>
        </w:rPr>
        <w:t xml:space="preserve">Uz </w:t>
      </w:r>
      <w:r w:rsidR="009D4EA1">
        <w:rPr>
          <w:rFonts w:ascii="Belwe Lt TL" w:hAnsi="Belwe Lt TL"/>
          <w:color w:val="001B31"/>
        </w:rPr>
        <w:t>fotogrāfijām</w:t>
      </w:r>
      <w:r w:rsidRPr="007B724D">
        <w:rPr>
          <w:rFonts w:ascii="Belwe Lt TL" w:hAnsi="Belwe Lt TL"/>
          <w:color w:val="001B31"/>
        </w:rPr>
        <w:t xml:space="preserve"> nedrīkst būt nekādi datumi, uzraksti, logotipi (izņemot tos, kas ir</w:t>
      </w:r>
      <w:r w:rsidR="007B724D" w:rsidRPr="007B724D">
        <w:rPr>
          <w:rFonts w:ascii="Belwe Lt TL" w:hAnsi="Belwe Lt TL"/>
          <w:color w:val="001B31"/>
        </w:rPr>
        <w:t xml:space="preserve"> </w:t>
      </w:r>
      <w:r w:rsidRPr="007B724D">
        <w:rPr>
          <w:rFonts w:ascii="Belwe Lt TL" w:hAnsi="Belwe Lt TL"/>
          <w:color w:val="001B31"/>
        </w:rPr>
        <w:t>redzami pašā fotogrāfijā) vai paraksti.</w:t>
      </w:r>
    </w:p>
    <w:p w14:paraId="79D5E551" w14:textId="77777777" w:rsidR="00EA29A5" w:rsidRPr="007B724D" w:rsidRDefault="00D069E9" w:rsidP="007B724D">
      <w:pPr>
        <w:pStyle w:val="Paraststmeklis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Belwe Lt TL" w:hAnsi="Belwe Lt TL"/>
          <w:color w:val="001B31"/>
        </w:rPr>
      </w:pPr>
      <w:r w:rsidRPr="007B724D">
        <w:rPr>
          <w:rFonts w:ascii="Belwe Lt TL" w:hAnsi="Belwe Lt TL"/>
          <w:color w:val="001B31"/>
        </w:rPr>
        <w:t>Lūgums nesūtīt sliktas kvalitāte</w:t>
      </w:r>
      <w:r w:rsidR="00B92D0C">
        <w:rPr>
          <w:rFonts w:ascii="Belwe Lt TL" w:hAnsi="Belwe Lt TL"/>
          <w:color w:val="001B31"/>
        </w:rPr>
        <w:t>s</w:t>
      </w:r>
      <w:r w:rsidRPr="007B724D">
        <w:rPr>
          <w:rFonts w:ascii="Belwe Lt TL" w:hAnsi="Belwe Lt TL"/>
          <w:color w:val="001B31"/>
        </w:rPr>
        <w:t xml:space="preserve"> fotogrāfijas.</w:t>
      </w:r>
    </w:p>
    <w:p w14:paraId="1DCB52D5" w14:textId="77777777" w:rsidR="00EA29A5" w:rsidRPr="00B33BA6" w:rsidRDefault="00EA29A5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Fotogrāfiju iesūtīšana.</w:t>
      </w:r>
    </w:p>
    <w:p w14:paraId="1C357957" w14:textId="77777777" w:rsidR="00705ED6" w:rsidRDefault="00EA29A5" w:rsidP="00705ED6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Katrs</w:t>
      </w:r>
      <w:r w:rsidR="00D069E9" w:rsidRPr="009D4EA1">
        <w:rPr>
          <w:rFonts w:ascii="Belwe Lt TL" w:hAnsi="Belwe Lt TL"/>
          <w:color w:val="001B31"/>
        </w:rPr>
        <w:t xml:space="preserve"> konkursa dalībnieks drīkst iesūtīt ne vairāk kā 5</w:t>
      </w:r>
      <w:r w:rsidR="003A3493">
        <w:rPr>
          <w:rFonts w:ascii="Belwe Lt TL" w:hAnsi="Belwe Lt TL"/>
          <w:color w:val="001B31"/>
        </w:rPr>
        <w:t xml:space="preserve"> (piecas)</w:t>
      </w:r>
      <w:r w:rsidR="00D069E9" w:rsidRPr="009D4EA1">
        <w:rPr>
          <w:rFonts w:ascii="Belwe Lt TL" w:hAnsi="Belwe Lt TL"/>
          <w:color w:val="001B31"/>
        </w:rPr>
        <w:t xml:space="preserve"> dažādas fotogrāfijas.</w:t>
      </w:r>
    </w:p>
    <w:p w14:paraId="4A7CCEC7" w14:textId="77777777" w:rsidR="00370BCE" w:rsidRPr="0015734B" w:rsidRDefault="00370BCE" w:rsidP="00705ED6">
      <w:pPr>
        <w:pStyle w:val="Paraststmeklis"/>
        <w:numPr>
          <w:ilvl w:val="1"/>
          <w:numId w:val="1"/>
        </w:numPr>
        <w:jc w:val="both"/>
        <w:rPr>
          <w:rFonts w:ascii="Belwe Lt TL" w:hAnsi="Belwe Lt TL"/>
        </w:rPr>
      </w:pPr>
      <w:r w:rsidRPr="0015734B">
        <w:rPr>
          <w:rFonts w:ascii="Belwe Lt TL" w:hAnsi="Belwe Lt TL"/>
        </w:rPr>
        <w:t>Fotogrāfijas elektroniski jāiesūta pa e-pastu vai jāiesniedz pers</w:t>
      </w:r>
      <w:r w:rsidR="00CA19D6" w:rsidRPr="0015734B">
        <w:rPr>
          <w:rFonts w:ascii="Belwe Lt TL" w:hAnsi="Belwe Lt TL"/>
        </w:rPr>
        <w:t xml:space="preserve">onīgi </w:t>
      </w:r>
      <w:r w:rsidRPr="0015734B">
        <w:rPr>
          <w:rFonts w:ascii="Belwe Lt TL" w:hAnsi="Belwe Lt TL"/>
        </w:rPr>
        <w:t xml:space="preserve">no </w:t>
      </w:r>
      <w:r w:rsidR="00084D11">
        <w:rPr>
          <w:rFonts w:ascii="Belwe Lt TL" w:hAnsi="Belwe Lt TL"/>
        </w:rPr>
        <w:t>2021</w:t>
      </w:r>
      <w:r w:rsidRPr="0015734B">
        <w:rPr>
          <w:rFonts w:ascii="Belwe Lt TL" w:hAnsi="Belwe Lt TL"/>
        </w:rPr>
        <w:t xml:space="preserve">. gada </w:t>
      </w:r>
      <w:r w:rsidR="00084D11">
        <w:rPr>
          <w:rFonts w:ascii="Belwe Lt TL" w:hAnsi="Belwe Lt TL"/>
        </w:rPr>
        <w:t>11. marta</w:t>
      </w:r>
      <w:r w:rsidR="007137BA">
        <w:rPr>
          <w:rFonts w:ascii="Belwe Lt TL" w:hAnsi="Belwe Lt TL"/>
        </w:rPr>
        <w:t xml:space="preserve">  līdz 2021</w:t>
      </w:r>
      <w:r w:rsidRPr="0015734B">
        <w:rPr>
          <w:rFonts w:ascii="Belwe Lt TL" w:hAnsi="Belwe Lt TL"/>
        </w:rPr>
        <w:t xml:space="preserve">. gada </w:t>
      </w:r>
      <w:r w:rsidR="007137BA">
        <w:rPr>
          <w:rFonts w:ascii="Belwe Lt TL" w:hAnsi="Belwe Lt TL"/>
        </w:rPr>
        <w:t>31. martam</w:t>
      </w:r>
      <w:r w:rsidRPr="0015734B">
        <w:rPr>
          <w:rFonts w:ascii="Belwe Lt TL" w:hAnsi="Belwe Lt TL"/>
        </w:rPr>
        <w:t>.</w:t>
      </w:r>
    </w:p>
    <w:p w14:paraId="31158FC5" w14:textId="77777777" w:rsidR="002033FA" w:rsidRPr="00CA19D6" w:rsidRDefault="00370BCE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CA19D6">
        <w:rPr>
          <w:rFonts w:ascii="Belwe Lt TL" w:hAnsi="Belwe Lt TL"/>
          <w:color w:val="001B31"/>
        </w:rPr>
        <w:t>Konkursa pretendents kopā ar fotogrāfijām iesniedz arī aizpildītu pieteikuma anketu</w:t>
      </w:r>
      <w:r w:rsidR="00417BB1" w:rsidRPr="00CA19D6">
        <w:rPr>
          <w:rFonts w:ascii="Belwe Lt TL" w:hAnsi="Belwe Lt TL"/>
          <w:color w:val="001B31"/>
        </w:rPr>
        <w:t xml:space="preserve"> (Nolikuma pielikums Nr.</w:t>
      </w:r>
      <w:r w:rsidRPr="00CA19D6">
        <w:rPr>
          <w:rFonts w:ascii="Belwe Lt TL" w:hAnsi="Belwe Lt TL"/>
          <w:color w:val="001B31"/>
        </w:rPr>
        <w:t xml:space="preserve">1), kurā norādīts fotogrāfiju autora </w:t>
      </w:r>
      <w:r w:rsidR="000427DC" w:rsidRPr="00CA19D6">
        <w:rPr>
          <w:rFonts w:ascii="Belwe Lt TL" w:hAnsi="Belwe Lt TL"/>
          <w:color w:val="001B31"/>
        </w:rPr>
        <w:t>vārds, uzvārds un apraksts par</w:t>
      </w:r>
      <w:r w:rsidRPr="00CA19D6">
        <w:rPr>
          <w:rFonts w:ascii="Belwe Lt TL" w:hAnsi="Belwe Lt TL"/>
          <w:color w:val="001B31"/>
        </w:rPr>
        <w:t xml:space="preserve"> fotogrāfiju – kur un kad tā uzņemta. </w:t>
      </w:r>
      <w:r w:rsidR="00D069E9" w:rsidRPr="00CA19D6">
        <w:rPr>
          <w:rFonts w:ascii="Belwe Lt TL" w:hAnsi="Belwe Lt TL"/>
          <w:color w:val="001B31"/>
        </w:rPr>
        <w:t xml:space="preserve">Fotogrāfijas, kuras būs iesūtītas bez autora piederības noformējuma, </w:t>
      </w:r>
      <w:r w:rsidR="009D4EA1" w:rsidRPr="00CA19D6">
        <w:rPr>
          <w:rFonts w:ascii="Belwe Lt TL" w:hAnsi="Belwe Lt TL"/>
          <w:color w:val="001B31"/>
        </w:rPr>
        <w:t>nevarēs piedalīties konkursā</w:t>
      </w:r>
      <w:r w:rsidR="00CA19D6" w:rsidRPr="00CA19D6">
        <w:rPr>
          <w:rFonts w:ascii="Belwe Lt TL" w:hAnsi="Belwe Lt TL"/>
          <w:color w:val="001B31"/>
        </w:rPr>
        <w:t>.</w:t>
      </w:r>
      <w:r w:rsidR="009D4EA1" w:rsidRPr="00CA19D6">
        <w:rPr>
          <w:rFonts w:ascii="Belwe Lt TL" w:hAnsi="Belwe Lt TL"/>
          <w:color w:val="001B31"/>
        </w:rPr>
        <w:t xml:space="preserve"> </w:t>
      </w:r>
      <w:r w:rsidR="00D069E9" w:rsidRPr="00CA19D6">
        <w:rPr>
          <w:rFonts w:ascii="Belwe Lt TL" w:hAnsi="Belwe Lt TL"/>
          <w:color w:val="001B31"/>
        </w:rPr>
        <w:t>Dalībniekiem jāsaglabā visu iesniegto materiālu kopijas, jo darbi autoriem netiks atdoti.</w:t>
      </w:r>
    </w:p>
    <w:p w14:paraId="23394C7D" w14:textId="77777777" w:rsidR="0015350E" w:rsidRPr="00B33BA6" w:rsidRDefault="00D069E9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Fotogrāfiju vērtēšana</w:t>
      </w:r>
    </w:p>
    <w:p w14:paraId="68381BAB" w14:textId="77777777" w:rsidR="00370BCE" w:rsidRPr="009D4EA1" w:rsidRDefault="0015350E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Iesniegtās fotogrāfijas izvērtēs Rīkotāja izv</w:t>
      </w:r>
      <w:r w:rsidR="005742D0">
        <w:rPr>
          <w:rFonts w:ascii="Belwe Lt TL" w:hAnsi="Belwe Lt TL"/>
          <w:color w:val="001B31"/>
        </w:rPr>
        <w:t>eidotā žūr</w:t>
      </w:r>
      <w:r w:rsidR="005C142C" w:rsidRPr="009D4EA1">
        <w:rPr>
          <w:rFonts w:ascii="Belwe Lt TL" w:hAnsi="Belwe Lt TL"/>
          <w:color w:val="001B31"/>
        </w:rPr>
        <w:t xml:space="preserve">ijas </w:t>
      </w:r>
      <w:r w:rsidR="00370BCE" w:rsidRPr="009D4EA1">
        <w:rPr>
          <w:rFonts w:ascii="Belwe Lt TL" w:hAnsi="Belwe Lt TL"/>
          <w:color w:val="001B31"/>
        </w:rPr>
        <w:t>komisija.</w:t>
      </w:r>
    </w:p>
    <w:p w14:paraId="4B8A5B2B" w14:textId="7948E27E" w:rsidR="00D069E9" w:rsidRPr="00690ED5" w:rsidRDefault="00D069E9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548DD4" w:themeColor="text2" w:themeTint="99"/>
        </w:rPr>
      </w:pPr>
      <w:r w:rsidRPr="009D4EA1">
        <w:rPr>
          <w:rFonts w:ascii="Belwe Lt TL" w:hAnsi="Belwe Lt TL"/>
          <w:color w:val="001B31"/>
        </w:rPr>
        <w:t xml:space="preserve">Vērtēšanas kritēriji – </w:t>
      </w:r>
      <w:r w:rsidR="00B92D0C">
        <w:rPr>
          <w:rFonts w:ascii="Belwe Lt TL" w:hAnsi="Belwe Lt TL"/>
          <w:color w:val="001B31"/>
        </w:rPr>
        <w:t>Alojas novada</w:t>
      </w:r>
      <w:r w:rsidRPr="009D4EA1">
        <w:rPr>
          <w:rFonts w:ascii="Belwe Lt TL" w:hAnsi="Belwe Lt TL"/>
          <w:color w:val="001B31"/>
        </w:rPr>
        <w:t xml:space="preserve"> veiksmīgs un pozitīvs atspoguļojums, spēja piesaistīt skatītāju interesi, fotogrāfijas oriģinalitāte,</w:t>
      </w:r>
      <w:r w:rsidR="00EC3283">
        <w:rPr>
          <w:rFonts w:ascii="Belwe Lt TL" w:hAnsi="Belwe Lt TL"/>
          <w:color w:val="001B31"/>
        </w:rPr>
        <w:t xml:space="preserve"> fotogrāfiju tehniskā kvalitā</w:t>
      </w:r>
      <w:r w:rsidR="00EC3283" w:rsidRPr="00EC3283">
        <w:rPr>
          <w:rFonts w:ascii="Belwe Lt TL" w:hAnsi="Belwe Lt TL"/>
        </w:rPr>
        <w:t xml:space="preserve">te </w:t>
      </w:r>
      <w:r w:rsidR="00690ED5" w:rsidRPr="00EC3283">
        <w:rPr>
          <w:rFonts w:ascii="Belwe Lt TL" w:hAnsi="Belwe Lt TL"/>
        </w:rPr>
        <w:t xml:space="preserve">(mākslinieciskā vērtība, </w:t>
      </w:r>
      <w:r w:rsidR="007336D8" w:rsidRPr="00EC3283">
        <w:rPr>
          <w:rFonts w:ascii="Belwe Lt TL" w:hAnsi="Belwe Lt TL"/>
        </w:rPr>
        <w:t xml:space="preserve">laukuma </w:t>
      </w:r>
      <w:r w:rsidR="00690ED5" w:rsidRPr="00EC3283">
        <w:rPr>
          <w:rFonts w:ascii="Belwe Lt TL" w:hAnsi="Belwe Lt TL"/>
        </w:rPr>
        <w:t>kompozīcija,</w:t>
      </w:r>
      <w:r w:rsidR="007336D8" w:rsidRPr="00EC3283">
        <w:rPr>
          <w:rFonts w:ascii="Belwe Lt TL" w:hAnsi="Belwe Lt TL"/>
        </w:rPr>
        <w:t xml:space="preserve"> krāsu kompozīcija</w:t>
      </w:r>
      <w:r w:rsidR="00690ED5" w:rsidRPr="00EC3283">
        <w:rPr>
          <w:rFonts w:ascii="Belwe Lt TL" w:hAnsi="Belwe Lt TL"/>
        </w:rPr>
        <w:t xml:space="preserve"> radošums, notvertā mirkļa unikālā kultūrvēsturiskā vērtība)</w:t>
      </w:r>
      <w:r w:rsidR="00EC3283" w:rsidRPr="00EC3283">
        <w:rPr>
          <w:rFonts w:ascii="Belwe Lt TL" w:hAnsi="Belwe Lt TL"/>
        </w:rPr>
        <w:t>.</w:t>
      </w:r>
    </w:p>
    <w:p w14:paraId="15D8579E" w14:textId="77777777" w:rsidR="005C142C" w:rsidRPr="009D4EA1" w:rsidRDefault="005C142C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Par konkursa galveno balvu ieguvējiem tiks atzīti to fotoattēlu autori, kuri ir saņēmuši vi</w:t>
      </w:r>
      <w:r w:rsidR="00370BCE" w:rsidRPr="009D4EA1">
        <w:rPr>
          <w:rFonts w:ascii="Belwe Lt TL" w:hAnsi="Belwe Lt TL"/>
          <w:color w:val="001B31"/>
        </w:rPr>
        <w:t xml:space="preserve">saugstāko konkursa žūrijas </w:t>
      </w:r>
      <w:r w:rsidRPr="009D4EA1">
        <w:rPr>
          <w:rFonts w:ascii="Belwe Lt TL" w:hAnsi="Belwe Lt TL"/>
          <w:color w:val="001B31"/>
        </w:rPr>
        <w:t xml:space="preserve">komisijas novērtējumu. </w:t>
      </w:r>
    </w:p>
    <w:p w14:paraId="27A5F775" w14:textId="77777777" w:rsidR="005C142C" w:rsidRPr="00B92D0C" w:rsidRDefault="005C142C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</w:rPr>
      </w:pPr>
      <w:r w:rsidRPr="00273E9B">
        <w:rPr>
          <w:rFonts w:ascii="Belwe Lt TL" w:hAnsi="Belwe Lt TL"/>
        </w:rPr>
        <w:t xml:space="preserve">Konkursa rezultāti tiks paziņoti </w:t>
      </w:r>
      <w:r w:rsidR="00B92D0C">
        <w:rPr>
          <w:rFonts w:ascii="Belwe Lt TL" w:hAnsi="Belwe Lt TL"/>
        </w:rPr>
        <w:t>Alojas novada</w:t>
      </w:r>
      <w:r w:rsidRPr="00273E9B">
        <w:rPr>
          <w:rFonts w:ascii="Belwe Lt TL" w:hAnsi="Belwe Lt TL"/>
        </w:rPr>
        <w:t xml:space="preserve"> interneta mājas lapā </w:t>
      </w:r>
      <w:hyperlink r:id="rId8" w:history="1">
        <w:r w:rsidR="00B92D0C" w:rsidRPr="00986C5A">
          <w:rPr>
            <w:rStyle w:val="Hipersaite"/>
          </w:rPr>
          <w:t>www.aloja.lv</w:t>
        </w:r>
      </w:hyperlink>
      <w:r w:rsidRPr="00273E9B">
        <w:rPr>
          <w:rFonts w:ascii="Belwe Lt TL" w:hAnsi="Belwe Lt TL"/>
        </w:rPr>
        <w:t xml:space="preserve"> </w:t>
      </w:r>
    </w:p>
    <w:p w14:paraId="2512F9AE" w14:textId="77777777" w:rsidR="00B92D0C" w:rsidRPr="00A35F0C" w:rsidRDefault="00B92D0C" w:rsidP="00B92D0C">
      <w:pPr>
        <w:pStyle w:val="Paraststmeklis"/>
        <w:spacing w:before="240" w:beforeAutospacing="0" w:after="0" w:afterAutospacing="0"/>
        <w:ind w:left="357"/>
        <w:jc w:val="both"/>
        <w:rPr>
          <w:rFonts w:ascii="Belwe Lt TL" w:hAnsi="Belwe Lt TL"/>
          <w:bCs/>
        </w:rPr>
      </w:pPr>
    </w:p>
    <w:p w14:paraId="64014833" w14:textId="77777777" w:rsidR="00A35F0C" w:rsidRDefault="00A35F0C" w:rsidP="00A35F0C">
      <w:pPr>
        <w:pStyle w:val="Paraststmeklis"/>
        <w:spacing w:before="240" w:beforeAutospacing="0" w:after="0" w:afterAutospacing="0"/>
        <w:jc w:val="both"/>
        <w:rPr>
          <w:rFonts w:ascii="Belwe Lt TL" w:hAnsi="Belwe Lt TL"/>
          <w:bCs/>
        </w:rPr>
      </w:pPr>
    </w:p>
    <w:p w14:paraId="203BAB04" w14:textId="77777777" w:rsidR="00A35F0C" w:rsidRPr="00273E9B" w:rsidRDefault="00A35F0C" w:rsidP="00A35F0C">
      <w:pPr>
        <w:pStyle w:val="Paraststmeklis"/>
        <w:spacing w:before="240" w:beforeAutospacing="0" w:after="0" w:afterAutospacing="0"/>
        <w:jc w:val="both"/>
        <w:rPr>
          <w:rFonts w:ascii="Belwe Lt TL" w:hAnsi="Belwe Lt TL"/>
          <w:bCs/>
        </w:rPr>
      </w:pPr>
    </w:p>
    <w:p w14:paraId="2C1C6DCE" w14:textId="77777777" w:rsidR="000B3599" w:rsidRPr="00B33BA6" w:rsidRDefault="000B3599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DB5EF6">
        <w:rPr>
          <w:rFonts w:ascii="Belwe Lt TL" w:hAnsi="Belwe Lt TL"/>
          <w:bCs/>
          <w:color w:val="001B31"/>
        </w:rPr>
        <w:t>Konkursa uzvarētāji un apbalvojumi.</w:t>
      </w:r>
    </w:p>
    <w:p w14:paraId="59AD37E6" w14:textId="77777777" w:rsidR="007B724D" w:rsidRPr="009D4EA1" w:rsidRDefault="007B724D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Visi noteiktā kārtībā iesniegtie piedāvājumi tiks izskatīti žūrijas komisijas sēdē.</w:t>
      </w:r>
    </w:p>
    <w:p w14:paraId="65465801" w14:textId="77777777" w:rsidR="007B724D" w:rsidRDefault="007B724D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Konkursā tiks </w:t>
      </w:r>
      <w:r w:rsidR="00B92D0C">
        <w:rPr>
          <w:rFonts w:ascii="Belwe Lt TL" w:hAnsi="Belwe Lt TL"/>
        </w:rPr>
        <w:t xml:space="preserve">noteikti </w:t>
      </w:r>
      <w:r w:rsidRPr="0015734B">
        <w:rPr>
          <w:rFonts w:ascii="Belwe Lt TL" w:hAnsi="Belwe Lt TL"/>
        </w:rPr>
        <w:t xml:space="preserve"> </w:t>
      </w:r>
      <w:r w:rsidRPr="009D4EA1">
        <w:rPr>
          <w:rFonts w:ascii="Belwe Lt TL" w:hAnsi="Belwe Lt TL"/>
          <w:color w:val="001B31"/>
        </w:rPr>
        <w:t>labāko darbu autori, kuri tiks apbalvoti ar Atzinības rakstiem</w:t>
      </w:r>
      <w:r w:rsidR="00CA19D6">
        <w:rPr>
          <w:rFonts w:ascii="Belwe Lt TL" w:hAnsi="Belwe Lt TL"/>
          <w:color w:val="001B31"/>
        </w:rPr>
        <w:t xml:space="preserve"> un balvām</w:t>
      </w:r>
      <w:r w:rsidRPr="009D4EA1">
        <w:rPr>
          <w:rFonts w:ascii="Belwe Lt TL" w:hAnsi="Belwe Lt TL"/>
          <w:color w:val="001B31"/>
        </w:rPr>
        <w:t>.</w:t>
      </w:r>
    </w:p>
    <w:p w14:paraId="56AB1C51" w14:textId="77777777" w:rsidR="003522F7" w:rsidRPr="00273E9B" w:rsidRDefault="003522F7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</w:rPr>
      </w:pPr>
      <w:r w:rsidRPr="00273E9B">
        <w:rPr>
          <w:rFonts w:ascii="Belwe Lt TL" w:hAnsi="Belwe Lt TL"/>
        </w:rPr>
        <w:t>Labākās konkursa dal</w:t>
      </w:r>
      <w:r w:rsidR="00273E9B" w:rsidRPr="00273E9B">
        <w:rPr>
          <w:rFonts w:ascii="Belwe Lt TL" w:hAnsi="Belwe Lt TL"/>
        </w:rPr>
        <w:t>ībnieku fotogrāfijas tiks eksponētas</w:t>
      </w:r>
      <w:r w:rsidRPr="00273E9B">
        <w:rPr>
          <w:rFonts w:ascii="Belwe Lt TL" w:hAnsi="Belwe Lt TL"/>
        </w:rPr>
        <w:t xml:space="preserve"> </w:t>
      </w:r>
      <w:r w:rsidR="00B92D0C">
        <w:rPr>
          <w:rFonts w:ascii="Belwe Lt TL" w:hAnsi="Belwe Lt TL"/>
        </w:rPr>
        <w:t xml:space="preserve">ceļojošā </w:t>
      </w:r>
      <w:r w:rsidRPr="00273E9B">
        <w:rPr>
          <w:rFonts w:ascii="Belwe Lt TL" w:hAnsi="Belwe Lt TL"/>
        </w:rPr>
        <w:t xml:space="preserve">izstādē, </w:t>
      </w:r>
      <w:r w:rsidR="00B92D0C">
        <w:rPr>
          <w:rFonts w:ascii="Belwe Lt TL" w:hAnsi="Belwe Lt TL"/>
        </w:rPr>
        <w:t>Alojas novada pilsētās un pagastos</w:t>
      </w:r>
      <w:r w:rsidR="0015734B">
        <w:rPr>
          <w:rFonts w:ascii="Belwe Lt TL" w:hAnsi="Belwe Lt TL"/>
        </w:rPr>
        <w:t>.</w:t>
      </w:r>
      <w:r w:rsidRPr="00273E9B">
        <w:rPr>
          <w:rFonts w:ascii="Belwe Lt TL" w:hAnsi="Belwe Lt TL"/>
        </w:rPr>
        <w:t xml:space="preserve"> </w:t>
      </w:r>
    </w:p>
    <w:p w14:paraId="7D6A3639" w14:textId="77777777" w:rsidR="000B3599" w:rsidRPr="00B33BA6" w:rsidRDefault="000B3599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Žūrijas komisijas tiesības un pienākumi.</w:t>
      </w:r>
    </w:p>
    <w:p w14:paraId="6EAF3100" w14:textId="77777777" w:rsidR="000B3599" w:rsidRPr="009D4EA1" w:rsidRDefault="000B3599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Komisijai ir tiesības: </w:t>
      </w:r>
    </w:p>
    <w:p w14:paraId="51F7B66C" w14:textId="77777777" w:rsidR="000B3599" w:rsidRPr="009D4EA1" w:rsidRDefault="000B3599" w:rsidP="009D4EA1">
      <w:pPr>
        <w:pStyle w:val="Paraststmeklis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neizskatīt piedāvājumus, kas neatbilst konkursa Nolikuma prasībām, </w:t>
      </w:r>
    </w:p>
    <w:p w14:paraId="271E3CF4" w14:textId="77777777" w:rsidR="000B3599" w:rsidRPr="009D4EA1" w:rsidRDefault="000B3599" w:rsidP="009D4EA1">
      <w:pPr>
        <w:pStyle w:val="Paraststmeklis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pieprasīt papildus informāciju no pretendentiem, kas piedalās </w:t>
      </w:r>
      <w:r w:rsidR="000538C8">
        <w:rPr>
          <w:rFonts w:ascii="Belwe Lt TL" w:hAnsi="Belwe Lt TL"/>
          <w:color w:val="001B31"/>
        </w:rPr>
        <w:t xml:space="preserve">  </w:t>
      </w:r>
      <w:r w:rsidRPr="009D4EA1">
        <w:rPr>
          <w:rFonts w:ascii="Belwe Lt TL" w:hAnsi="Belwe Lt TL"/>
          <w:color w:val="001B31"/>
        </w:rPr>
        <w:t xml:space="preserve">konkursā, </w:t>
      </w:r>
    </w:p>
    <w:p w14:paraId="4E152FCF" w14:textId="77777777" w:rsidR="000B3599" w:rsidRPr="009D4EA1" w:rsidRDefault="000B3599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Komisijas pienākumi: </w:t>
      </w:r>
    </w:p>
    <w:p w14:paraId="1DD809DE" w14:textId="77777777" w:rsidR="000B3599" w:rsidRPr="009D4EA1" w:rsidRDefault="000B3599" w:rsidP="009D4EA1">
      <w:pPr>
        <w:pStyle w:val="Paraststmeklis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izskatīt pretendentu iesniegtos fotoattēlus</w:t>
      </w:r>
      <w:r w:rsidR="00B87A2B" w:rsidRPr="009D4EA1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</w:t>
      </w:r>
    </w:p>
    <w:p w14:paraId="03FF522F" w14:textId="77777777" w:rsidR="000B3599" w:rsidRPr="009D4EA1" w:rsidRDefault="000B3599" w:rsidP="009D4EA1">
      <w:pPr>
        <w:pStyle w:val="Paraststmeklis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noteikt konkursa uzvarē</w:t>
      </w:r>
      <w:r w:rsidR="0086222A" w:rsidRPr="009D4EA1">
        <w:rPr>
          <w:rFonts w:ascii="Belwe Lt TL" w:hAnsi="Belwe Lt TL"/>
          <w:color w:val="001B31"/>
        </w:rPr>
        <w:t>tājus</w:t>
      </w:r>
      <w:r w:rsidRPr="009D4EA1">
        <w:rPr>
          <w:rFonts w:ascii="Belwe Lt TL" w:hAnsi="Belwe Lt TL"/>
          <w:color w:val="001B31"/>
        </w:rPr>
        <w:t xml:space="preserve">. </w:t>
      </w:r>
    </w:p>
    <w:p w14:paraId="750081F4" w14:textId="77777777" w:rsidR="000B3599" w:rsidRPr="009D4EA1" w:rsidRDefault="0086222A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Žūrijas</w:t>
      </w:r>
      <w:r w:rsidR="000B3599" w:rsidRPr="009D4EA1">
        <w:rPr>
          <w:rFonts w:ascii="Belwe Lt TL" w:hAnsi="Belwe Lt TL"/>
          <w:color w:val="001B31"/>
        </w:rPr>
        <w:t xml:space="preserve"> komisijas locekļi un to ģimenes locekļi nevar būt konkursa dalībnieki. </w:t>
      </w:r>
    </w:p>
    <w:p w14:paraId="2F866647" w14:textId="77777777" w:rsidR="000B3599" w:rsidRPr="009D4EA1" w:rsidRDefault="0086222A" w:rsidP="009D4EA1">
      <w:pPr>
        <w:pStyle w:val="Paraststmeklis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Žūrijas</w:t>
      </w:r>
      <w:r w:rsidR="000B3599" w:rsidRPr="009D4EA1">
        <w:rPr>
          <w:rFonts w:ascii="Belwe Lt TL" w:hAnsi="Belwe Lt TL"/>
          <w:color w:val="001B31"/>
        </w:rPr>
        <w:t xml:space="preserve"> komisijas lēmumu ieraksta protokolā, ko paraksta visi komisijas locekļi. </w:t>
      </w:r>
    </w:p>
    <w:p w14:paraId="520E765A" w14:textId="77777777" w:rsidR="000B3599" w:rsidRPr="00B33BA6" w:rsidRDefault="000B3599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Pretendentu tiesības un pienākumi.</w:t>
      </w:r>
    </w:p>
    <w:p w14:paraId="0FDF3C41" w14:textId="77777777" w:rsidR="000B3599" w:rsidRPr="009D4EA1" w:rsidRDefault="000B3599" w:rsidP="00CF0B56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Līdz konkursa piedāvājumu iesn</w:t>
      </w:r>
      <w:r w:rsidR="007A2C98">
        <w:rPr>
          <w:rFonts w:ascii="Belwe Lt TL" w:hAnsi="Belwe Lt TL"/>
          <w:color w:val="001B31"/>
        </w:rPr>
        <w:t xml:space="preserve">iegšanas termiņa beigām jebkurš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dalībnieks var grozīt vai atsaukt savu piedāvājumu. </w:t>
      </w:r>
    </w:p>
    <w:p w14:paraId="02175020" w14:textId="77777777" w:rsidR="000B3599" w:rsidRPr="009D4EA1" w:rsidRDefault="000B3599" w:rsidP="00CF0B56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Katrs pretendents var iesniegt ne vairāk kā </w:t>
      </w:r>
      <w:r w:rsidRPr="0015734B">
        <w:rPr>
          <w:rFonts w:ascii="Belwe Lt TL" w:hAnsi="Belwe Lt TL"/>
        </w:rPr>
        <w:t xml:space="preserve">5 </w:t>
      </w:r>
      <w:r w:rsidR="003A3493" w:rsidRPr="0015734B">
        <w:rPr>
          <w:rFonts w:ascii="Belwe Lt TL" w:hAnsi="Belwe Lt TL"/>
        </w:rPr>
        <w:t>(piecas</w:t>
      </w:r>
      <w:r w:rsidR="009D4EA1" w:rsidRPr="0015734B">
        <w:rPr>
          <w:rFonts w:ascii="Belwe Lt TL" w:hAnsi="Belwe Lt TL"/>
        </w:rPr>
        <w:t xml:space="preserve">) </w:t>
      </w:r>
      <w:r w:rsidRPr="009D4EA1">
        <w:rPr>
          <w:rFonts w:ascii="Belwe Lt TL" w:hAnsi="Belwe Lt TL"/>
          <w:color w:val="001B31"/>
        </w:rPr>
        <w:t>foto</w:t>
      </w:r>
      <w:r w:rsidR="003A3493">
        <w:rPr>
          <w:rFonts w:ascii="Belwe Lt TL" w:hAnsi="Belwe Lt TL"/>
          <w:color w:val="001B31"/>
        </w:rPr>
        <w:t>grāfijas</w:t>
      </w:r>
      <w:r w:rsidRPr="009D4EA1">
        <w:rPr>
          <w:rFonts w:ascii="Belwe Lt TL" w:hAnsi="Belwe Lt TL"/>
          <w:color w:val="001B31"/>
        </w:rPr>
        <w:t xml:space="preserve">. </w:t>
      </w:r>
    </w:p>
    <w:p w14:paraId="53698C2D" w14:textId="77777777" w:rsidR="00977B5F" w:rsidRPr="009D4EA1" w:rsidRDefault="000B3599" w:rsidP="007A2C98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Iesūtot foto</w:t>
      </w:r>
      <w:r w:rsidR="003A3493">
        <w:rPr>
          <w:rFonts w:ascii="Belwe Lt TL" w:hAnsi="Belwe Lt TL"/>
          <w:color w:val="001B31"/>
        </w:rPr>
        <w:t>grāfijas</w:t>
      </w:r>
      <w:r w:rsidRPr="009D4EA1">
        <w:rPr>
          <w:rFonts w:ascii="Belwe Lt TL" w:hAnsi="Belwe Lt TL"/>
          <w:color w:val="001B31"/>
        </w:rPr>
        <w:t xml:space="preserve"> konkursam, pretendents pieņem un piekrīt visām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konkursa nolikumā noteiktajām prasībām. </w:t>
      </w:r>
    </w:p>
    <w:p w14:paraId="13338F2B" w14:textId="77777777" w:rsidR="000B3599" w:rsidRPr="00B33BA6" w:rsidRDefault="000B3599" w:rsidP="009D4EA1">
      <w:pPr>
        <w:pStyle w:val="Paraststmeklis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Fotoattēlu lietošanas tiesības.</w:t>
      </w:r>
    </w:p>
    <w:p w14:paraId="3C080F8E" w14:textId="77777777" w:rsidR="000B3599" w:rsidRPr="009D4EA1" w:rsidRDefault="000B3599" w:rsidP="007A2C98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saglabā lietošanas tiesības</w:t>
      </w:r>
      <w:r w:rsidR="009D4EA1">
        <w:rPr>
          <w:rFonts w:ascii="Belwe Lt TL" w:hAnsi="Belwe Lt TL"/>
          <w:color w:val="001B31"/>
        </w:rPr>
        <w:t xml:space="preserve"> uz</w:t>
      </w:r>
      <w:r w:rsidRPr="009D4EA1">
        <w:rPr>
          <w:rFonts w:ascii="Belwe Lt TL" w:hAnsi="Belwe Lt TL"/>
          <w:color w:val="001B31"/>
        </w:rPr>
        <w:t xml:space="preserve"> fo</w:t>
      </w:r>
      <w:r w:rsidR="007A2C98">
        <w:rPr>
          <w:rFonts w:ascii="Belwe Lt TL" w:hAnsi="Belwe Lt TL"/>
          <w:color w:val="001B31"/>
        </w:rPr>
        <w:t xml:space="preserve">toattēliem un digitālajiem foto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failiem. </w:t>
      </w:r>
    </w:p>
    <w:p w14:paraId="1C499780" w14:textId="77777777" w:rsidR="00B87A2B" w:rsidRPr="009D4EA1" w:rsidRDefault="000B3599" w:rsidP="00CA19D6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piekrīt</w:t>
      </w:r>
      <w:r w:rsidR="00CF0B56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un Rīkotājs apņemas šos fotoattēlus izmantot:</w:t>
      </w:r>
    </w:p>
    <w:p w14:paraId="4E45C5F7" w14:textId="77777777" w:rsidR="00B87A2B" w:rsidRPr="009D4EA1" w:rsidRDefault="00B87A2B" w:rsidP="007A2C98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Alojas novada </w:t>
      </w:r>
      <w:r w:rsidR="009E39C1" w:rsidRPr="009D4EA1">
        <w:rPr>
          <w:rFonts w:ascii="Belwe Lt TL" w:hAnsi="Belwe Lt TL"/>
          <w:color w:val="001B31"/>
        </w:rPr>
        <w:t>T</w:t>
      </w:r>
      <w:r w:rsidRPr="009D4EA1">
        <w:rPr>
          <w:rFonts w:ascii="Belwe Lt TL" w:hAnsi="Belwe Lt TL"/>
          <w:color w:val="001B31"/>
        </w:rPr>
        <w:t xml:space="preserve">ūrisma informācijas centra, </w:t>
      </w:r>
      <w:r w:rsidR="002E1CBB">
        <w:rPr>
          <w:rFonts w:ascii="Belwe Lt TL" w:hAnsi="Belwe Lt TL"/>
          <w:color w:val="001B31"/>
        </w:rPr>
        <w:t xml:space="preserve"> Alojas novada </w:t>
      </w:r>
      <w:r w:rsidR="000B3599" w:rsidRPr="009D4EA1">
        <w:rPr>
          <w:rFonts w:ascii="Belwe Lt TL" w:hAnsi="Belwe Lt TL"/>
          <w:color w:val="001B31"/>
        </w:rPr>
        <w:t>informatīvo izdevumu veidoš</w:t>
      </w:r>
      <w:r w:rsidRPr="009D4EA1">
        <w:rPr>
          <w:rFonts w:ascii="Belwe Lt TL" w:hAnsi="Belwe Lt TL"/>
          <w:color w:val="001B31"/>
        </w:rPr>
        <w:t xml:space="preserve">anai. </w:t>
      </w:r>
    </w:p>
    <w:p w14:paraId="65C884F9" w14:textId="77777777" w:rsidR="00B87A2B" w:rsidRPr="009D4EA1" w:rsidRDefault="00B87A2B" w:rsidP="00CA19D6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Pastkartēm, fotoalbum</w:t>
      </w:r>
      <w:r w:rsidR="002F4DDC" w:rsidRPr="009D4EA1">
        <w:rPr>
          <w:rFonts w:ascii="Belwe Lt TL" w:hAnsi="Belwe Lt TL"/>
          <w:color w:val="001B31"/>
        </w:rPr>
        <w:t>ie</w:t>
      </w:r>
      <w:r w:rsidRPr="009D4EA1">
        <w:rPr>
          <w:rFonts w:ascii="Belwe Lt TL" w:hAnsi="Belwe Lt TL"/>
          <w:color w:val="001B31"/>
        </w:rPr>
        <w:t>m un fotogrāfiju izstā</w:t>
      </w:r>
      <w:r w:rsidR="00977B5F" w:rsidRPr="009D4EA1">
        <w:rPr>
          <w:rFonts w:ascii="Belwe Lt TL" w:hAnsi="Belwe Lt TL"/>
          <w:color w:val="001B31"/>
        </w:rPr>
        <w:t>dei.</w:t>
      </w:r>
    </w:p>
    <w:p w14:paraId="58A2220B" w14:textId="77777777" w:rsidR="00B87A2B" w:rsidRPr="009D4EA1" w:rsidRDefault="00B87A2B" w:rsidP="007A2C98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piekrīt, ka Rīkotājs fotoattē</w:t>
      </w:r>
      <w:r w:rsidR="00977B5F" w:rsidRPr="009D4EA1">
        <w:rPr>
          <w:rFonts w:ascii="Belwe Lt TL" w:hAnsi="Belwe Lt TL"/>
          <w:color w:val="001B31"/>
        </w:rPr>
        <w:t>lus var lietot</w:t>
      </w:r>
      <w:r w:rsidR="00B33BA6">
        <w:rPr>
          <w:rFonts w:ascii="Belwe Lt TL" w:hAnsi="Belwe Lt TL"/>
          <w:color w:val="001B31"/>
        </w:rPr>
        <w:t>,</w:t>
      </w:r>
      <w:r w:rsidR="00977B5F" w:rsidRPr="009D4EA1">
        <w:rPr>
          <w:rFonts w:ascii="Belwe Lt TL" w:hAnsi="Belwe Lt TL"/>
          <w:color w:val="001B31"/>
        </w:rPr>
        <w:t xml:space="preserve"> </w:t>
      </w:r>
      <w:r w:rsidRPr="009D4EA1">
        <w:rPr>
          <w:rFonts w:ascii="Belwe Lt TL" w:hAnsi="Belwe Lt TL"/>
          <w:color w:val="001B31"/>
        </w:rPr>
        <w:t xml:space="preserve">par to neprasot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atlīdzību. </w:t>
      </w:r>
    </w:p>
    <w:p w14:paraId="5F00D4D0" w14:textId="77777777" w:rsidR="00B87A2B" w:rsidRPr="002E1CBB" w:rsidRDefault="00B87A2B" w:rsidP="002E1CBB">
      <w:pPr>
        <w:pStyle w:val="Paraststmeklis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Rīkotājs garantē nenodot fotoattēlus trešajām personām, ja tas saistīts ar </w:t>
      </w:r>
      <w:r w:rsidR="007A2C98">
        <w:rPr>
          <w:rFonts w:ascii="Belwe Lt TL" w:hAnsi="Belwe Lt TL"/>
          <w:color w:val="001B31"/>
        </w:rPr>
        <w:t>f</w:t>
      </w:r>
      <w:r w:rsidRPr="009D4EA1">
        <w:rPr>
          <w:rFonts w:ascii="Belwe Lt TL" w:hAnsi="Belwe Lt TL"/>
          <w:color w:val="001B31"/>
        </w:rPr>
        <w:t xml:space="preserve">otoattēla izmantošanu komercdarbībā bez saskaņojuma ar Fotogrāfu, izņemot gadījumus, kad trešajām personām tiek nodoti tirdzniecībai un tālākai izplatīšanai pēc </w:t>
      </w:r>
      <w:r w:rsidR="00977B5F" w:rsidRPr="009D4EA1">
        <w:rPr>
          <w:rFonts w:ascii="Belwe Lt TL" w:hAnsi="Belwe Lt TL"/>
          <w:color w:val="001B31"/>
        </w:rPr>
        <w:t xml:space="preserve">Alojas novada </w:t>
      </w:r>
      <w:r w:rsidRPr="002E1CBB">
        <w:rPr>
          <w:rFonts w:ascii="Belwe Lt TL" w:hAnsi="Belwe Lt TL"/>
          <w:color w:val="001B31"/>
        </w:rPr>
        <w:t xml:space="preserve">pasūtījuma gatavoti prezentācijas materiāli un suvenīri (kartiņas, bukleti, brošūras, grāmatas, plakāti u.c.) uz kuriem un/vai kuros ir attēlots (izmantots) fotoattēls. </w:t>
      </w:r>
    </w:p>
    <w:p w14:paraId="3DF12114" w14:textId="77777777" w:rsidR="00B87A2B" w:rsidRPr="009D4EA1" w:rsidRDefault="00B87A2B" w:rsidP="00CA19D6">
      <w:pPr>
        <w:pStyle w:val="Paraststmeklis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</w:t>
      </w:r>
      <w:r w:rsidR="00C75B1F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iesniedzot darbus Rīkotājam</w:t>
      </w:r>
      <w:r w:rsidR="008013D5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piekrīt visiem iepriekš minētajiem punktiem foto konkursa Nolikumā. </w:t>
      </w:r>
    </w:p>
    <w:p w14:paraId="668EDD39" w14:textId="77777777" w:rsidR="00D069E9" w:rsidRDefault="00D069E9" w:rsidP="002F4381">
      <w:pPr>
        <w:pStyle w:val="Paraststmeklis"/>
        <w:jc w:val="both"/>
        <w:rPr>
          <w:rFonts w:ascii="Belwe Lt TL" w:hAnsi="Belwe Lt TL"/>
        </w:rPr>
      </w:pPr>
      <w:r w:rsidRPr="00D26AC5">
        <w:rPr>
          <w:rFonts w:ascii="Belwe Lt TL" w:hAnsi="Belwe Lt TL"/>
        </w:rPr>
        <w:t xml:space="preserve">Kontaktpersona – </w:t>
      </w:r>
      <w:r w:rsidR="002E1CBB">
        <w:rPr>
          <w:rFonts w:ascii="Belwe Lt TL" w:hAnsi="Belwe Lt TL"/>
        </w:rPr>
        <w:t>Dace Šķepaste</w:t>
      </w:r>
      <w:r w:rsidRPr="00D26AC5">
        <w:rPr>
          <w:rFonts w:ascii="Belwe Lt TL" w:hAnsi="Belwe Lt TL"/>
        </w:rPr>
        <w:t>,</w:t>
      </w:r>
      <w:r w:rsidR="00204EA2">
        <w:rPr>
          <w:rFonts w:ascii="Belwe Lt TL" w:hAnsi="Belwe Lt TL"/>
        </w:rPr>
        <w:t xml:space="preserve"> tālrunis</w:t>
      </w:r>
      <w:r w:rsidR="00204EA2">
        <w:rPr>
          <w:rFonts w:ascii="Belwe Lt TL" w:hAnsi="Belwe Lt TL"/>
          <w:shd w:val="clear" w:color="auto" w:fill="FFFFFF"/>
        </w:rPr>
        <w:t xml:space="preserve"> </w:t>
      </w:r>
      <w:r w:rsidR="00E53725">
        <w:rPr>
          <w:rFonts w:ascii="Belwe Lt TL" w:hAnsi="Belwe Lt TL"/>
          <w:shd w:val="clear" w:color="auto" w:fill="FFFFFF"/>
        </w:rPr>
        <w:t>–.</w:t>
      </w:r>
      <w:r w:rsidR="0091142A">
        <w:rPr>
          <w:rFonts w:ascii="Belwe Lt TL" w:hAnsi="Belwe Lt TL"/>
          <w:shd w:val="clear" w:color="auto" w:fill="FFFFFF"/>
        </w:rPr>
        <w:t>26670718</w:t>
      </w:r>
    </w:p>
    <w:p w14:paraId="11C9AF33" w14:textId="77777777" w:rsidR="00D069E9" w:rsidRPr="00D26AC5" w:rsidRDefault="00D069E9" w:rsidP="00A81493">
      <w:pPr>
        <w:pStyle w:val="Paraststmeklis"/>
        <w:jc w:val="both"/>
        <w:rPr>
          <w:rFonts w:ascii="Belwe Lt TL" w:hAnsi="Belwe Lt TL"/>
        </w:rPr>
      </w:pPr>
      <w:r w:rsidRPr="00D26AC5">
        <w:rPr>
          <w:rFonts w:ascii="Belwe Lt TL" w:hAnsi="Belwe Lt TL"/>
        </w:rPr>
        <w:t xml:space="preserve">e-pasts </w:t>
      </w:r>
      <w:hyperlink r:id="rId9" w:history="1">
        <w:r w:rsidR="002E1CBB" w:rsidRPr="00986C5A">
          <w:rPr>
            <w:rStyle w:val="Hipersaite"/>
            <w:rFonts w:ascii="Belwe Lt TL" w:hAnsi="Belwe Lt TL"/>
          </w:rPr>
          <w:t>dace.skepaste@aloja.lv</w:t>
        </w:r>
      </w:hyperlink>
      <w:r w:rsidR="00705ED6">
        <w:rPr>
          <w:rFonts w:ascii="Belwe Lt TL" w:hAnsi="Belwe Lt TL"/>
        </w:rPr>
        <w:t xml:space="preserve"> </w:t>
      </w:r>
    </w:p>
    <w:p w14:paraId="0152E2B1" w14:textId="77777777" w:rsidR="002B0332" w:rsidRDefault="002B0332" w:rsidP="002B0332">
      <w:pPr>
        <w:pStyle w:val="Paraststmeklis"/>
        <w:jc w:val="center"/>
        <w:rPr>
          <w:rFonts w:ascii="Belwe Lt TL" w:hAnsi="Belwe Lt TL"/>
          <w:b/>
          <w:bCs/>
          <w:color w:val="001B31"/>
          <w:sz w:val="32"/>
          <w:szCs w:val="32"/>
        </w:rPr>
      </w:pPr>
      <w:r>
        <w:rPr>
          <w:rFonts w:ascii="Belwe Lt TL" w:hAnsi="Belwe Lt TL"/>
        </w:rPr>
        <w:br w:type="page"/>
      </w:r>
      <w:r>
        <w:rPr>
          <w:rFonts w:ascii="Belwe Lt TL" w:hAnsi="Belwe Lt TL"/>
          <w:b/>
          <w:bCs/>
          <w:color w:val="001B31"/>
          <w:sz w:val="32"/>
          <w:szCs w:val="32"/>
        </w:rPr>
        <w:lastRenderedPageBreak/>
        <w:t>FOTOKONKURSS</w:t>
      </w:r>
    </w:p>
    <w:p w14:paraId="63CF4563" w14:textId="13C40778" w:rsidR="002B0332" w:rsidRPr="000538C8" w:rsidRDefault="000538C8" w:rsidP="000538C8">
      <w:pPr>
        <w:jc w:val="center"/>
        <w:rPr>
          <w:rFonts w:ascii="Belwe Lt TL" w:hAnsi="Belwe Lt TL"/>
          <w:color w:val="FF0000"/>
          <w:sz w:val="32"/>
          <w:szCs w:val="32"/>
          <w:lang w:eastAsia="lv-LV"/>
        </w:rPr>
      </w:pPr>
      <w:r w:rsidRPr="000538C8">
        <w:rPr>
          <w:rFonts w:ascii="Belwe Lt TL" w:hAnsi="Belwe Lt TL"/>
          <w:sz w:val="32"/>
          <w:szCs w:val="32"/>
        </w:rPr>
        <w:t>„</w:t>
      </w:r>
      <w:r w:rsidR="00983615">
        <w:rPr>
          <w:rFonts w:ascii="Belwe Lt TL" w:hAnsi="Belwe Lt TL"/>
          <w:b/>
          <w:bCs/>
          <w:sz w:val="32"/>
          <w:szCs w:val="32"/>
        </w:rPr>
        <w:t>Mans Alojas novads</w:t>
      </w:r>
      <w:r w:rsidRPr="000538C8">
        <w:rPr>
          <w:rFonts w:ascii="Belwe Lt TL" w:hAnsi="Belwe Lt TL"/>
          <w:sz w:val="32"/>
          <w:szCs w:val="32"/>
        </w:rPr>
        <w:t>”</w:t>
      </w:r>
    </w:p>
    <w:p w14:paraId="21A5E3CC" w14:textId="77777777" w:rsidR="00417BB1" w:rsidRDefault="002B0332" w:rsidP="002B0332">
      <w:pPr>
        <w:jc w:val="center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>PIETEIKUMA ANKETA</w:t>
      </w:r>
    </w:p>
    <w:p w14:paraId="7420DF93" w14:textId="77777777" w:rsidR="002B0332" w:rsidRDefault="002B0332">
      <w:pPr>
        <w:jc w:val="both"/>
        <w:rPr>
          <w:rFonts w:ascii="Belwe Lt TL" w:hAnsi="Belwe Lt TL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2B0332" w:rsidRPr="003A3493" w14:paraId="43F51162" w14:textId="77777777" w:rsidTr="003A3493">
        <w:tc>
          <w:tcPr>
            <w:tcW w:w="4643" w:type="dxa"/>
            <w:shd w:val="clear" w:color="auto" w:fill="auto"/>
          </w:tcPr>
          <w:p w14:paraId="2C2DFBC5" w14:textId="77777777"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 xml:space="preserve">Vārds </w:t>
            </w:r>
          </w:p>
          <w:p w14:paraId="7B2087A9" w14:textId="77777777"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shd w:val="clear" w:color="auto" w:fill="auto"/>
          </w:tcPr>
          <w:p w14:paraId="2A014918" w14:textId="77777777"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Uzvārds</w:t>
            </w:r>
          </w:p>
          <w:p w14:paraId="0E5DEA60" w14:textId="77777777"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5E567C" w:rsidRPr="003A3493" w14:paraId="3C71E280" w14:textId="77777777" w:rsidTr="003A3493">
        <w:tc>
          <w:tcPr>
            <w:tcW w:w="9287" w:type="dxa"/>
            <w:gridSpan w:val="2"/>
            <w:shd w:val="clear" w:color="auto" w:fill="auto"/>
          </w:tcPr>
          <w:p w14:paraId="2BA8B265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Adrese</w:t>
            </w:r>
          </w:p>
          <w:p w14:paraId="01D0A5B6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2B0332" w:rsidRPr="003A3493" w14:paraId="6FC9B813" w14:textId="77777777" w:rsidTr="003A3493">
        <w:tc>
          <w:tcPr>
            <w:tcW w:w="4643" w:type="dxa"/>
            <w:shd w:val="clear" w:color="auto" w:fill="auto"/>
          </w:tcPr>
          <w:p w14:paraId="780B28DB" w14:textId="77777777" w:rsidR="002B0332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Tālrunis</w:t>
            </w:r>
          </w:p>
          <w:p w14:paraId="5F2B6107" w14:textId="77777777"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shd w:val="clear" w:color="auto" w:fill="auto"/>
          </w:tcPr>
          <w:p w14:paraId="1E3632F8" w14:textId="77777777" w:rsidR="002B0332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E-pasts</w:t>
            </w:r>
          </w:p>
          <w:p w14:paraId="204E1D60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5E567C" w:rsidRPr="003A3493" w14:paraId="5142D627" w14:textId="77777777" w:rsidTr="003A3493">
        <w:tc>
          <w:tcPr>
            <w:tcW w:w="4643" w:type="dxa"/>
            <w:shd w:val="clear" w:color="auto" w:fill="auto"/>
          </w:tcPr>
          <w:p w14:paraId="28A7A6B1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 xml:space="preserve">Komentārs par fotogrāfijām </w:t>
            </w:r>
          </w:p>
          <w:p w14:paraId="42B29C75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1.</w:t>
            </w:r>
          </w:p>
          <w:p w14:paraId="59290B45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14:paraId="16A23CF2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2.</w:t>
            </w:r>
          </w:p>
          <w:p w14:paraId="6908D273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14:paraId="127E6B02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 xml:space="preserve">3. </w:t>
            </w:r>
          </w:p>
          <w:p w14:paraId="16DBEE6A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14:paraId="0E562550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4.</w:t>
            </w:r>
          </w:p>
          <w:p w14:paraId="19E22882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14:paraId="1438D0C8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44" w:type="dxa"/>
            <w:shd w:val="clear" w:color="auto" w:fill="auto"/>
          </w:tcPr>
          <w:p w14:paraId="62AE3C0E" w14:textId="77777777"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</w:tbl>
    <w:p w14:paraId="0C1E73AF" w14:textId="77777777" w:rsidR="002B0332" w:rsidRDefault="002B0332">
      <w:pPr>
        <w:jc w:val="both"/>
        <w:rPr>
          <w:rFonts w:ascii="Belwe Lt TL" w:hAnsi="Belwe Lt TL"/>
          <w:sz w:val="24"/>
          <w:szCs w:val="24"/>
          <w:lang w:eastAsia="lv-LV"/>
        </w:rPr>
      </w:pPr>
    </w:p>
    <w:p w14:paraId="0748A811" w14:textId="77777777" w:rsidR="005E567C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>Ar šo pieteikumu apliecinu, ka konkursa nolikuma noteikumiem piekrītu.</w:t>
      </w:r>
    </w:p>
    <w:p w14:paraId="09643D17" w14:textId="77777777" w:rsidR="005E567C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</w:p>
    <w:p w14:paraId="65885593" w14:textId="77777777" w:rsidR="005E567C" w:rsidRPr="00417BB1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 xml:space="preserve">Datums </w:t>
      </w:r>
    </w:p>
    <w:sectPr w:rsidR="005E567C" w:rsidRPr="00417BB1" w:rsidSect="003522F7">
      <w:pgSz w:w="11906" w:h="16838"/>
      <w:pgMar w:top="709" w:right="1134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C4FE" w14:textId="77777777" w:rsidR="00A0707F" w:rsidRDefault="00A0707F" w:rsidP="007A2C98">
      <w:pPr>
        <w:spacing w:after="0" w:line="240" w:lineRule="auto"/>
      </w:pPr>
      <w:r>
        <w:separator/>
      </w:r>
    </w:p>
  </w:endnote>
  <w:endnote w:type="continuationSeparator" w:id="0">
    <w:p w14:paraId="3CD193C6" w14:textId="77777777" w:rsidR="00A0707F" w:rsidRDefault="00A0707F" w:rsidP="007A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D925" w14:textId="77777777" w:rsidR="00A0707F" w:rsidRDefault="00A0707F" w:rsidP="007A2C98">
      <w:pPr>
        <w:spacing w:after="0" w:line="240" w:lineRule="auto"/>
      </w:pPr>
      <w:r>
        <w:separator/>
      </w:r>
    </w:p>
  </w:footnote>
  <w:footnote w:type="continuationSeparator" w:id="0">
    <w:p w14:paraId="3CF1DEC2" w14:textId="77777777" w:rsidR="00A0707F" w:rsidRDefault="00A0707F" w:rsidP="007A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186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45054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76D92"/>
    <w:multiLevelType w:val="multilevel"/>
    <w:tmpl w:val="C8D8C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Belwe Lt TL" w:hAnsi="Belwe Lt TL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92553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3563B7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054D14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421B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50"/>
    <w:rsid w:val="00015186"/>
    <w:rsid w:val="000427DC"/>
    <w:rsid w:val="00045901"/>
    <w:rsid w:val="00052FF5"/>
    <w:rsid w:val="000538C8"/>
    <w:rsid w:val="00054793"/>
    <w:rsid w:val="00084D11"/>
    <w:rsid w:val="000A18BC"/>
    <w:rsid w:val="000B3599"/>
    <w:rsid w:val="0015350E"/>
    <w:rsid w:val="0015734B"/>
    <w:rsid w:val="0017637E"/>
    <w:rsid w:val="001869F2"/>
    <w:rsid w:val="001B5588"/>
    <w:rsid w:val="002033FA"/>
    <w:rsid w:val="00204EA2"/>
    <w:rsid w:val="00232215"/>
    <w:rsid w:val="00273E9B"/>
    <w:rsid w:val="002A0DA7"/>
    <w:rsid w:val="002A62A1"/>
    <w:rsid w:val="002B0332"/>
    <w:rsid w:val="002C1018"/>
    <w:rsid w:val="002E1CBB"/>
    <w:rsid w:val="002F4381"/>
    <w:rsid w:val="002F4DDC"/>
    <w:rsid w:val="003254C7"/>
    <w:rsid w:val="003522F7"/>
    <w:rsid w:val="00370BCE"/>
    <w:rsid w:val="003A3493"/>
    <w:rsid w:val="003B6C5A"/>
    <w:rsid w:val="003D1AAD"/>
    <w:rsid w:val="0040356A"/>
    <w:rsid w:val="00417BB1"/>
    <w:rsid w:val="00435893"/>
    <w:rsid w:val="004A2A09"/>
    <w:rsid w:val="004B50D3"/>
    <w:rsid w:val="005742D0"/>
    <w:rsid w:val="005C142C"/>
    <w:rsid w:val="005E567C"/>
    <w:rsid w:val="00633F54"/>
    <w:rsid w:val="0064628B"/>
    <w:rsid w:val="00680D7E"/>
    <w:rsid w:val="00690ED5"/>
    <w:rsid w:val="00705ED6"/>
    <w:rsid w:val="007137BA"/>
    <w:rsid w:val="007336D8"/>
    <w:rsid w:val="00737254"/>
    <w:rsid w:val="0074103B"/>
    <w:rsid w:val="00744429"/>
    <w:rsid w:val="0077191A"/>
    <w:rsid w:val="007A2C98"/>
    <w:rsid w:val="007B724D"/>
    <w:rsid w:val="007D6B8C"/>
    <w:rsid w:val="007E6D00"/>
    <w:rsid w:val="008013D5"/>
    <w:rsid w:val="00860E75"/>
    <w:rsid w:val="0086222A"/>
    <w:rsid w:val="008E5A5B"/>
    <w:rsid w:val="008F7076"/>
    <w:rsid w:val="0091142A"/>
    <w:rsid w:val="00930FBC"/>
    <w:rsid w:val="0093552E"/>
    <w:rsid w:val="00943593"/>
    <w:rsid w:val="009607FD"/>
    <w:rsid w:val="00961811"/>
    <w:rsid w:val="00965674"/>
    <w:rsid w:val="00977B5F"/>
    <w:rsid w:val="00983615"/>
    <w:rsid w:val="009D4EA1"/>
    <w:rsid w:val="009E39C1"/>
    <w:rsid w:val="00A0707F"/>
    <w:rsid w:val="00A35F0C"/>
    <w:rsid w:val="00A63B57"/>
    <w:rsid w:val="00A81493"/>
    <w:rsid w:val="00B116D1"/>
    <w:rsid w:val="00B33BA6"/>
    <w:rsid w:val="00B87A2B"/>
    <w:rsid w:val="00B92D0C"/>
    <w:rsid w:val="00BB2092"/>
    <w:rsid w:val="00BE39F9"/>
    <w:rsid w:val="00C21B40"/>
    <w:rsid w:val="00C37210"/>
    <w:rsid w:val="00C473C4"/>
    <w:rsid w:val="00C4774F"/>
    <w:rsid w:val="00C737EF"/>
    <w:rsid w:val="00C75B1F"/>
    <w:rsid w:val="00CA19D6"/>
    <w:rsid w:val="00CF0B56"/>
    <w:rsid w:val="00D069E9"/>
    <w:rsid w:val="00D26AC5"/>
    <w:rsid w:val="00D81CF6"/>
    <w:rsid w:val="00D874EE"/>
    <w:rsid w:val="00DB51DD"/>
    <w:rsid w:val="00DB5EF6"/>
    <w:rsid w:val="00DD33EA"/>
    <w:rsid w:val="00DD5E50"/>
    <w:rsid w:val="00E53725"/>
    <w:rsid w:val="00E77858"/>
    <w:rsid w:val="00EA29A5"/>
    <w:rsid w:val="00EC3283"/>
    <w:rsid w:val="00F03632"/>
    <w:rsid w:val="00F0411A"/>
    <w:rsid w:val="00F4634C"/>
    <w:rsid w:val="00F61162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F60D1"/>
  <w15:docId w15:val="{EFA771C7-54C5-4A9B-B51D-FF839F8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6D1"/>
    <w:pPr>
      <w:spacing w:after="200" w:line="276" w:lineRule="auto"/>
    </w:pPr>
    <w:rPr>
      <w:sz w:val="22"/>
      <w:szCs w:val="22"/>
      <w:lang w:eastAsia="en-US"/>
    </w:rPr>
  </w:style>
  <w:style w:type="paragraph" w:styleId="Virsraksts4">
    <w:name w:val="heading 4"/>
    <w:basedOn w:val="Parasts"/>
    <w:link w:val="Virsraksts4Rakstz"/>
    <w:uiPriority w:val="9"/>
    <w:qFormat/>
    <w:rsid w:val="00BB2092"/>
    <w:pPr>
      <w:spacing w:before="100" w:beforeAutospacing="1" w:after="100" w:afterAutospacing="1" w:line="240" w:lineRule="auto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AA7F2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ipersaite">
    <w:name w:val="Hyperlink"/>
    <w:uiPriority w:val="99"/>
    <w:unhideWhenUsed/>
    <w:rsid w:val="00DD5E50"/>
    <w:rPr>
      <w:rFonts w:cs="Times New Roman"/>
      <w:color w:val="000080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DD5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BB2092"/>
    <w:rPr>
      <w:rFonts w:cs="Times New Roman"/>
      <w:b/>
      <w:bCs/>
    </w:rPr>
  </w:style>
  <w:style w:type="paragraph" w:customStyle="1" w:styleId="Default">
    <w:name w:val="Default"/>
    <w:rsid w:val="003D1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4D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2F4DDC"/>
    <w:rPr>
      <w:rFonts w:ascii="Tahoma" w:hAnsi="Tahoma" w:cs="Tahoma"/>
      <w:sz w:val="16"/>
      <w:szCs w:val="16"/>
      <w:lang w:eastAsia="en-US"/>
    </w:rPr>
  </w:style>
  <w:style w:type="table" w:styleId="Reatabula">
    <w:name w:val="Table Grid"/>
    <w:basedOn w:val="Parastatabula"/>
    <w:uiPriority w:val="59"/>
    <w:rsid w:val="002B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A2C9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2C98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A2C9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A2C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6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ce.skepaste@aloja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91A0-7D67-484F-B6FD-B2EBD3FE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3014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Links>
    <vt:vector size="18" baseType="variant"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mailto:staicelesmuzejs@inbox.lv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http://www.staiceleslaiks.lv/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mailto:staicelesmuzejs@inbox.lv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Prese</cp:lastModifiedBy>
  <cp:revision>5</cp:revision>
  <dcterms:created xsi:type="dcterms:W3CDTF">2021-03-09T08:22:00Z</dcterms:created>
  <dcterms:modified xsi:type="dcterms:W3CDTF">2021-03-09T14:13:00Z</dcterms:modified>
</cp:coreProperties>
</file>