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2C" w:rsidRPr="002E0073" w:rsidRDefault="002E0073" w:rsidP="002E0073">
      <w:pPr>
        <w:jc w:val="right"/>
        <w:rPr>
          <w:rFonts w:ascii="Times New Roman" w:hAnsi="Times New Roman" w:cs="Times New Roman"/>
        </w:rPr>
      </w:pPr>
      <w:r w:rsidRPr="002E0073">
        <w:rPr>
          <w:rFonts w:ascii="Times New Roman" w:hAnsi="Times New Roman" w:cs="Times New Roman"/>
        </w:rPr>
        <w:t>Pielikums</w:t>
      </w:r>
      <w:r w:rsidR="009242DE">
        <w:rPr>
          <w:rFonts w:ascii="Times New Roman" w:hAnsi="Times New Roman" w:cs="Times New Roman"/>
        </w:rPr>
        <w:t xml:space="preserve"> Nr.2</w:t>
      </w:r>
      <w:bookmarkStart w:id="0" w:name="_GoBack"/>
      <w:bookmarkEnd w:id="0"/>
    </w:p>
    <w:p w:rsidR="002E0073" w:rsidRPr="002E0073" w:rsidRDefault="002E0073">
      <w:pPr>
        <w:rPr>
          <w:rFonts w:ascii="Times New Roman" w:hAnsi="Times New Roman" w:cs="Times New Roman"/>
        </w:rPr>
      </w:pPr>
      <w:r w:rsidRPr="002E0073">
        <w:rPr>
          <w:rFonts w:ascii="Times New Roman" w:hAnsi="Times New Roman" w:cs="Times New Roman"/>
        </w:rPr>
        <w:t>Pašvaldības zeme, Braslavas pagasts, kadastra apzīmējums 6648 001 0190</w:t>
      </w:r>
    </w:p>
    <w:p w:rsidR="002E0073" w:rsidRDefault="002E0073">
      <w:r w:rsidRPr="002E0073">
        <w:rPr>
          <w:noProof/>
          <w:lang w:eastAsia="lv-LV"/>
        </w:rPr>
        <w:drawing>
          <wp:inline distT="0" distB="0" distL="0" distR="0" wp14:anchorId="1FE16A65" wp14:editId="6D596812">
            <wp:extent cx="5274310" cy="40671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00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73"/>
    <w:rsid w:val="002E0073"/>
    <w:rsid w:val="009242DE"/>
    <w:rsid w:val="00A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814C-2EF2-48DA-8687-C85F7135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2021-06-15T11:23:00Z</dcterms:created>
  <dcterms:modified xsi:type="dcterms:W3CDTF">2021-07-29T13:25:00Z</dcterms:modified>
</cp:coreProperties>
</file>