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7F09" w:rsidRPr="008D3BC2" w:rsidRDefault="004E7F09" w:rsidP="004E7F09">
      <w:pPr>
        <w:widowControl/>
        <w:suppressAutoHyphens w:val="0"/>
        <w:spacing w:after="160" w:line="259" w:lineRule="auto"/>
        <w:jc w:val="right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 w:rsidRPr="008D3BC2">
        <w:rPr>
          <w:rFonts w:eastAsiaTheme="minorHAnsi" w:cs="Times New Roman"/>
          <w:kern w:val="0"/>
          <w:sz w:val="22"/>
          <w:szCs w:val="22"/>
          <w:lang w:eastAsia="en-US" w:bidi="ar-SA"/>
        </w:rPr>
        <w:t>Pielikums</w:t>
      </w:r>
    </w:p>
    <w:p w:rsidR="004E7F09" w:rsidRDefault="004E7F09" w:rsidP="004E7F09">
      <w:pPr>
        <w:widowControl/>
        <w:suppressAutoHyphens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Buktes 1, Alojas pagasts </w:t>
      </w:r>
      <w:proofErr w:type="spellStart"/>
      <w:r>
        <w:rPr>
          <w:rFonts w:eastAsiaTheme="minorHAnsi" w:cs="Times New Roman"/>
          <w:kern w:val="0"/>
          <w:sz w:val="22"/>
          <w:szCs w:val="22"/>
          <w:lang w:eastAsia="en-US" w:bidi="ar-SA"/>
        </w:rPr>
        <w:t>pagasts</w:t>
      </w:r>
      <w:proofErr w:type="spellEnd"/>
      <w:r w:rsidRPr="008D3BC2">
        <w:rPr>
          <w:rFonts w:eastAsiaTheme="minorHAnsi" w:cs="Times New Roman"/>
          <w:kern w:val="0"/>
          <w:sz w:val="22"/>
          <w:szCs w:val="22"/>
          <w:lang w:eastAsia="en-US" w:bidi="ar-SA"/>
        </w:rPr>
        <w:t>, Lim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bažu novads, kadastra apzīmējums:</w:t>
      </w:r>
      <w:r w:rsidRPr="008D3BC2">
        <w:rPr>
          <w:rFonts w:eastAsiaTheme="minorHAnsi" w:cs="Times New Roman"/>
          <w:kern w:val="0"/>
          <w:sz w:val="22"/>
          <w:szCs w:val="22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2"/>
          <w:szCs w:val="22"/>
          <w:lang w:eastAsia="en-US" w:bidi="ar-SA"/>
        </w:rPr>
        <w:t>6627 003 0443</w:t>
      </w:r>
    </w:p>
    <w:p w:rsidR="004E7F09" w:rsidRPr="008D3BC2" w:rsidRDefault="004E7F09" w:rsidP="004E7F09">
      <w:pPr>
        <w:widowControl/>
        <w:suppressAutoHyphens w:val="0"/>
        <w:rPr>
          <w:rFonts w:eastAsiaTheme="minorHAnsi" w:cs="Times New Roman"/>
          <w:kern w:val="0"/>
          <w:sz w:val="22"/>
          <w:szCs w:val="22"/>
          <w:lang w:eastAsia="en-US" w:bidi="ar-SA"/>
        </w:rPr>
      </w:pPr>
      <w:r>
        <w:rPr>
          <w:rFonts w:eastAsiaTheme="minorHAnsi" w:cs="Times New Roman"/>
          <w:kern w:val="0"/>
          <w:sz w:val="22"/>
          <w:szCs w:val="22"/>
          <w:lang w:eastAsia="en-US" w:bidi="ar-SA"/>
        </w:rPr>
        <w:t>Platība 1,8 ha</w:t>
      </w:r>
    </w:p>
    <w:p w:rsidR="004E7F09" w:rsidRDefault="004E7F09">
      <w:bookmarkStart w:id="0" w:name="_GoBack"/>
      <w:bookmarkEnd w:id="0"/>
    </w:p>
    <w:p w:rsidR="00E1036F" w:rsidRDefault="004E7F09">
      <w:r w:rsidRPr="00AA100F">
        <w:rPr>
          <w:rFonts w:eastAsia="Calibri"/>
          <w:noProof/>
          <w:lang w:eastAsia="lv-LV" w:bidi="ar-SA"/>
        </w:rPr>
        <w:drawing>
          <wp:inline distT="0" distB="0" distL="0" distR="0" wp14:anchorId="6B2D07ED" wp14:editId="3995F7C6">
            <wp:extent cx="3801666" cy="3536830"/>
            <wp:effectExtent l="0" t="0" r="889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05875" cy="3540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03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F09"/>
    <w:rsid w:val="004E7F09"/>
    <w:rsid w:val="00E1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ADB7D-E1F5-4634-AF51-2E1B78C25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7F09"/>
    <w:pPr>
      <w:widowControl w:val="0"/>
      <w:suppressAutoHyphens/>
      <w:spacing w:after="0" w:line="240" w:lineRule="auto"/>
    </w:pPr>
    <w:rPr>
      <w:rFonts w:ascii="Times New Roman" w:eastAsia="Arial Unicode MS" w:hAnsi="Times New Roman" w:cs="Tahoma"/>
      <w:kern w:val="1"/>
      <w:sz w:val="24"/>
      <w:szCs w:val="24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 Meļķe-Kažoka</dc:creator>
  <cp:keywords/>
  <dc:description/>
  <cp:lastModifiedBy>Gunita Meļķe-Kažoka</cp:lastModifiedBy>
  <cp:revision>1</cp:revision>
  <dcterms:created xsi:type="dcterms:W3CDTF">2021-09-10T07:00:00Z</dcterms:created>
  <dcterms:modified xsi:type="dcterms:W3CDTF">2021-09-10T07:00:00Z</dcterms:modified>
</cp:coreProperties>
</file>