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2710" w14:textId="77777777" w:rsidR="00791C46" w:rsidRPr="00791C46" w:rsidRDefault="00791C46" w:rsidP="00791C46">
      <w:pPr>
        <w:contextualSpacing/>
        <w:jc w:val="right"/>
        <w:rPr>
          <w:rFonts w:cs="Times New Roman"/>
          <w:b/>
          <w:lang w:eastAsia="en-US"/>
        </w:rPr>
      </w:pPr>
      <w:r w:rsidRPr="00791C46">
        <w:rPr>
          <w:rFonts w:cs="Times New Roman"/>
          <w:b/>
          <w:lang w:eastAsia="en-US"/>
        </w:rPr>
        <w:t>APSTIPRINĀTI</w:t>
      </w:r>
    </w:p>
    <w:p w14:paraId="1C276542" w14:textId="77777777" w:rsidR="00791C46" w:rsidRPr="00791C46" w:rsidRDefault="00791C46" w:rsidP="00791C46">
      <w:pPr>
        <w:contextualSpacing/>
        <w:jc w:val="right"/>
        <w:rPr>
          <w:rFonts w:cs="Times New Roman"/>
          <w:lang w:eastAsia="en-US"/>
        </w:rPr>
      </w:pPr>
      <w:r w:rsidRPr="00791C46">
        <w:rPr>
          <w:rFonts w:cs="Times New Roman"/>
          <w:lang w:eastAsia="en-US"/>
        </w:rPr>
        <w:t xml:space="preserve">ar Limbažu novada domes </w:t>
      </w:r>
    </w:p>
    <w:p w14:paraId="5C4FCCDE" w14:textId="6D65B830" w:rsidR="00791C46" w:rsidRPr="00791C46" w:rsidRDefault="00791C46" w:rsidP="00791C46">
      <w:pPr>
        <w:contextualSpacing/>
        <w:jc w:val="right"/>
        <w:rPr>
          <w:rFonts w:cs="Times New Roman"/>
          <w:lang w:eastAsia="en-US"/>
        </w:rPr>
      </w:pPr>
      <w:r w:rsidRPr="00791C46">
        <w:rPr>
          <w:rFonts w:cs="Times New Roman"/>
          <w:lang w:eastAsia="en-US"/>
        </w:rPr>
        <w:t>28</w:t>
      </w:r>
      <w:r w:rsidRPr="00791C46">
        <w:rPr>
          <w:rFonts w:cs="Times New Roman"/>
          <w:lang w:eastAsia="en-US"/>
        </w:rPr>
        <w:t xml:space="preserve">.10.2021. sēdes lēmumu </w:t>
      </w:r>
    </w:p>
    <w:p w14:paraId="7C733A42" w14:textId="77777777" w:rsidR="00791C46" w:rsidRPr="00791C46" w:rsidRDefault="00791C46" w:rsidP="00791C46">
      <w:pPr>
        <w:contextualSpacing/>
        <w:jc w:val="both"/>
        <w:rPr>
          <w:rFonts w:cs="Times New Roman"/>
          <w:lang w:eastAsia="en-US"/>
        </w:rPr>
      </w:pPr>
    </w:p>
    <w:p w14:paraId="6B8EFF78" w14:textId="77777777" w:rsidR="00791C46" w:rsidRPr="00791C46" w:rsidRDefault="00791C46" w:rsidP="00791C46">
      <w:pPr>
        <w:contextualSpacing/>
        <w:jc w:val="center"/>
        <w:rPr>
          <w:rFonts w:cs="Times New Roman"/>
          <w:b/>
          <w:bCs/>
          <w:caps/>
          <w:sz w:val="28"/>
          <w:szCs w:val="28"/>
          <w:lang w:eastAsia="en-US"/>
        </w:rPr>
      </w:pPr>
      <w:r w:rsidRPr="00791C46">
        <w:rPr>
          <w:rFonts w:cs="Times New Roman"/>
          <w:caps/>
          <w:sz w:val="28"/>
          <w:szCs w:val="28"/>
          <w:lang w:eastAsia="en-US"/>
        </w:rPr>
        <w:t>limbažu NOVADA pašvaldības KUSTAMĀS MANTAS AUTOMAŠĪNAS NISSAN X TRAIL</w:t>
      </w:r>
      <w:r w:rsidRPr="00791C46">
        <w:rPr>
          <w:rFonts w:cs="Times New Roman"/>
          <w:b/>
          <w:bCs/>
          <w:caps/>
          <w:sz w:val="28"/>
          <w:szCs w:val="28"/>
          <w:lang w:eastAsia="en-US"/>
        </w:rPr>
        <w:t xml:space="preserve">, </w:t>
      </w:r>
    </w:p>
    <w:p w14:paraId="67EB846B" w14:textId="77777777" w:rsidR="00791C46" w:rsidRPr="00791C46" w:rsidRDefault="00791C46" w:rsidP="00791C46">
      <w:pPr>
        <w:contextualSpacing/>
        <w:jc w:val="center"/>
        <w:rPr>
          <w:rFonts w:cs="Times New Roman"/>
          <w:caps/>
          <w:sz w:val="28"/>
          <w:szCs w:val="28"/>
          <w:lang w:eastAsia="en-US"/>
        </w:rPr>
      </w:pPr>
      <w:r w:rsidRPr="00791C46">
        <w:rPr>
          <w:rFonts w:cs="Times New Roman"/>
          <w:caps/>
          <w:sz w:val="28"/>
          <w:szCs w:val="28"/>
          <w:lang w:eastAsia="en-US"/>
        </w:rPr>
        <w:t>IZSOLES NOTEIKUMI</w:t>
      </w:r>
    </w:p>
    <w:p w14:paraId="5143F761" w14:textId="77777777" w:rsidR="00791C46" w:rsidRPr="00791C46" w:rsidRDefault="00791C46" w:rsidP="00791C46">
      <w:pPr>
        <w:contextualSpacing/>
        <w:jc w:val="center"/>
        <w:rPr>
          <w:rFonts w:cs="Times New Roman"/>
          <w:caps/>
          <w:sz w:val="28"/>
          <w:szCs w:val="28"/>
          <w:lang w:eastAsia="en-US"/>
        </w:rPr>
      </w:pPr>
    </w:p>
    <w:p w14:paraId="37761D67" w14:textId="77777777" w:rsidR="00791C46" w:rsidRPr="00791C46" w:rsidRDefault="00791C46" w:rsidP="00791C46">
      <w:pPr>
        <w:pStyle w:val="Sarakstarindkopa"/>
        <w:numPr>
          <w:ilvl w:val="0"/>
          <w:numId w:val="2"/>
        </w:numPr>
        <w:jc w:val="center"/>
        <w:rPr>
          <w:b/>
          <w:lang w:val="lv-LV" w:eastAsia="lv-LV"/>
        </w:rPr>
      </w:pPr>
      <w:r w:rsidRPr="00791C46">
        <w:rPr>
          <w:b/>
          <w:lang w:val="lv-LV" w:eastAsia="lv-LV"/>
        </w:rPr>
        <w:t>VISPĀRĪGIE NOTEIKUMI</w:t>
      </w:r>
    </w:p>
    <w:p w14:paraId="4952D81A" w14:textId="77777777" w:rsidR="00791C46" w:rsidRPr="00791C46" w:rsidRDefault="00791C46" w:rsidP="00791C46">
      <w:pPr>
        <w:pStyle w:val="Sarakstarindkopa"/>
        <w:spacing w:after="0" w:line="240" w:lineRule="auto"/>
        <w:rPr>
          <w:rFonts w:ascii="Times New Roman" w:hAnsi="Times New Roman"/>
          <w:b/>
          <w:szCs w:val="24"/>
          <w:lang w:val="lv-LV" w:eastAsia="lv-LV"/>
        </w:rPr>
      </w:pPr>
    </w:p>
    <w:p w14:paraId="0A393591" w14:textId="77777777" w:rsidR="00791C46" w:rsidRPr="00791C46" w:rsidRDefault="00791C46" w:rsidP="00791C46">
      <w:pPr>
        <w:numPr>
          <w:ilvl w:val="1"/>
          <w:numId w:val="2"/>
        </w:numPr>
        <w:shd w:val="clear" w:color="auto" w:fill="FFFFFF"/>
        <w:tabs>
          <w:tab w:val="left" w:pos="-284"/>
        </w:tabs>
        <w:suppressAutoHyphens w:val="0"/>
        <w:autoSpaceDE w:val="0"/>
        <w:autoSpaceDN w:val="0"/>
        <w:adjustRightInd w:val="0"/>
        <w:contextualSpacing/>
        <w:jc w:val="both"/>
        <w:rPr>
          <w:rFonts w:eastAsia="Times New Roman" w:cs="Times New Roman"/>
          <w:b/>
          <w:bCs/>
          <w:noProof/>
          <w:spacing w:val="-20"/>
        </w:rPr>
      </w:pPr>
      <w:r w:rsidRPr="00791C46">
        <w:rPr>
          <w:rFonts w:eastAsia="Times New Roman" w:cs="Times New Roman"/>
          <w:bCs/>
          <w:noProof/>
        </w:rPr>
        <w:t xml:space="preserve">Vieglās automašīnas </w:t>
      </w:r>
      <w:r w:rsidRPr="00791C46">
        <w:rPr>
          <w:rFonts w:cs="Times New Roman"/>
        </w:rPr>
        <w:t>NISSAN X TRAIL, valsts reģistrācijas numurs JF3602</w:t>
      </w:r>
      <w:r w:rsidRPr="00791C46">
        <w:rPr>
          <w:rFonts w:eastAsia="Times New Roman" w:cs="Times New Roman"/>
          <w:noProof/>
        </w:rPr>
        <w:t xml:space="preserve"> (turpmāk- automašīna, izsoles objekts), izsoles noteikumi, turpmāk tekstā - </w:t>
      </w:r>
      <w:r w:rsidRPr="00791C46">
        <w:rPr>
          <w:rFonts w:eastAsia="Times New Roman" w:cs="Times New Roman"/>
          <w:bCs/>
          <w:noProof/>
        </w:rPr>
        <w:t>Noteikumi</w:t>
      </w:r>
      <w:r w:rsidRPr="00791C46">
        <w:rPr>
          <w:rFonts w:eastAsia="Times New Roman" w:cs="Times New Roman"/>
          <w:b/>
          <w:bCs/>
          <w:noProof/>
        </w:rPr>
        <w:t xml:space="preserve">, </w:t>
      </w:r>
      <w:r w:rsidRPr="00791C46">
        <w:rPr>
          <w:rFonts w:eastAsia="Times New Roman" w:cs="Times New Roman"/>
          <w:noProof/>
        </w:rPr>
        <w:t>nosaka kārtību, kādā organizējama automašīnas izsole atbilstoši Publiskas personas mantas atsavināšanas likumam.</w:t>
      </w:r>
    </w:p>
    <w:p w14:paraId="4FC8A02A" w14:textId="77777777" w:rsidR="00791C46" w:rsidRPr="00791C46" w:rsidRDefault="00791C46" w:rsidP="00791C46">
      <w:pPr>
        <w:numPr>
          <w:ilvl w:val="1"/>
          <w:numId w:val="2"/>
        </w:numPr>
        <w:shd w:val="clear" w:color="auto" w:fill="FFFFFF"/>
        <w:tabs>
          <w:tab w:val="left" w:pos="-284"/>
        </w:tabs>
        <w:suppressAutoHyphens w:val="0"/>
        <w:autoSpaceDE w:val="0"/>
        <w:autoSpaceDN w:val="0"/>
        <w:adjustRightInd w:val="0"/>
        <w:contextualSpacing/>
        <w:jc w:val="both"/>
        <w:rPr>
          <w:rFonts w:eastAsia="Times New Roman" w:cs="Times New Roman"/>
          <w:b/>
          <w:bCs/>
          <w:noProof/>
          <w:spacing w:val="-20"/>
        </w:rPr>
      </w:pPr>
      <w:r w:rsidRPr="00791C46">
        <w:rPr>
          <w:rFonts w:eastAsia="Times New Roman" w:cs="Times New Roman"/>
          <w:bCs/>
          <w:noProof/>
        </w:rPr>
        <w:t>Izsoles objekta</w:t>
      </w:r>
      <w:r w:rsidRPr="00791C46">
        <w:rPr>
          <w:rFonts w:eastAsia="Times New Roman" w:cs="Times New Roman"/>
          <w:b/>
          <w:bCs/>
          <w:noProof/>
        </w:rPr>
        <w:t xml:space="preserve"> </w:t>
      </w:r>
      <w:r w:rsidRPr="00791C46">
        <w:rPr>
          <w:rFonts w:eastAsia="Times New Roman" w:cs="Times New Roman"/>
          <w:noProof/>
        </w:rPr>
        <w:t>atsavināšanas veids – rakstiska izsole ar augšupejošu soli.</w:t>
      </w:r>
    </w:p>
    <w:p w14:paraId="5EB556B4" w14:textId="77777777" w:rsidR="00791C46" w:rsidRPr="00791C46" w:rsidRDefault="00791C46" w:rsidP="00791C46">
      <w:pPr>
        <w:pStyle w:val="Sarakstarindkopa"/>
        <w:numPr>
          <w:ilvl w:val="1"/>
          <w:numId w:val="2"/>
        </w:numPr>
        <w:spacing w:after="0" w:line="240" w:lineRule="auto"/>
        <w:jc w:val="both"/>
        <w:rPr>
          <w:rFonts w:ascii="Times New Roman" w:hAnsi="Times New Roman"/>
          <w:b/>
          <w:sz w:val="24"/>
          <w:szCs w:val="24"/>
          <w:lang w:val="lv-LV" w:eastAsia="lv-LV"/>
        </w:rPr>
      </w:pPr>
      <w:r w:rsidRPr="00791C46">
        <w:rPr>
          <w:rFonts w:ascii="Times New Roman" w:hAnsi="Times New Roman"/>
          <w:sz w:val="24"/>
          <w:szCs w:val="24"/>
          <w:lang w:val="lv-LV" w:eastAsia="lv-LV"/>
        </w:rPr>
        <w:t xml:space="preserve">Izsoli izsludina laikrakstā „Latvijas Vēstnesis” un Alojas administrācijas mājaslapā www.aloja.lv ne vēlāk kā 14 (četrpadsmit) dienas pirms izsoles dienas. </w:t>
      </w:r>
    </w:p>
    <w:p w14:paraId="6DCC235C" w14:textId="77777777" w:rsidR="00791C46" w:rsidRPr="00791C46" w:rsidRDefault="00791C46" w:rsidP="00791C46">
      <w:pPr>
        <w:pStyle w:val="Sarakstarindkopa"/>
        <w:numPr>
          <w:ilvl w:val="1"/>
          <w:numId w:val="2"/>
        </w:numPr>
        <w:spacing w:after="0" w:line="240" w:lineRule="auto"/>
        <w:jc w:val="both"/>
        <w:rPr>
          <w:rFonts w:ascii="Times New Roman" w:hAnsi="Times New Roman"/>
          <w:b/>
          <w:sz w:val="24"/>
          <w:szCs w:val="24"/>
          <w:lang w:val="lv-LV" w:eastAsia="lv-LV"/>
        </w:rPr>
      </w:pPr>
      <w:r w:rsidRPr="00791C46">
        <w:rPr>
          <w:rFonts w:ascii="Times New Roman" w:hAnsi="Times New Roman"/>
          <w:sz w:val="24"/>
          <w:szCs w:val="24"/>
          <w:lang w:val="lv-LV" w:eastAsia="lv-LV"/>
        </w:rPr>
        <w:t>Izsoli organizē Alojas administrācijas pašvaldības īpašuma privatizācijas un atsavināšanas komisija (turpmāk komisija).</w:t>
      </w:r>
    </w:p>
    <w:p w14:paraId="4B7576CF" w14:textId="77777777" w:rsidR="00791C46" w:rsidRPr="00791C46" w:rsidRDefault="00791C46" w:rsidP="00791C46">
      <w:pPr>
        <w:pStyle w:val="Sarakstarindkopa"/>
        <w:numPr>
          <w:ilvl w:val="1"/>
          <w:numId w:val="2"/>
        </w:numPr>
        <w:spacing w:after="0" w:line="240" w:lineRule="auto"/>
        <w:jc w:val="both"/>
        <w:rPr>
          <w:rFonts w:ascii="Times New Roman" w:hAnsi="Times New Roman"/>
          <w:b/>
          <w:sz w:val="24"/>
          <w:szCs w:val="24"/>
          <w:lang w:val="lv-LV" w:eastAsia="lv-LV"/>
        </w:rPr>
      </w:pPr>
      <w:r w:rsidRPr="00791C46">
        <w:rPr>
          <w:rFonts w:ascii="Times New Roman" w:hAnsi="Times New Roman"/>
          <w:sz w:val="24"/>
          <w:szCs w:val="24"/>
          <w:lang w:val="lv-LV" w:eastAsia="lv-LV"/>
        </w:rPr>
        <w:t>Kontaktpersonas:</w:t>
      </w:r>
    </w:p>
    <w:p w14:paraId="745BBCBC" w14:textId="77777777" w:rsidR="00791C46" w:rsidRPr="00791C46" w:rsidRDefault="00791C46" w:rsidP="00791C46">
      <w:pPr>
        <w:pStyle w:val="Sarakstarindkopa"/>
        <w:numPr>
          <w:ilvl w:val="2"/>
          <w:numId w:val="2"/>
        </w:numPr>
        <w:spacing w:after="0" w:line="240" w:lineRule="auto"/>
        <w:jc w:val="both"/>
        <w:rPr>
          <w:rFonts w:ascii="Times New Roman" w:hAnsi="Times New Roman"/>
          <w:b/>
          <w:sz w:val="24"/>
          <w:szCs w:val="24"/>
          <w:lang w:val="lv-LV" w:eastAsia="lv-LV"/>
        </w:rPr>
      </w:pPr>
      <w:r w:rsidRPr="00791C46">
        <w:rPr>
          <w:rFonts w:ascii="Times New Roman" w:hAnsi="Times New Roman"/>
          <w:sz w:val="24"/>
          <w:szCs w:val="24"/>
          <w:lang w:val="lv-LV" w:eastAsia="lv-LV"/>
        </w:rPr>
        <w:t xml:space="preserve">par izsoles noteikumiem un izsoles norisi - Pašvaldības īpašuma privatizācijas un atsavināšanas komisijas priekšsēdētāja Gunita </w:t>
      </w:r>
      <w:proofErr w:type="spellStart"/>
      <w:r w:rsidRPr="00791C46">
        <w:rPr>
          <w:rFonts w:ascii="Times New Roman" w:hAnsi="Times New Roman"/>
          <w:sz w:val="24"/>
          <w:szCs w:val="24"/>
          <w:lang w:val="lv-LV" w:eastAsia="lv-LV"/>
        </w:rPr>
        <w:t>Meļķe</w:t>
      </w:r>
      <w:proofErr w:type="spellEnd"/>
      <w:r w:rsidRPr="00791C46">
        <w:rPr>
          <w:rFonts w:ascii="Times New Roman" w:hAnsi="Times New Roman"/>
          <w:sz w:val="24"/>
          <w:szCs w:val="24"/>
          <w:lang w:val="lv-LV" w:eastAsia="lv-LV"/>
        </w:rPr>
        <w:t>-Kažoka, tālr. 25 749 113, e-pasts: Gunita.melke@aloja.lv;</w:t>
      </w:r>
    </w:p>
    <w:p w14:paraId="7E647AD2" w14:textId="77777777" w:rsidR="00791C46" w:rsidRPr="00791C46" w:rsidRDefault="00791C46" w:rsidP="00791C46">
      <w:pPr>
        <w:pStyle w:val="Sarakstarindkopa"/>
        <w:numPr>
          <w:ilvl w:val="2"/>
          <w:numId w:val="2"/>
        </w:numPr>
        <w:spacing w:after="0" w:line="240" w:lineRule="auto"/>
        <w:jc w:val="both"/>
        <w:rPr>
          <w:rFonts w:ascii="Times New Roman" w:hAnsi="Times New Roman"/>
          <w:b/>
          <w:sz w:val="24"/>
          <w:szCs w:val="24"/>
          <w:lang w:val="lv-LV" w:eastAsia="lv-LV"/>
        </w:rPr>
      </w:pPr>
      <w:r w:rsidRPr="00791C46">
        <w:rPr>
          <w:rFonts w:ascii="Times New Roman" w:hAnsi="Times New Roman"/>
          <w:sz w:val="24"/>
          <w:szCs w:val="24"/>
          <w:lang w:val="lv-LV" w:eastAsia="lv-LV"/>
        </w:rPr>
        <w:t xml:space="preserve">par izsoles objektu – Zanda </w:t>
      </w:r>
      <w:proofErr w:type="spellStart"/>
      <w:r w:rsidRPr="00791C46">
        <w:rPr>
          <w:rFonts w:ascii="Times New Roman" w:hAnsi="Times New Roman"/>
          <w:sz w:val="24"/>
          <w:szCs w:val="24"/>
          <w:lang w:val="lv-LV" w:eastAsia="lv-LV"/>
        </w:rPr>
        <w:t>Aderniece</w:t>
      </w:r>
      <w:proofErr w:type="spellEnd"/>
      <w:r w:rsidRPr="00791C46">
        <w:rPr>
          <w:rFonts w:ascii="Times New Roman" w:hAnsi="Times New Roman"/>
          <w:sz w:val="24"/>
          <w:szCs w:val="24"/>
          <w:lang w:val="lv-LV" w:eastAsia="lv-LV"/>
        </w:rPr>
        <w:t xml:space="preserve">, tālr. </w:t>
      </w:r>
      <w:r w:rsidRPr="00791C46">
        <w:rPr>
          <w:rFonts w:ascii="Times New Roman" w:hAnsi="Times New Roman"/>
          <w:sz w:val="23"/>
          <w:szCs w:val="23"/>
          <w:shd w:val="clear" w:color="auto" w:fill="FFFFFF"/>
          <w:lang w:val="lv-LV"/>
        </w:rPr>
        <w:t>25749109</w:t>
      </w:r>
      <w:r w:rsidRPr="00791C46">
        <w:rPr>
          <w:rFonts w:ascii="Times New Roman" w:hAnsi="Times New Roman"/>
          <w:sz w:val="24"/>
          <w:szCs w:val="24"/>
          <w:lang w:val="lv-LV" w:eastAsia="lv-LV"/>
        </w:rPr>
        <w:t xml:space="preserve"> e-pasts: zanda.aderniece@aloja.lv</w:t>
      </w:r>
      <w:hyperlink r:id="rId5" w:history="1"/>
      <w:r w:rsidRPr="00791C46">
        <w:rPr>
          <w:rFonts w:ascii="Times New Roman" w:hAnsi="Times New Roman"/>
          <w:sz w:val="24"/>
          <w:szCs w:val="24"/>
          <w:lang w:val="lv-LV"/>
        </w:rPr>
        <w:t>.</w:t>
      </w:r>
    </w:p>
    <w:p w14:paraId="6FC8B44F" w14:textId="77777777" w:rsidR="00791C46" w:rsidRPr="00791C46" w:rsidRDefault="00791C46" w:rsidP="00791C46">
      <w:pPr>
        <w:pStyle w:val="Sarakstarindkopa"/>
        <w:spacing w:after="0" w:line="240" w:lineRule="auto"/>
        <w:rPr>
          <w:rFonts w:ascii="Times New Roman" w:hAnsi="Times New Roman"/>
          <w:b/>
          <w:szCs w:val="24"/>
          <w:lang w:val="lv-LV" w:eastAsia="lv-LV"/>
        </w:rPr>
      </w:pPr>
    </w:p>
    <w:p w14:paraId="01BA3BCE" w14:textId="77777777" w:rsidR="00791C46" w:rsidRPr="00791C46" w:rsidRDefault="00791C46" w:rsidP="00791C46">
      <w:pPr>
        <w:pStyle w:val="Sarakstarindkopa"/>
        <w:numPr>
          <w:ilvl w:val="0"/>
          <w:numId w:val="2"/>
        </w:numPr>
        <w:spacing w:after="0" w:line="240" w:lineRule="auto"/>
        <w:jc w:val="center"/>
        <w:rPr>
          <w:rFonts w:ascii="Times New Roman" w:hAnsi="Times New Roman"/>
          <w:b/>
          <w:sz w:val="24"/>
          <w:szCs w:val="24"/>
          <w:lang w:val="lv-LV" w:eastAsia="lv-LV"/>
        </w:rPr>
      </w:pPr>
      <w:r w:rsidRPr="00791C46">
        <w:rPr>
          <w:rFonts w:ascii="Times New Roman" w:hAnsi="Times New Roman"/>
          <w:b/>
          <w:sz w:val="24"/>
          <w:szCs w:val="24"/>
          <w:lang w:val="lv-LV" w:eastAsia="lv-LV"/>
        </w:rPr>
        <w:t>ZIŅAS PAR IZSOLES PRIEKŠMETU</w:t>
      </w:r>
    </w:p>
    <w:p w14:paraId="6095001C" w14:textId="77777777" w:rsidR="00791C46" w:rsidRPr="00791C46" w:rsidRDefault="00791C46" w:rsidP="00791C46">
      <w:pPr>
        <w:pStyle w:val="Sarakstarindkopa"/>
        <w:spacing w:after="0" w:line="240" w:lineRule="auto"/>
        <w:rPr>
          <w:rFonts w:ascii="Times New Roman" w:hAnsi="Times New Roman"/>
          <w:b/>
          <w:sz w:val="24"/>
          <w:szCs w:val="24"/>
          <w:lang w:val="lv-LV" w:eastAsia="lv-LV"/>
        </w:rPr>
      </w:pPr>
    </w:p>
    <w:p w14:paraId="4F322DCE" w14:textId="77777777" w:rsidR="00791C46" w:rsidRPr="00791C46" w:rsidRDefault="00791C46" w:rsidP="00791C46">
      <w:pPr>
        <w:numPr>
          <w:ilvl w:val="1"/>
          <w:numId w:val="2"/>
        </w:numPr>
        <w:shd w:val="clear" w:color="auto" w:fill="FFFFFF"/>
        <w:tabs>
          <w:tab w:val="left" w:pos="-142"/>
        </w:tabs>
        <w:suppressAutoHyphens w:val="0"/>
        <w:autoSpaceDE w:val="0"/>
        <w:autoSpaceDN w:val="0"/>
        <w:adjustRightInd w:val="0"/>
        <w:contextualSpacing/>
        <w:jc w:val="both"/>
        <w:rPr>
          <w:rFonts w:eastAsia="Times New Roman" w:cs="Times New Roman"/>
          <w:noProof/>
        </w:rPr>
      </w:pPr>
      <w:r w:rsidRPr="00791C46">
        <w:rPr>
          <w:rFonts w:eastAsia="Times New Roman" w:cs="Times New Roman"/>
          <w:bCs/>
          <w:noProof/>
        </w:rPr>
        <w:t>Izsoles objekts ir automašīna</w:t>
      </w:r>
      <w:r w:rsidRPr="00791C46">
        <w:rPr>
          <w:rFonts w:eastAsia="Times New Roman" w:cs="Times New Roman"/>
          <w:b/>
          <w:bCs/>
          <w:noProof/>
        </w:rPr>
        <w:t xml:space="preserve"> </w:t>
      </w:r>
      <w:r w:rsidRPr="00791C46">
        <w:rPr>
          <w:rFonts w:cs="Times New Roman"/>
        </w:rPr>
        <w:t>NISSAN X TRAIL, valsts reģistrācijas numurs JF3602</w:t>
      </w:r>
      <w:r w:rsidRPr="00791C46">
        <w:rPr>
          <w:rFonts w:eastAsia="Times New Roman" w:cs="Times New Roman"/>
          <w:noProof/>
        </w:rPr>
        <w:t xml:space="preserve">, šasijas </w:t>
      </w:r>
      <w:r w:rsidRPr="00791C46">
        <w:rPr>
          <w:rFonts w:cs="Times New Roman"/>
        </w:rPr>
        <w:t>Nr.JN1TENT3OU00905691</w:t>
      </w:r>
      <w:r w:rsidRPr="00791C46">
        <w:rPr>
          <w:rFonts w:eastAsia="Times New Roman" w:cs="Times New Roman"/>
          <w:noProof/>
        </w:rPr>
        <w:t>, krāsa – gaiši pelēka, 1.reģistrācijas gads – 2004, tips - vieglais pasažieru (turpmāk – Automašīnas). Automašīnas motors 2,2 dīzelis. Automašīnai tehniskā apskate nav spēkā.</w:t>
      </w:r>
    </w:p>
    <w:p w14:paraId="53141D70" w14:textId="77777777" w:rsidR="00791C46" w:rsidRPr="00791C46" w:rsidRDefault="00791C46" w:rsidP="00791C46">
      <w:pPr>
        <w:pStyle w:val="Sarakstarindkopa"/>
        <w:spacing w:after="0" w:line="240" w:lineRule="auto"/>
        <w:ind w:left="780"/>
        <w:jc w:val="both"/>
        <w:rPr>
          <w:rFonts w:ascii="Times New Roman" w:hAnsi="Times New Roman"/>
          <w:b/>
          <w:sz w:val="24"/>
          <w:szCs w:val="24"/>
          <w:lang w:val="lv-LV" w:eastAsia="lv-LV"/>
        </w:rPr>
      </w:pPr>
    </w:p>
    <w:p w14:paraId="45BA3737" w14:textId="77777777" w:rsidR="00791C46" w:rsidRPr="00791C46" w:rsidRDefault="00791C46" w:rsidP="00791C46">
      <w:pPr>
        <w:pStyle w:val="Sarakstarindkopa"/>
        <w:numPr>
          <w:ilvl w:val="0"/>
          <w:numId w:val="2"/>
        </w:numPr>
        <w:tabs>
          <w:tab w:val="left" w:pos="0"/>
        </w:tabs>
        <w:spacing w:after="0" w:line="240" w:lineRule="auto"/>
        <w:jc w:val="center"/>
        <w:rPr>
          <w:rFonts w:ascii="Times New Roman" w:hAnsi="Times New Roman"/>
          <w:b/>
          <w:sz w:val="24"/>
          <w:szCs w:val="24"/>
          <w:lang w:val="lv-LV" w:eastAsia="lv-LV"/>
        </w:rPr>
      </w:pPr>
      <w:r w:rsidRPr="00791C46">
        <w:rPr>
          <w:rFonts w:ascii="Times New Roman" w:hAnsi="Times New Roman"/>
          <w:b/>
          <w:sz w:val="24"/>
          <w:szCs w:val="24"/>
          <w:lang w:val="lv-LV" w:eastAsia="lv-LV"/>
        </w:rPr>
        <w:t>IZSOLES SĀKUMCENA, NODROŠINĀJUMS UN IZSOLES SOLIS</w:t>
      </w:r>
    </w:p>
    <w:p w14:paraId="13E5178B" w14:textId="77777777" w:rsidR="00791C46" w:rsidRPr="00791C46" w:rsidRDefault="00791C46" w:rsidP="00791C46">
      <w:pPr>
        <w:rPr>
          <w:lang w:eastAsia="lv-LV"/>
        </w:rPr>
      </w:pPr>
      <w:r w:rsidRPr="00791C46">
        <w:rPr>
          <w:lang w:eastAsia="lv-LV"/>
        </w:rPr>
        <w:t xml:space="preserve">3.1. Izsoles objekta sākumcena ir noteikta </w:t>
      </w:r>
      <w:r w:rsidRPr="00791C46">
        <w:rPr>
          <w:b/>
          <w:lang w:eastAsia="lv-LV"/>
        </w:rPr>
        <w:t xml:space="preserve">600 EUR (seši simti </w:t>
      </w:r>
      <w:proofErr w:type="spellStart"/>
      <w:r w:rsidRPr="00791C46">
        <w:rPr>
          <w:b/>
          <w:lang w:eastAsia="lv-LV"/>
        </w:rPr>
        <w:t>euro</w:t>
      </w:r>
      <w:proofErr w:type="spellEnd"/>
      <w:r w:rsidRPr="00791C46">
        <w:rPr>
          <w:b/>
          <w:lang w:eastAsia="lv-LV"/>
        </w:rPr>
        <w:t>)</w:t>
      </w:r>
      <w:r w:rsidRPr="00791C46">
        <w:rPr>
          <w:rFonts w:eastAsia="Times New Roman" w:cs="Times New Roman"/>
          <w:b/>
          <w:noProof/>
        </w:rPr>
        <w:t xml:space="preserve"> bez PVN</w:t>
      </w:r>
      <w:r w:rsidRPr="00791C46">
        <w:rPr>
          <w:lang w:eastAsia="lv-LV"/>
        </w:rPr>
        <w:t>.</w:t>
      </w:r>
    </w:p>
    <w:p w14:paraId="56C4EBD0" w14:textId="77777777" w:rsidR="00791C46" w:rsidRPr="00791C46" w:rsidRDefault="00791C46" w:rsidP="00791C46">
      <w:pPr>
        <w:rPr>
          <w:lang w:eastAsia="lv-LV"/>
        </w:rPr>
      </w:pPr>
      <w:r w:rsidRPr="00791C46">
        <w:rPr>
          <w:lang w:eastAsia="lv-LV"/>
        </w:rPr>
        <w:t xml:space="preserve">3.2. Izsoles solis - 5 EUR (pieci </w:t>
      </w:r>
      <w:proofErr w:type="spellStart"/>
      <w:r w:rsidRPr="00791C46">
        <w:rPr>
          <w:lang w:eastAsia="lv-LV"/>
        </w:rPr>
        <w:t>euro</w:t>
      </w:r>
      <w:proofErr w:type="spellEnd"/>
      <w:r w:rsidRPr="00791C46">
        <w:rPr>
          <w:lang w:eastAsia="lv-LV"/>
        </w:rPr>
        <w:t>).</w:t>
      </w:r>
    </w:p>
    <w:p w14:paraId="5B976CDE" w14:textId="77777777" w:rsidR="00791C46" w:rsidRPr="00791C46" w:rsidRDefault="00791C46" w:rsidP="00791C46">
      <w:pPr>
        <w:jc w:val="both"/>
        <w:rPr>
          <w:lang w:eastAsia="lv-LV"/>
        </w:rPr>
      </w:pPr>
      <w:r w:rsidRPr="00791C46">
        <w:rPr>
          <w:lang w:eastAsia="lv-LV"/>
        </w:rPr>
        <w:t xml:space="preserve">3.3.Nodrošinājuma nauda 10 % apmērā no izsoles sākumcenas - 60 EUR (sešdesmit </w:t>
      </w:r>
      <w:proofErr w:type="spellStart"/>
      <w:r w:rsidRPr="00791C46">
        <w:rPr>
          <w:lang w:eastAsia="lv-LV"/>
        </w:rPr>
        <w:t>euro</w:t>
      </w:r>
      <w:proofErr w:type="spellEnd"/>
      <w:r w:rsidRPr="00791C46">
        <w:rPr>
          <w:lang w:eastAsia="lv-LV"/>
        </w:rPr>
        <w:t>).</w:t>
      </w:r>
    </w:p>
    <w:p w14:paraId="5B38667A" w14:textId="77777777" w:rsidR="00791C46" w:rsidRPr="00791C46" w:rsidRDefault="00791C46" w:rsidP="00791C46">
      <w:pPr>
        <w:rPr>
          <w:lang w:eastAsia="lv-LV"/>
        </w:rPr>
      </w:pPr>
      <w:r w:rsidRPr="00791C46">
        <w:rPr>
          <w:lang w:eastAsia="lv-LV"/>
        </w:rPr>
        <w:t xml:space="preserve">3.4. Dalības maksa - 15 EUR (piecpadsmit </w:t>
      </w:r>
      <w:proofErr w:type="spellStart"/>
      <w:r w:rsidRPr="00791C46">
        <w:rPr>
          <w:lang w:eastAsia="lv-LV"/>
        </w:rPr>
        <w:t>euro</w:t>
      </w:r>
      <w:proofErr w:type="spellEnd"/>
      <w:r w:rsidRPr="00791C46">
        <w:rPr>
          <w:lang w:eastAsia="lv-LV"/>
        </w:rPr>
        <w:t>). Dalības maksa izsoles dalībniekiem netiek atmaksāta.</w:t>
      </w:r>
    </w:p>
    <w:p w14:paraId="1DC02A64" w14:textId="72580D29" w:rsidR="00791C46" w:rsidRPr="00791C46" w:rsidRDefault="00791C46" w:rsidP="00791C46">
      <w:pPr>
        <w:jc w:val="both"/>
        <w:rPr>
          <w:lang w:eastAsia="lv-LV"/>
        </w:rPr>
      </w:pPr>
      <w:r w:rsidRPr="00791C46">
        <w:rPr>
          <w:lang w:eastAsia="lv-LV"/>
        </w:rPr>
        <w:t xml:space="preserve">3.5.Izsoles nodrošinājums un dalības maksa jāiemaksā Alojas administrācijas norēķinu kontā AS “Swedbank”, konta Nr. LV12HABA0551026085817. </w:t>
      </w:r>
    </w:p>
    <w:p w14:paraId="70271086" w14:textId="77777777" w:rsidR="00791C46" w:rsidRPr="00791C46" w:rsidRDefault="00791C46" w:rsidP="00791C46">
      <w:pPr>
        <w:pStyle w:val="Sarakstarindkopa"/>
        <w:spacing w:after="0" w:line="240" w:lineRule="auto"/>
        <w:ind w:left="360"/>
        <w:rPr>
          <w:rFonts w:ascii="Times New Roman" w:hAnsi="Times New Roman"/>
          <w:sz w:val="24"/>
          <w:szCs w:val="24"/>
          <w:lang w:val="lv-LV" w:eastAsia="lv-LV"/>
        </w:rPr>
      </w:pPr>
    </w:p>
    <w:p w14:paraId="25B1C87C" w14:textId="77777777" w:rsidR="00791C46" w:rsidRPr="00791C46" w:rsidRDefault="00791C46" w:rsidP="00791C46">
      <w:pPr>
        <w:pStyle w:val="Sarakstarindkopa"/>
        <w:numPr>
          <w:ilvl w:val="0"/>
          <w:numId w:val="2"/>
        </w:numPr>
        <w:jc w:val="center"/>
        <w:rPr>
          <w:rFonts w:ascii="Times New Roman" w:hAnsi="Times New Roman"/>
          <w:b/>
          <w:sz w:val="24"/>
          <w:szCs w:val="24"/>
          <w:lang w:val="lv-LV" w:eastAsia="lv-LV"/>
        </w:rPr>
      </w:pPr>
      <w:r w:rsidRPr="00791C46">
        <w:rPr>
          <w:rFonts w:ascii="Times New Roman" w:hAnsi="Times New Roman"/>
          <w:b/>
          <w:sz w:val="24"/>
          <w:szCs w:val="24"/>
          <w:lang w:val="lv-LV" w:eastAsia="lv-LV"/>
        </w:rPr>
        <w:t>PRETENDENTU PIETEIKŠANĀS IZSOLEI</w:t>
      </w:r>
    </w:p>
    <w:p w14:paraId="306514CA" w14:textId="77777777" w:rsidR="00791C46" w:rsidRPr="00791C46" w:rsidRDefault="00791C46" w:rsidP="00791C46">
      <w:pPr>
        <w:pStyle w:val="Sarakstarindkopa"/>
        <w:spacing w:after="0" w:line="240" w:lineRule="auto"/>
        <w:ind w:left="360"/>
        <w:rPr>
          <w:rFonts w:ascii="Times New Roman" w:hAnsi="Times New Roman"/>
          <w:b/>
          <w:sz w:val="24"/>
          <w:szCs w:val="24"/>
          <w:lang w:val="lv-LV" w:eastAsia="lv-LV"/>
        </w:rPr>
      </w:pPr>
    </w:p>
    <w:p w14:paraId="30DB57C2" w14:textId="77777777" w:rsidR="00791C46" w:rsidRPr="00791C46" w:rsidRDefault="00791C46" w:rsidP="00791C46">
      <w:pPr>
        <w:widowControl/>
        <w:suppressAutoHyphens w:val="0"/>
        <w:autoSpaceDE w:val="0"/>
        <w:autoSpaceDN w:val="0"/>
        <w:adjustRightInd w:val="0"/>
        <w:jc w:val="both"/>
        <w:rPr>
          <w:bCs/>
          <w:color w:val="000000"/>
        </w:rPr>
      </w:pPr>
      <w:r w:rsidRPr="00791C46">
        <w:rPr>
          <w:lang w:eastAsia="lv-LV"/>
        </w:rPr>
        <w:t xml:space="preserve">4.1. Lai piedalītos izsolē, </w:t>
      </w:r>
      <w:r w:rsidRPr="00791C46">
        <w:rPr>
          <w:b/>
          <w:lang w:eastAsia="lv-LV"/>
        </w:rPr>
        <w:t>izsoles pretendentu pieteikumi un citi dokumenti iesniedzami un reģistrējami no izsoles pasludināšanas dienas portālā „Latvijas vēstnesis”</w:t>
      </w:r>
      <w:r w:rsidRPr="00791C46">
        <w:rPr>
          <w:lang w:eastAsia="lv-LV"/>
        </w:rPr>
        <w:t xml:space="preserve"> </w:t>
      </w:r>
      <w:r w:rsidRPr="00791C46">
        <w:rPr>
          <w:b/>
          <w:lang w:eastAsia="lv-LV"/>
        </w:rPr>
        <w:t xml:space="preserve">līdz 2021. gada 30. novembra pulksten 10:30 </w:t>
      </w:r>
      <w:r w:rsidRPr="00791C46">
        <w:rPr>
          <w:b/>
          <w:bCs/>
          <w:color w:val="000000"/>
        </w:rPr>
        <w:t xml:space="preserve">slēgtā aploksnē </w:t>
      </w:r>
      <w:r w:rsidRPr="00791C46">
        <w:rPr>
          <w:bCs/>
          <w:color w:val="000000"/>
        </w:rPr>
        <w:t xml:space="preserve">Alojas </w:t>
      </w:r>
      <w:r w:rsidRPr="00791C46">
        <w:rPr>
          <w:bCs/>
          <w:color w:val="000000"/>
        </w:rPr>
        <w:lastRenderedPageBreak/>
        <w:t>administrācijā, Jūras ielā 13, Aloja, LV 4064. Pēc norādītā laika dokumenti netiek pieņemti.</w:t>
      </w:r>
    </w:p>
    <w:p w14:paraId="69C2872A" w14:textId="77777777" w:rsidR="00791C46" w:rsidRPr="00791C46" w:rsidRDefault="00791C46" w:rsidP="00791C46">
      <w:pPr>
        <w:pStyle w:val="Sarakstarindkopa"/>
        <w:numPr>
          <w:ilvl w:val="1"/>
          <w:numId w:val="7"/>
        </w:numPr>
        <w:tabs>
          <w:tab w:val="left" w:pos="284"/>
        </w:tabs>
        <w:spacing w:after="0" w:line="240" w:lineRule="auto"/>
        <w:ind w:left="0" w:firstLine="0"/>
        <w:jc w:val="both"/>
        <w:rPr>
          <w:rFonts w:ascii="Times New Roman" w:hAnsi="Times New Roman"/>
          <w:sz w:val="24"/>
          <w:szCs w:val="24"/>
          <w:lang w:val="lv-LV" w:eastAsia="lv-LV"/>
        </w:rPr>
      </w:pPr>
      <w:r w:rsidRPr="00791C46">
        <w:rPr>
          <w:rFonts w:ascii="Times New Roman" w:hAnsi="Times New Roman"/>
          <w:sz w:val="24"/>
          <w:szCs w:val="24"/>
          <w:lang w:val="lv-LV" w:eastAsia="lv-LV"/>
        </w:rPr>
        <w:t>Līdz 2021. gada 30. novembra pulksten 10: 30 Alojas administrācijā, Jūras ielā 13, Alojā, Limbažu novadā, jāiesniedz šādi dokumenti:</w:t>
      </w:r>
    </w:p>
    <w:p w14:paraId="66C8405B" w14:textId="77777777" w:rsidR="00791C46" w:rsidRPr="00791C46" w:rsidRDefault="00791C46" w:rsidP="00791C46">
      <w:pPr>
        <w:widowControl/>
        <w:suppressAutoHyphens w:val="0"/>
        <w:ind w:left="709"/>
        <w:jc w:val="both"/>
        <w:rPr>
          <w:rFonts w:cs="Times New Roman"/>
          <w:lang w:eastAsia="lv-LV"/>
        </w:rPr>
      </w:pPr>
      <w:r w:rsidRPr="00791C46">
        <w:rPr>
          <w:rFonts w:cs="Times New Roman"/>
          <w:lang w:eastAsia="lv-LV"/>
        </w:rPr>
        <w:t>4.2.1. Fiziskai personai:</w:t>
      </w:r>
    </w:p>
    <w:p w14:paraId="2B59C4B1" w14:textId="77777777" w:rsidR="00791C46" w:rsidRPr="00791C46" w:rsidRDefault="00791C46" w:rsidP="00791C46">
      <w:pPr>
        <w:widowControl/>
        <w:numPr>
          <w:ilvl w:val="0"/>
          <w:numId w:val="5"/>
        </w:numPr>
        <w:suppressAutoHyphens w:val="0"/>
        <w:jc w:val="both"/>
        <w:rPr>
          <w:rFonts w:cs="Times New Roman"/>
          <w:lang w:eastAsia="lv-LV"/>
        </w:rPr>
      </w:pPr>
      <w:r w:rsidRPr="00791C46">
        <w:rPr>
          <w:rFonts w:cs="Times New Roman"/>
          <w:lang w:eastAsia="lv-LV"/>
        </w:rPr>
        <w:t>Pieteikums par piedalīšanos izsolē;</w:t>
      </w:r>
    </w:p>
    <w:p w14:paraId="2DDB87C7" w14:textId="77777777" w:rsidR="00791C46" w:rsidRPr="00791C46" w:rsidRDefault="00791C46" w:rsidP="00791C46">
      <w:pPr>
        <w:widowControl/>
        <w:numPr>
          <w:ilvl w:val="0"/>
          <w:numId w:val="5"/>
        </w:numPr>
        <w:suppressAutoHyphens w:val="0"/>
        <w:jc w:val="both"/>
        <w:rPr>
          <w:rFonts w:cs="Times New Roman"/>
          <w:lang w:eastAsia="lv-LV"/>
        </w:rPr>
      </w:pPr>
      <w:r w:rsidRPr="00791C46">
        <w:rPr>
          <w:rFonts w:cs="Times New Roman"/>
          <w:lang w:eastAsia="lv-LV"/>
        </w:rPr>
        <w:t>Kvīts par nodrošinājuma un reģistrācijas naudas samaksu;</w:t>
      </w:r>
    </w:p>
    <w:p w14:paraId="59F4B016" w14:textId="77777777" w:rsidR="00791C46" w:rsidRPr="00791C46" w:rsidRDefault="00791C46" w:rsidP="00791C46">
      <w:pPr>
        <w:pStyle w:val="Sarakstarindkopa"/>
        <w:numPr>
          <w:ilvl w:val="2"/>
          <w:numId w:val="8"/>
        </w:numPr>
        <w:spacing w:after="0" w:line="240" w:lineRule="auto"/>
        <w:jc w:val="both"/>
        <w:rPr>
          <w:rFonts w:ascii="Times New Roman" w:hAnsi="Times New Roman"/>
          <w:sz w:val="24"/>
          <w:szCs w:val="24"/>
          <w:lang w:val="lv-LV" w:eastAsia="lv-LV"/>
        </w:rPr>
      </w:pPr>
      <w:r w:rsidRPr="00791C46">
        <w:rPr>
          <w:rFonts w:ascii="Times New Roman" w:hAnsi="Times New Roman"/>
          <w:sz w:val="24"/>
          <w:szCs w:val="24"/>
          <w:lang w:val="lv-LV" w:eastAsia="lv-LV"/>
        </w:rPr>
        <w:t>Juridiskai personai:</w:t>
      </w:r>
    </w:p>
    <w:p w14:paraId="1B14312F" w14:textId="77777777" w:rsidR="00791C46" w:rsidRPr="00791C46" w:rsidRDefault="00791C46" w:rsidP="00791C46">
      <w:pPr>
        <w:widowControl/>
        <w:numPr>
          <w:ilvl w:val="0"/>
          <w:numId w:val="6"/>
        </w:numPr>
        <w:suppressAutoHyphens w:val="0"/>
        <w:jc w:val="both"/>
        <w:rPr>
          <w:rFonts w:cs="Times New Roman"/>
          <w:lang w:eastAsia="lv-LV"/>
        </w:rPr>
      </w:pPr>
      <w:r w:rsidRPr="00791C46">
        <w:rPr>
          <w:rFonts w:cs="Times New Roman"/>
          <w:lang w:eastAsia="lv-LV"/>
        </w:rPr>
        <w:t>Pieteikums par piedalīšanos izsolē</w:t>
      </w:r>
    </w:p>
    <w:p w14:paraId="70AF8ED8" w14:textId="77777777" w:rsidR="00791C46" w:rsidRPr="00791C46" w:rsidRDefault="00791C46" w:rsidP="00791C46">
      <w:pPr>
        <w:widowControl/>
        <w:numPr>
          <w:ilvl w:val="0"/>
          <w:numId w:val="6"/>
        </w:numPr>
        <w:suppressAutoHyphens w:val="0"/>
        <w:jc w:val="both"/>
        <w:rPr>
          <w:rFonts w:cs="Times New Roman"/>
          <w:lang w:eastAsia="lv-LV"/>
        </w:rPr>
      </w:pPr>
      <w:r w:rsidRPr="00791C46">
        <w:rPr>
          <w:rFonts w:cs="Times New Roman"/>
          <w:lang w:eastAsia="lv-LV"/>
        </w:rPr>
        <w:t>Pārstāvja pilnvara;</w:t>
      </w:r>
    </w:p>
    <w:p w14:paraId="1A07EC35" w14:textId="77777777" w:rsidR="00791C46" w:rsidRPr="00791C46" w:rsidRDefault="00791C46" w:rsidP="00791C46">
      <w:pPr>
        <w:widowControl/>
        <w:numPr>
          <w:ilvl w:val="0"/>
          <w:numId w:val="6"/>
        </w:numPr>
        <w:suppressAutoHyphens w:val="0"/>
        <w:jc w:val="both"/>
        <w:rPr>
          <w:lang w:eastAsia="lv-LV"/>
        </w:rPr>
      </w:pPr>
      <w:r w:rsidRPr="00791C46">
        <w:rPr>
          <w:lang w:eastAsia="lv-LV"/>
        </w:rPr>
        <w:t>Kvīts par nodrošinājuma un reģistrācijas naudas samaksu.</w:t>
      </w:r>
    </w:p>
    <w:p w14:paraId="3CFD6AEC" w14:textId="77777777" w:rsidR="00791C46" w:rsidRPr="00791C46" w:rsidRDefault="00791C46" w:rsidP="00791C46">
      <w:pPr>
        <w:widowControl/>
        <w:suppressAutoHyphens w:val="0"/>
        <w:jc w:val="both"/>
        <w:rPr>
          <w:lang w:eastAsia="lv-LV"/>
        </w:rPr>
      </w:pPr>
      <w:r w:rsidRPr="00791C46">
        <w:rPr>
          <w:lang w:eastAsia="lv-LV"/>
        </w:rPr>
        <w:t xml:space="preserve">4.3. Pieteikumā jānorāda: </w:t>
      </w:r>
    </w:p>
    <w:p w14:paraId="60FBA604" w14:textId="77777777" w:rsidR="00791C46" w:rsidRPr="00791C46" w:rsidRDefault="00791C46" w:rsidP="00791C46">
      <w:pPr>
        <w:widowControl/>
        <w:suppressAutoHyphens w:val="0"/>
        <w:ind w:left="709"/>
        <w:jc w:val="both"/>
        <w:rPr>
          <w:lang w:eastAsia="lv-LV"/>
        </w:rPr>
      </w:pPr>
      <w:r w:rsidRPr="00791C46">
        <w:rPr>
          <w:lang w:eastAsia="lv-LV"/>
        </w:rPr>
        <w:t>4.3.1.Fiziska persona - Iesniedzēja vārds, uzvārds, personas kods, deklarētās dzīvesvietas adrese;</w:t>
      </w:r>
    </w:p>
    <w:p w14:paraId="311CCFD4" w14:textId="77777777" w:rsidR="00791C46" w:rsidRPr="00791C46" w:rsidRDefault="00791C46" w:rsidP="00791C46">
      <w:pPr>
        <w:widowControl/>
        <w:suppressAutoHyphens w:val="0"/>
        <w:ind w:left="709"/>
        <w:jc w:val="both"/>
        <w:rPr>
          <w:lang w:eastAsia="lv-LV"/>
        </w:rPr>
      </w:pPr>
      <w:r w:rsidRPr="00791C46">
        <w:rPr>
          <w:lang w:eastAsia="lv-LV"/>
        </w:rPr>
        <w:t>4.3.2.Juridiska persona – nosaukums, reģistrācijas numurs, juridiskā adrese;</w:t>
      </w:r>
    </w:p>
    <w:p w14:paraId="395DD2D4" w14:textId="77777777" w:rsidR="00791C46" w:rsidRPr="00791C46" w:rsidRDefault="00791C46" w:rsidP="00791C46">
      <w:pPr>
        <w:widowControl/>
        <w:suppressAutoHyphens w:val="0"/>
        <w:ind w:left="709"/>
        <w:jc w:val="both"/>
        <w:rPr>
          <w:lang w:eastAsia="lv-LV"/>
        </w:rPr>
      </w:pPr>
      <w:r w:rsidRPr="00791C46">
        <w:rPr>
          <w:lang w:eastAsia="lv-LV"/>
        </w:rPr>
        <w:t>4.3.3.Norēķinu konta numurs kredītiestādē;</w:t>
      </w:r>
    </w:p>
    <w:p w14:paraId="5F6DEE8C" w14:textId="77777777" w:rsidR="00791C46" w:rsidRPr="00791C46" w:rsidRDefault="00791C46" w:rsidP="00791C46">
      <w:pPr>
        <w:widowControl/>
        <w:suppressAutoHyphens w:val="0"/>
        <w:ind w:left="709"/>
        <w:jc w:val="both"/>
        <w:rPr>
          <w:lang w:eastAsia="lv-LV"/>
        </w:rPr>
      </w:pPr>
      <w:r w:rsidRPr="00791C46">
        <w:rPr>
          <w:lang w:eastAsia="lv-LV"/>
        </w:rPr>
        <w:t xml:space="preserve">4.3.4.Piedāvājuma summa, kas ir lielāka par </w:t>
      </w:r>
      <w:r w:rsidRPr="00791C46">
        <w:rPr>
          <w:bCs/>
          <w:color w:val="000000"/>
        </w:rPr>
        <w:t xml:space="preserve">Automašīnas </w:t>
      </w:r>
      <w:r w:rsidRPr="00791C46">
        <w:rPr>
          <w:lang w:eastAsia="lv-LV"/>
        </w:rPr>
        <w:t>sākuma cenu;</w:t>
      </w:r>
    </w:p>
    <w:p w14:paraId="17656168" w14:textId="77777777" w:rsidR="00791C46" w:rsidRPr="00791C46" w:rsidRDefault="00791C46" w:rsidP="00791C46">
      <w:pPr>
        <w:widowControl/>
        <w:suppressAutoHyphens w:val="0"/>
        <w:ind w:left="709"/>
        <w:jc w:val="both"/>
        <w:rPr>
          <w:lang w:eastAsia="lv-LV"/>
        </w:rPr>
      </w:pPr>
      <w:r w:rsidRPr="00791C46">
        <w:rPr>
          <w:lang w:eastAsia="lv-LV"/>
        </w:rPr>
        <w:t>4.3.4.Piekrišana izsoles noteikumiem.</w:t>
      </w:r>
    </w:p>
    <w:p w14:paraId="27567F84" w14:textId="77777777" w:rsidR="00791C46" w:rsidRPr="00791C46" w:rsidRDefault="00791C46" w:rsidP="00791C46">
      <w:pPr>
        <w:jc w:val="both"/>
        <w:rPr>
          <w:lang w:eastAsia="lv-LV"/>
        </w:rPr>
      </w:pPr>
      <w:r w:rsidRPr="00791C46">
        <w:rPr>
          <w:lang w:eastAsia="lv-LV"/>
        </w:rPr>
        <w:t>4.4.Uz aploksnes norāda:</w:t>
      </w:r>
    </w:p>
    <w:p w14:paraId="3C66AF4A" w14:textId="77777777" w:rsidR="00791C46" w:rsidRPr="00791C46" w:rsidRDefault="00791C46" w:rsidP="00791C46">
      <w:pPr>
        <w:pStyle w:val="Sarakstarindkopa"/>
        <w:numPr>
          <w:ilvl w:val="2"/>
          <w:numId w:val="9"/>
        </w:numPr>
        <w:spacing w:after="0" w:line="240" w:lineRule="auto"/>
        <w:ind w:hanging="11"/>
        <w:jc w:val="both"/>
        <w:rPr>
          <w:rFonts w:ascii="Times New Roman" w:hAnsi="Times New Roman"/>
          <w:sz w:val="24"/>
          <w:szCs w:val="24"/>
          <w:lang w:val="lv-LV" w:eastAsia="lv-LV"/>
        </w:rPr>
      </w:pPr>
      <w:r w:rsidRPr="00791C46">
        <w:rPr>
          <w:rFonts w:ascii="Times New Roman" w:hAnsi="Times New Roman"/>
          <w:sz w:val="24"/>
          <w:szCs w:val="24"/>
          <w:lang w:val="lv-LV" w:eastAsia="lv-LV"/>
        </w:rPr>
        <w:t>Aploksnes saņēmēju- “Alojas administrācijas Pašvaldības īpašumu privatizācijas un atsavināšanas komisija”;</w:t>
      </w:r>
    </w:p>
    <w:p w14:paraId="4A5F7689" w14:textId="77777777" w:rsidR="00791C46" w:rsidRPr="00791C46" w:rsidRDefault="00791C46" w:rsidP="00791C46">
      <w:pPr>
        <w:pStyle w:val="Sarakstarindkopa"/>
        <w:numPr>
          <w:ilvl w:val="2"/>
          <w:numId w:val="9"/>
        </w:numPr>
        <w:spacing w:after="0" w:line="240" w:lineRule="auto"/>
        <w:ind w:hanging="11"/>
        <w:jc w:val="both"/>
        <w:rPr>
          <w:rFonts w:ascii="Times New Roman" w:hAnsi="Times New Roman"/>
          <w:sz w:val="24"/>
          <w:szCs w:val="24"/>
          <w:lang w:val="lv-LV" w:eastAsia="lv-LV"/>
        </w:rPr>
      </w:pPr>
      <w:r w:rsidRPr="00791C46">
        <w:rPr>
          <w:rFonts w:ascii="Times New Roman" w:hAnsi="Times New Roman"/>
          <w:sz w:val="24"/>
          <w:szCs w:val="24"/>
          <w:lang w:val="lv-LV" w:eastAsia="lv-LV"/>
        </w:rPr>
        <w:t>Izsoles veidu – rakstiska izsole;</w:t>
      </w:r>
    </w:p>
    <w:p w14:paraId="4B5338A4" w14:textId="77777777" w:rsidR="00791C46" w:rsidRPr="00791C46" w:rsidRDefault="00791C46" w:rsidP="00791C46">
      <w:pPr>
        <w:widowControl/>
        <w:numPr>
          <w:ilvl w:val="2"/>
          <w:numId w:val="9"/>
        </w:numPr>
        <w:suppressAutoHyphens w:val="0"/>
        <w:ind w:hanging="11"/>
        <w:jc w:val="both"/>
        <w:rPr>
          <w:rFonts w:cs="Times New Roman"/>
          <w:lang w:eastAsia="lv-LV"/>
        </w:rPr>
      </w:pPr>
      <w:r w:rsidRPr="00791C46">
        <w:rPr>
          <w:rFonts w:cs="Times New Roman"/>
          <w:lang w:eastAsia="lv-LV"/>
        </w:rPr>
        <w:t>Izsoles objektu (nosaukumu, kadastra numuru);</w:t>
      </w:r>
    </w:p>
    <w:p w14:paraId="52B0C15F" w14:textId="77777777" w:rsidR="00791C46" w:rsidRPr="00791C46" w:rsidRDefault="00791C46" w:rsidP="00791C46">
      <w:pPr>
        <w:widowControl/>
        <w:numPr>
          <w:ilvl w:val="2"/>
          <w:numId w:val="9"/>
        </w:numPr>
        <w:suppressAutoHyphens w:val="0"/>
        <w:ind w:hanging="11"/>
        <w:jc w:val="both"/>
        <w:rPr>
          <w:rFonts w:cs="Times New Roman"/>
          <w:lang w:eastAsia="lv-LV"/>
        </w:rPr>
      </w:pPr>
      <w:r w:rsidRPr="00791C46">
        <w:rPr>
          <w:rFonts w:cs="Times New Roman"/>
          <w:lang w:eastAsia="lv-LV"/>
        </w:rPr>
        <w:t>Izsoles pretendentu;</w:t>
      </w:r>
    </w:p>
    <w:p w14:paraId="61F73286" w14:textId="77777777" w:rsidR="00791C46" w:rsidRPr="00791C46" w:rsidRDefault="00791C46" w:rsidP="00791C46">
      <w:pPr>
        <w:widowControl/>
        <w:numPr>
          <w:ilvl w:val="2"/>
          <w:numId w:val="9"/>
        </w:numPr>
        <w:suppressAutoHyphens w:val="0"/>
        <w:ind w:hanging="11"/>
        <w:jc w:val="both"/>
        <w:rPr>
          <w:rFonts w:cs="Times New Roman"/>
          <w:lang w:eastAsia="lv-LV"/>
        </w:rPr>
      </w:pPr>
      <w:r w:rsidRPr="00791C46">
        <w:rPr>
          <w:rFonts w:cs="Times New Roman"/>
          <w:lang w:eastAsia="lv-LV"/>
        </w:rPr>
        <w:t>Brīdinājumu “Līdz izsolei neatvērt”.</w:t>
      </w:r>
    </w:p>
    <w:p w14:paraId="635A36CA" w14:textId="77777777" w:rsidR="00791C46" w:rsidRPr="00791C46" w:rsidRDefault="00791C46" w:rsidP="00791C46">
      <w:pPr>
        <w:widowControl/>
        <w:numPr>
          <w:ilvl w:val="2"/>
          <w:numId w:val="9"/>
        </w:numPr>
        <w:suppressAutoHyphens w:val="0"/>
        <w:ind w:hanging="11"/>
        <w:jc w:val="both"/>
        <w:rPr>
          <w:rFonts w:cs="Times New Roman"/>
          <w:lang w:eastAsia="lv-LV"/>
        </w:rPr>
      </w:pPr>
      <w:r w:rsidRPr="00791C46">
        <w:rPr>
          <w:rFonts w:cs="Times New Roman"/>
          <w:lang w:eastAsia="lv-LV"/>
        </w:rPr>
        <w:t>Iesniegšanas laiku.</w:t>
      </w:r>
    </w:p>
    <w:p w14:paraId="16F4C3BE" w14:textId="77777777" w:rsidR="00791C46" w:rsidRPr="00791C46" w:rsidRDefault="00791C46" w:rsidP="00791C46">
      <w:pPr>
        <w:widowControl/>
        <w:numPr>
          <w:ilvl w:val="1"/>
          <w:numId w:val="9"/>
        </w:numPr>
        <w:suppressAutoHyphens w:val="0"/>
        <w:ind w:left="284" w:hanging="284"/>
        <w:jc w:val="both"/>
        <w:rPr>
          <w:lang w:eastAsia="lv-LV"/>
        </w:rPr>
      </w:pPr>
      <w:r w:rsidRPr="00791C46">
        <w:rPr>
          <w:lang w:eastAsia="lv-LV"/>
        </w:rPr>
        <w:t>Piedāvājumi, kas neatbilsts minētajām prasībām, uzskatāmi par nederīgiem.</w:t>
      </w:r>
    </w:p>
    <w:p w14:paraId="47061A21" w14:textId="77777777" w:rsidR="00791C46" w:rsidRPr="00791C46" w:rsidRDefault="00791C46" w:rsidP="00791C46">
      <w:pPr>
        <w:widowControl/>
        <w:numPr>
          <w:ilvl w:val="1"/>
          <w:numId w:val="9"/>
        </w:numPr>
        <w:suppressAutoHyphens w:val="0"/>
        <w:ind w:left="284" w:hanging="284"/>
        <w:jc w:val="both"/>
        <w:rPr>
          <w:lang w:eastAsia="lv-LV"/>
        </w:rPr>
      </w:pPr>
      <w:r w:rsidRPr="00791C46">
        <w:rPr>
          <w:lang w:eastAsia="lv-LV"/>
        </w:rPr>
        <w:t>Pretendents ir tiesīgs grozīt vai atsaukt iesniegto piedāvājumu, rakstiski par to paziņojot Komisijai līdz piedāvājuma iesniegšanas termiņa beigām. Iepriekš iesniegtais piedāvājums netiek atgriezts atpakaļ, izsolē netiek izskatīts un tiek anulēts.</w:t>
      </w:r>
    </w:p>
    <w:p w14:paraId="5025301D" w14:textId="77777777" w:rsidR="00791C46" w:rsidRPr="00791C46" w:rsidRDefault="00791C46" w:rsidP="00791C46">
      <w:pPr>
        <w:widowControl/>
        <w:numPr>
          <w:ilvl w:val="1"/>
          <w:numId w:val="9"/>
        </w:numPr>
        <w:suppressAutoHyphens w:val="0"/>
        <w:autoSpaceDE w:val="0"/>
        <w:autoSpaceDN w:val="0"/>
        <w:adjustRightInd w:val="0"/>
        <w:ind w:left="284" w:hanging="284"/>
        <w:jc w:val="both"/>
        <w:rPr>
          <w:bCs/>
          <w:color w:val="000000"/>
        </w:rPr>
      </w:pPr>
      <w:r w:rsidRPr="00791C46">
        <w:rPr>
          <w:bCs/>
          <w:color w:val="000000"/>
        </w:rPr>
        <w:t>Grozījumus piedāvājuma dokumentos pretendents noformē un iesniedz tādā pašā kārtībā kā piedāvājumus - slēgtā aploksnē, papildus norādot: “Piedāvājuma grozījumi kustamas mantas NISSAN X TRAIL tiesību rakstiskai izsolei”.</w:t>
      </w:r>
    </w:p>
    <w:p w14:paraId="3DB3B75B" w14:textId="77777777" w:rsidR="00791C46" w:rsidRPr="00791C46" w:rsidRDefault="00791C46" w:rsidP="00791C46">
      <w:pPr>
        <w:widowControl/>
        <w:numPr>
          <w:ilvl w:val="1"/>
          <w:numId w:val="9"/>
        </w:numPr>
        <w:suppressAutoHyphens w:val="0"/>
        <w:autoSpaceDE w:val="0"/>
        <w:autoSpaceDN w:val="0"/>
        <w:adjustRightInd w:val="0"/>
        <w:ind w:left="284" w:hanging="284"/>
        <w:jc w:val="both"/>
        <w:rPr>
          <w:bCs/>
          <w:color w:val="000000"/>
        </w:rPr>
      </w:pPr>
      <w:r w:rsidRPr="00791C46">
        <w:rPr>
          <w:bCs/>
          <w:color w:val="000000"/>
        </w:rPr>
        <w:t>Visas izmaksas, kas, saistītas ar pieteikumu sagatavošanu, sedz pretendents.</w:t>
      </w:r>
    </w:p>
    <w:p w14:paraId="328DEA56" w14:textId="77777777" w:rsidR="00791C46" w:rsidRPr="00791C46" w:rsidRDefault="00791C46" w:rsidP="00791C46">
      <w:pPr>
        <w:autoSpaceDE w:val="0"/>
        <w:autoSpaceDN w:val="0"/>
        <w:adjustRightInd w:val="0"/>
        <w:ind w:left="284" w:hanging="284"/>
        <w:jc w:val="both"/>
        <w:rPr>
          <w:bCs/>
          <w:color w:val="000000"/>
        </w:rPr>
      </w:pPr>
      <w:r w:rsidRPr="00791C46">
        <w:rPr>
          <w:bCs/>
          <w:color w:val="000000"/>
        </w:rPr>
        <w:t>4.9. Pretendents var iesniegt vienu pieteikuma variantu. Pretendenta iesniegtie dokumenti netiek atdoti atpakaļ.</w:t>
      </w:r>
    </w:p>
    <w:p w14:paraId="0963BBA3" w14:textId="77777777" w:rsidR="00791C46" w:rsidRPr="00791C46" w:rsidRDefault="00791C46" w:rsidP="00791C46">
      <w:pPr>
        <w:widowControl/>
        <w:suppressAutoHyphens w:val="0"/>
        <w:autoSpaceDE w:val="0"/>
        <w:autoSpaceDN w:val="0"/>
        <w:adjustRightInd w:val="0"/>
        <w:jc w:val="both"/>
        <w:rPr>
          <w:bCs/>
          <w:color w:val="000000"/>
        </w:rPr>
      </w:pPr>
      <w:r w:rsidRPr="00791C46">
        <w:rPr>
          <w:bCs/>
          <w:color w:val="000000"/>
        </w:rPr>
        <w:t>4.10.Komisijas atbildīgais loceklis reģistrē saņemtos pieteikumus to saņemšanas secībā, norāda saņemšanas datumu un laiku, kā arī izsoles pretendentu. Pieteikumus glabā slēgtā aploksnē līdz izsoles sākumam.</w:t>
      </w:r>
    </w:p>
    <w:p w14:paraId="52222040" w14:textId="77777777" w:rsidR="00791C46" w:rsidRPr="00791C46" w:rsidRDefault="00791C46" w:rsidP="00791C46">
      <w:pPr>
        <w:pStyle w:val="Sarakstarindkopa"/>
        <w:numPr>
          <w:ilvl w:val="1"/>
          <w:numId w:val="10"/>
        </w:numPr>
        <w:autoSpaceDE w:val="0"/>
        <w:autoSpaceDN w:val="0"/>
        <w:adjustRightInd w:val="0"/>
        <w:spacing w:after="0" w:line="240" w:lineRule="auto"/>
        <w:ind w:left="0" w:firstLine="0"/>
        <w:jc w:val="both"/>
        <w:rPr>
          <w:rFonts w:ascii="Times New Roman" w:hAnsi="Times New Roman"/>
          <w:bCs/>
          <w:color w:val="000000"/>
          <w:sz w:val="24"/>
          <w:szCs w:val="24"/>
          <w:lang w:val="lv-LV"/>
        </w:rPr>
      </w:pPr>
      <w:r w:rsidRPr="00791C46">
        <w:rPr>
          <w:rFonts w:ascii="Times New Roman" w:hAnsi="Times New Roman"/>
          <w:bCs/>
          <w:color w:val="000000"/>
          <w:sz w:val="24"/>
          <w:szCs w:val="24"/>
          <w:lang w:val="lv-LV"/>
        </w:rPr>
        <w:t>Ziņas par izsoles pretendentiem un to skaitu netiek izpaustas līdz pat izsoles sākumam. Par ziņu neizpaušanu atbildīga ir Komisija.</w:t>
      </w:r>
    </w:p>
    <w:p w14:paraId="023C0E65" w14:textId="77777777" w:rsidR="00791C46" w:rsidRPr="00791C46" w:rsidRDefault="00791C46" w:rsidP="00791C46">
      <w:pPr>
        <w:widowControl/>
        <w:suppressAutoHyphens w:val="0"/>
        <w:jc w:val="both"/>
        <w:rPr>
          <w:rFonts w:cs="Times New Roman"/>
          <w:lang w:eastAsia="lv-LV"/>
        </w:rPr>
      </w:pPr>
      <w:r w:rsidRPr="00791C46">
        <w:rPr>
          <w:rFonts w:cs="Times New Roman"/>
          <w:lang w:eastAsia="lv-LV"/>
        </w:rPr>
        <w:t>4.12.Izsoles dalībnieku reģistrācija tiek uzsākta pēc paziņojuma par izsoli publicēšanas portālā „Latvijas Vēstnesis”.</w:t>
      </w:r>
    </w:p>
    <w:p w14:paraId="5500F5AF" w14:textId="77777777" w:rsidR="00791C46" w:rsidRPr="00791C46" w:rsidRDefault="00791C46" w:rsidP="00791C46">
      <w:pPr>
        <w:widowControl/>
        <w:tabs>
          <w:tab w:val="left" w:pos="709"/>
        </w:tabs>
        <w:suppressAutoHyphens w:val="0"/>
        <w:jc w:val="both"/>
        <w:rPr>
          <w:rFonts w:cs="Times New Roman"/>
          <w:lang w:eastAsia="lv-LV"/>
        </w:rPr>
      </w:pPr>
      <w:r w:rsidRPr="00791C46">
        <w:rPr>
          <w:rFonts w:cs="Times New Roman"/>
          <w:lang w:eastAsia="lv-LV"/>
        </w:rPr>
        <w:t>4.13.Izsoles dalībnieks netiek reģistrēts, ja:</w:t>
      </w:r>
    </w:p>
    <w:p w14:paraId="20DE0EE0" w14:textId="77777777" w:rsidR="00791C46" w:rsidRPr="00791C46" w:rsidRDefault="00791C46" w:rsidP="00791C46">
      <w:pPr>
        <w:pStyle w:val="Sarakstarindkopa"/>
        <w:numPr>
          <w:ilvl w:val="2"/>
          <w:numId w:val="11"/>
        </w:numPr>
        <w:tabs>
          <w:tab w:val="left" w:pos="709"/>
        </w:tabs>
        <w:jc w:val="both"/>
        <w:rPr>
          <w:rFonts w:ascii="Times New Roman" w:hAnsi="Times New Roman"/>
          <w:sz w:val="24"/>
          <w:szCs w:val="24"/>
          <w:lang w:val="lv-LV" w:eastAsia="lv-LV"/>
        </w:rPr>
      </w:pPr>
      <w:r w:rsidRPr="00791C46">
        <w:rPr>
          <w:rFonts w:ascii="Times New Roman" w:hAnsi="Times New Roman"/>
          <w:sz w:val="24"/>
          <w:szCs w:val="24"/>
          <w:lang w:val="lv-LV" w:eastAsia="lv-LV"/>
        </w:rPr>
        <w:t>Nav iesniedzis visus prasītos dokumentus;</w:t>
      </w:r>
    </w:p>
    <w:p w14:paraId="01ED58C2" w14:textId="77777777" w:rsidR="00791C46" w:rsidRPr="00791C46" w:rsidRDefault="00791C46" w:rsidP="00791C46">
      <w:pPr>
        <w:pStyle w:val="Sarakstarindkopa"/>
        <w:numPr>
          <w:ilvl w:val="2"/>
          <w:numId w:val="11"/>
        </w:numPr>
        <w:jc w:val="both"/>
        <w:rPr>
          <w:rFonts w:ascii="Times New Roman" w:hAnsi="Times New Roman"/>
          <w:sz w:val="24"/>
          <w:szCs w:val="24"/>
          <w:lang w:val="lv-LV" w:eastAsia="lv-LV"/>
        </w:rPr>
      </w:pPr>
      <w:r w:rsidRPr="00791C46">
        <w:rPr>
          <w:rFonts w:ascii="Times New Roman" w:hAnsi="Times New Roman"/>
          <w:sz w:val="24"/>
          <w:szCs w:val="24"/>
          <w:lang w:val="lv-LV" w:eastAsia="lv-LV"/>
        </w:rPr>
        <w:t xml:space="preserve">Vēl nav iestājies vai jau ir beidzies dalībnieku reģistrācijas termiņš. </w:t>
      </w:r>
    </w:p>
    <w:p w14:paraId="0972B27E" w14:textId="77777777" w:rsidR="00791C46" w:rsidRPr="00791C46" w:rsidRDefault="00791C46" w:rsidP="00791C46">
      <w:pPr>
        <w:ind w:left="480"/>
        <w:rPr>
          <w:b/>
          <w:lang w:eastAsia="lv-LV"/>
        </w:rPr>
      </w:pPr>
    </w:p>
    <w:p w14:paraId="10363F1B" w14:textId="77777777" w:rsidR="00791C46" w:rsidRPr="00791C46" w:rsidRDefault="00791C46" w:rsidP="00791C46">
      <w:pPr>
        <w:ind w:left="480"/>
        <w:rPr>
          <w:b/>
          <w:lang w:eastAsia="lv-LV"/>
        </w:rPr>
      </w:pPr>
    </w:p>
    <w:p w14:paraId="0C1FA32D" w14:textId="77777777" w:rsidR="00791C46" w:rsidRPr="00791C46" w:rsidRDefault="00791C46" w:rsidP="00791C46">
      <w:pPr>
        <w:widowControl/>
        <w:numPr>
          <w:ilvl w:val="0"/>
          <w:numId w:val="11"/>
        </w:numPr>
        <w:suppressAutoHyphens w:val="0"/>
        <w:jc w:val="center"/>
        <w:rPr>
          <w:b/>
          <w:lang w:eastAsia="lv-LV"/>
        </w:rPr>
      </w:pPr>
      <w:r w:rsidRPr="00791C46">
        <w:rPr>
          <w:b/>
          <w:lang w:eastAsia="lv-LV"/>
        </w:rPr>
        <w:lastRenderedPageBreak/>
        <w:t>Izsoles vieta un laiks</w:t>
      </w:r>
    </w:p>
    <w:p w14:paraId="34C3BEAA" w14:textId="77777777" w:rsidR="00791C46" w:rsidRPr="00791C46" w:rsidRDefault="00791C46" w:rsidP="00791C46">
      <w:pPr>
        <w:pStyle w:val="Sarakstarindkopa"/>
        <w:numPr>
          <w:ilvl w:val="1"/>
          <w:numId w:val="12"/>
        </w:numPr>
        <w:spacing w:after="0" w:line="240" w:lineRule="auto"/>
        <w:ind w:left="0" w:firstLine="0"/>
        <w:jc w:val="both"/>
        <w:rPr>
          <w:rFonts w:ascii="Times New Roman" w:hAnsi="Times New Roman"/>
          <w:sz w:val="24"/>
          <w:szCs w:val="24"/>
          <w:lang w:val="lv-LV" w:eastAsia="lv-LV"/>
        </w:rPr>
      </w:pPr>
      <w:r w:rsidRPr="00791C46">
        <w:rPr>
          <w:rFonts w:ascii="Times New Roman" w:hAnsi="Times New Roman"/>
          <w:sz w:val="24"/>
          <w:szCs w:val="24"/>
          <w:lang w:val="lv-LV" w:eastAsia="lv-LV"/>
        </w:rPr>
        <w:t>Pieteikumu atvēršana notiks 2021. gada 30. novembrī pulksten 11:00 Alojas administrācijas telpās, Jūras ielā 13, Alojā, Limbažu novadā.</w:t>
      </w:r>
    </w:p>
    <w:p w14:paraId="547662A0" w14:textId="77777777" w:rsidR="00791C46" w:rsidRPr="00791C46" w:rsidRDefault="00791C46" w:rsidP="00791C46">
      <w:pPr>
        <w:pStyle w:val="Sarakstarindkopa"/>
        <w:numPr>
          <w:ilvl w:val="1"/>
          <w:numId w:val="12"/>
        </w:numPr>
        <w:spacing w:after="0" w:line="240" w:lineRule="auto"/>
        <w:ind w:left="0" w:firstLine="0"/>
        <w:jc w:val="both"/>
        <w:rPr>
          <w:rFonts w:ascii="Times New Roman" w:hAnsi="Times New Roman"/>
          <w:sz w:val="24"/>
          <w:szCs w:val="24"/>
          <w:lang w:val="lv-LV" w:eastAsia="lv-LV"/>
        </w:rPr>
      </w:pPr>
      <w:r w:rsidRPr="00791C46">
        <w:rPr>
          <w:rFonts w:ascii="Times New Roman" w:hAnsi="Times New Roman"/>
          <w:sz w:val="24"/>
          <w:szCs w:val="24"/>
          <w:lang w:val="lv-LV" w:eastAsia="lv-LV"/>
        </w:rPr>
        <w:t xml:space="preserve">Komisija 2021. gada 30. novembra pulksten 10:30 </w:t>
      </w:r>
      <w:proofErr w:type="spellStart"/>
      <w:r w:rsidRPr="00791C46">
        <w:rPr>
          <w:rFonts w:ascii="Times New Roman" w:hAnsi="Times New Roman"/>
          <w:sz w:val="24"/>
          <w:szCs w:val="24"/>
          <w:lang w:val="lv-LV" w:eastAsia="lv-LV"/>
        </w:rPr>
        <w:t>klātesošiem</w:t>
      </w:r>
      <w:proofErr w:type="spellEnd"/>
      <w:r w:rsidRPr="00791C46">
        <w:rPr>
          <w:rFonts w:ascii="Times New Roman" w:hAnsi="Times New Roman"/>
          <w:sz w:val="24"/>
          <w:szCs w:val="24"/>
          <w:lang w:val="lv-LV" w:eastAsia="lv-LV"/>
        </w:rPr>
        <w:t xml:space="preserve"> paziņo, ka pieteikumu pieņemšana ir pabeigta. Pēc šī paziņojuma vairs netiek pieņemti ne personiski iesniegti, ne arī pa pastu atsūtīti pieteikumi. </w:t>
      </w:r>
    </w:p>
    <w:p w14:paraId="5CB274AB" w14:textId="77777777" w:rsidR="00791C46" w:rsidRPr="00791C46" w:rsidRDefault="00791C46" w:rsidP="00791C46">
      <w:pPr>
        <w:widowControl/>
        <w:numPr>
          <w:ilvl w:val="1"/>
          <w:numId w:val="12"/>
        </w:numPr>
        <w:suppressAutoHyphens w:val="0"/>
        <w:ind w:left="0" w:firstLine="0"/>
        <w:jc w:val="both"/>
        <w:rPr>
          <w:rFonts w:cs="Times New Roman"/>
          <w:lang w:eastAsia="lv-LV"/>
        </w:rPr>
      </w:pPr>
      <w:r w:rsidRPr="00791C46">
        <w:rPr>
          <w:rFonts w:cs="Times New Roman"/>
          <w:lang w:eastAsia="lv-LV"/>
        </w:rPr>
        <w:t xml:space="preserve">Komisija 2021. gada 30. novembrī pulksten 11:00 </w:t>
      </w:r>
      <w:proofErr w:type="spellStart"/>
      <w:r w:rsidRPr="00791C46">
        <w:rPr>
          <w:rFonts w:cs="Times New Roman"/>
          <w:lang w:eastAsia="lv-LV"/>
        </w:rPr>
        <w:t>klātesošiem</w:t>
      </w:r>
      <w:proofErr w:type="spellEnd"/>
      <w:r w:rsidRPr="00791C46">
        <w:rPr>
          <w:rFonts w:cs="Times New Roman"/>
          <w:lang w:eastAsia="lv-LV"/>
        </w:rPr>
        <w:t xml:space="preserve"> paziņo, ka sākusies izsole. </w:t>
      </w:r>
    </w:p>
    <w:p w14:paraId="4532B2DD" w14:textId="77777777" w:rsidR="00791C46" w:rsidRPr="00791C46" w:rsidRDefault="00791C46" w:rsidP="00791C46">
      <w:pPr>
        <w:widowControl/>
        <w:numPr>
          <w:ilvl w:val="1"/>
          <w:numId w:val="12"/>
        </w:numPr>
        <w:suppressAutoHyphens w:val="0"/>
        <w:ind w:left="0" w:firstLine="0"/>
        <w:jc w:val="both"/>
        <w:rPr>
          <w:rFonts w:cs="Times New Roman"/>
          <w:lang w:eastAsia="lv-LV"/>
        </w:rPr>
      </w:pPr>
      <w:r w:rsidRPr="00791C46">
        <w:rPr>
          <w:rFonts w:cs="Times New Roman"/>
          <w:lang w:eastAsia="lv-LV"/>
        </w:rPr>
        <w:t>Pretendentu pieteikumu atvēršana ir atklāta un tos atver iesniegšanas secībā.</w:t>
      </w:r>
    </w:p>
    <w:p w14:paraId="4504B3F5" w14:textId="77777777" w:rsidR="00791C46" w:rsidRPr="00791C46" w:rsidRDefault="00791C46" w:rsidP="00791C46">
      <w:pPr>
        <w:jc w:val="both"/>
        <w:rPr>
          <w:lang w:eastAsia="lv-LV"/>
        </w:rPr>
      </w:pPr>
    </w:p>
    <w:p w14:paraId="60789884" w14:textId="77777777" w:rsidR="00791C46" w:rsidRPr="00791C46" w:rsidRDefault="00791C46" w:rsidP="00791C46">
      <w:pPr>
        <w:jc w:val="both"/>
        <w:rPr>
          <w:lang w:eastAsia="lv-LV"/>
        </w:rPr>
      </w:pPr>
    </w:p>
    <w:p w14:paraId="0D7FE9FB" w14:textId="77777777" w:rsidR="00791C46" w:rsidRPr="00791C46" w:rsidRDefault="00791C46" w:rsidP="00791C46">
      <w:pPr>
        <w:widowControl/>
        <w:numPr>
          <w:ilvl w:val="0"/>
          <w:numId w:val="12"/>
        </w:numPr>
        <w:suppressAutoHyphens w:val="0"/>
        <w:jc w:val="center"/>
        <w:rPr>
          <w:b/>
          <w:lang w:eastAsia="lv-LV"/>
        </w:rPr>
      </w:pPr>
      <w:r w:rsidRPr="00791C46">
        <w:rPr>
          <w:b/>
          <w:lang w:eastAsia="lv-LV"/>
        </w:rPr>
        <w:t>Rakstveida izsoles kārtība</w:t>
      </w:r>
    </w:p>
    <w:p w14:paraId="7F3FF67B" w14:textId="77777777" w:rsidR="00791C46" w:rsidRPr="00791C46" w:rsidRDefault="00791C46" w:rsidP="00791C46">
      <w:pPr>
        <w:widowControl/>
        <w:numPr>
          <w:ilvl w:val="1"/>
          <w:numId w:val="12"/>
        </w:numPr>
        <w:suppressAutoHyphens w:val="0"/>
        <w:ind w:left="284" w:hanging="284"/>
        <w:jc w:val="both"/>
        <w:rPr>
          <w:lang w:eastAsia="lv-LV"/>
        </w:rPr>
      </w:pPr>
      <w:r w:rsidRPr="00791C46">
        <w:rPr>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14:paraId="53DFC4A5" w14:textId="77777777" w:rsidR="00791C46" w:rsidRPr="00791C46" w:rsidRDefault="00791C46" w:rsidP="00791C46">
      <w:pPr>
        <w:widowControl/>
        <w:numPr>
          <w:ilvl w:val="1"/>
          <w:numId w:val="12"/>
        </w:numPr>
        <w:suppressAutoHyphens w:val="0"/>
        <w:ind w:left="284" w:hanging="284"/>
        <w:jc w:val="both"/>
        <w:rPr>
          <w:lang w:eastAsia="lv-LV"/>
        </w:rPr>
      </w:pPr>
      <w:r w:rsidRPr="00791C46">
        <w:rPr>
          <w:lang w:eastAsia="lv-LV"/>
        </w:rPr>
        <w:t xml:space="preserve">Ja pieteikumā nav iekļauta šīs kārtības 4. punktā noteiktā informācija vai pieteikumā piedāvātais nekustamā īpašuma maksas apmērs ir vienāds ar  vai mazāks par publicēto </w:t>
      </w:r>
      <w:r w:rsidRPr="00791C46">
        <w:rPr>
          <w:bCs/>
          <w:color w:val="000000"/>
        </w:rPr>
        <w:t xml:space="preserve">Automašīnas sākuma </w:t>
      </w:r>
      <w:r w:rsidRPr="00791C46">
        <w:rPr>
          <w:lang w:eastAsia="lv-LV"/>
        </w:rPr>
        <w:t>cenu, Komisija pieņem lēmumu  par Pretendenta  izslēgšanu no dalības rakstveida izsolē un pieteikumu neizskata.</w:t>
      </w:r>
    </w:p>
    <w:p w14:paraId="4A87C070" w14:textId="77777777" w:rsidR="00791C46" w:rsidRPr="00791C46" w:rsidRDefault="00791C46" w:rsidP="00791C46">
      <w:pPr>
        <w:autoSpaceDE w:val="0"/>
        <w:autoSpaceDN w:val="0"/>
        <w:adjustRightInd w:val="0"/>
        <w:ind w:left="284" w:hanging="284"/>
        <w:jc w:val="both"/>
        <w:rPr>
          <w:color w:val="000000"/>
        </w:rPr>
      </w:pPr>
      <w:r w:rsidRPr="00791C46">
        <w:rPr>
          <w:color w:val="000000"/>
        </w:rPr>
        <w:t xml:space="preserve">6.3. Ja nepieciešams papildu laiks, lai izvērtētu Pretendentu pieteikumu atbilstību publicētajiem </w:t>
      </w:r>
      <w:r w:rsidRPr="00791C46">
        <w:rPr>
          <w:bCs/>
          <w:color w:val="000000"/>
        </w:rPr>
        <w:t>Automašīnas</w:t>
      </w:r>
      <w:r w:rsidRPr="00791C46">
        <w:rPr>
          <w:color w:val="000000"/>
        </w:rPr>
        <w:t xml:space="preserve"> pirkšanas nosacījumiem, pēc pieteikumu atvēršanas Komisija paziņo laiku un vietu, kad tiks paziņoti rakstveida izsoles rezultāti. </w:t>
      </w:r>
    </w:p>
    <w:p w14:paraId="54EE6200" w14:textId="77777777" w:rsidR="00791C46" w:rsidRPr="00791C46" w:rsidRDefault="00791C46" w:rsidP="00791C46">
      <w:pPr>
        <w:autoSpaceDE w:val="0"/>
        <w:autoSpaceDN w:val="0"/>
        <w:adjustRightInd w:val="0"/>
        <w:ind w:left="284" w:hanging="284"/>
        <w:jc w:val="both"/>
        <w:rPr>
          <w:color w:val="000000"/>
        </w:rPr>
      </w:pPr>
      <w:r w:rsidRPr="00791C46">
        <w:rPr>
          <w:color w:val="000000"/>
        </w:rPr>
        <w:t xml:space="preserve">6.4. Ja papildu </w:t>
      </w:r>
      <w:proofErr w:type="spellStart"/>
      <w:r w:rsidRPr="00791C46">
        <w:rPr>
          <w:color w:val="000000"/>
        </w:rPr>
        <w:t>izvērtējums</w:t>
      </w:r>
      <w:proofErr w:type="spellEnd"/>
      <w:r w:rsidRPr="00791C46">
        <w:rPr>
          <w:color w:val="000000"/>
        </w:rPr>
        <w:t xml:space="preserve"> nav nepieciešams, pēc visu pieteikumu atvēršanas komisija paziņo, ka rakstveida izsole pabeigta, kā arī nosauc visaugstāko maksu un Pretendentu, kas to nosolījis un ieguvis tiesības slēgt </w:t>
      </w:r>
      <w:r w:rsidRPr="00791C46">
        <w:rPr>
          <w:bCs/>
          <w:color w:val="000000"/>
        </w:rPr>
        <w:t>Automašīnas</w:t>
      </w:r>
      <w:r w:rsidRPr="00791C46">
        <w:rPr>
          <w:color w:val="000000"/>
        </w:rPr>
        <w:t xml:space="preserve"> pirkuma līgumu. </w:t>
      </w:r>
    </w:p>
    <w:p w14:paraId="5832879E" w14:textId="77777777" w:rsidR="00791C46" w:rsidRPr="00791C46" w:rsidRDefault="00791C46" w:rsidP="00791C46">
      <w:pPr>
        <w:autoSpaceDE w:val="0"/>
        <w:autoSpaceDN w:val="0"/>
        <w:adjustRightInd w:val="0"/>
        <w:ind w:left="284" w:hanging="284"/>
        <w:jc w:val="both"/>
        <w:rPr>
          <w:color w:val="000000"/>
        </w:rPr>
      </w:pPr>
      <w:r w:rsidRPr="00791C46">
        <w:rPr>
          <w:color w:val="000000"/>
        </w:rPr>
        <w:t xml:space="preserve">6.5. Ja pēc visu pieteikumu atvēršanas izrādās, ka vairāki Pretendenti piedāvājuši vienādu augstāko cenu, Komisija veic vienu no šādām darbībām: </w:t>
      </w:r>
    </w:p>
    <w:p w14:paraId="2589AEA3" w14:textId="77777777" w:rsidR="00791C46" w:rsidRPr="00791C46" w:rsidRDefault="00791C46" w:rsidP="00791C46">
      <w:pPr>
        <w:autoSpaceDE w:val="0"/>
        <w:autoSpaceDN w:val="0"/>
        <w:adjustRightInd w:val="0"/>
        <w:ind w:left="851" w:hanging="567"/>
        <w:jc w:val="both"/>
        <w:rPr>
          <w:color w:val="000000"/>
        </w:rPr>
      </w:pPr>
      <w:r w:rsidRPr="00791C46">
        <w:rPr>
          <w:color w:val="000000"/>
        </w:rPr>
        <w:t>6.5.1. turpina izsoli, pieņemot rakstveida piedāvājumus no Pretendentiem vai to pārstāvjiem, kuri piedāvājuši vienādu augstāko cenu, ja tie piedalās pieteikumu atvēršanā, un organizē piedāvājumu tūlītēju atvēršanu;</w:t>
      </w:r>
    </w:p>
    <w:p w14:paraId="2DFD6ED2" w14:textId="77777777" w:rsidR="00791C46" w:rsidRPr="00791C46" w:rsidRDefault="00791C46" w:rsidP="00791C46">
      <w:pPr>
        <w:autoSpaceDE w:val="0"/>
        <w:autoSpaceDN w:val="0"/>
        <w:adjustRightInd w:val="0"/>
        <w:ind w:left="851" w:hanging="567"/>
        <w:jc w:val="both"/>
        <w:rPr>
          <w:bCs/>
          <w:color w:val="000000"/>
        </w:rPr>
      </w:pPr>
      <w:r w:rsidRPr="00791C46">
        <w:rPr>
          <w:bCs/>
          <w:color w:val="000000"/>
        </w:rPr>
        <w:t xml:space="preserve">6.5.2. rakstveida lūdz Pretendentus, kuri piedāvājuši vienādu augstāko cenu, izteikt </w:t>
      </w:r>
      <w:proofErr w:type="spellStart"/>
      <w:r w:rsidRPr="00791C46">
        <w:rPr>
          <w:bCs/>
          <w:color w:val="000000"/>
        </w:rPr>
        <w:t>rakstveidā</w:t>
      </w:r>
      <w:proofErr w:type="spellEnd"/>
      <w:r w:rsidRPr="00791C46">
        <w:rPr>
          <w:bCs/>
          <w:color w:val="000000"/>
        </w:rPr>
        <w:t xml:space="preserve"> savu piedāvājumu par iespējami augstāko cenu, nosakot piedāvājumu iesniegšanas un atvēršanas datumu, laiku, vietu un kārtību. </w:t>
      </w:r>
    </w:p>
    <w:p w14:paraId="6E912C54" w14:textId="77777777" w:rsidR="00791C46" w:rsidRPr="00791C46" w:rsidRDefault="00791C46" w:rsidP="00791C46">
      <w:pPr>
        <w:autoSpaceDE w:val="0"/>
        <w:autoSpaceDN w:val="0"/>
        <w:adjustRightInd w:val="0"/>
        <w:ind w:left="284" w:hanging="284"/>
        <w:jc w:val="both"/>
        <w:rPr>
          <w:bCs/>
          <w:color w:val="000000"/>
        </w:rPr>
      </w:pPr>
      <w:r w:rsidRPr="00791C46">
        <w:rPr>
          <w:bCs/>
          <w:color w:val="000000"/>
        </w:rPr>
        <w:t xml:space="preserve">6.6.Ja neviens no Pretendentiem, kuri piedāvājuši vienādu augstāko cenu, neiesniedz jaunu piedāvājumu ar augstāku cenu saskaņā ar šī nolikuma 5.5.punktu, Komisija pieteikumu iesniegšanas secībā </w:t>
      </w:r>
      <w:proofErr w:type="spellStart"/>
      <w:r w:rsidRPr="00791C46">
        <w:rPr>
          <w:bCs/>
          <w:color w:val="000000"/>
        </w:rPr>
        <w:t>rakstveidā</w:t>
      </w:r>
      <w:proofErr w:type="spellEnd"/>
      <w:r w:rsidRPr="00791C46">
        <w:rPr>
          <w:bCs/>
          <w:color w:val="000000"/>
        </w:rPr>
        <w:t xml:space="preserve"> piedāvā minētajiem Pretendentiem slēgt pirkuma līgumu atbilstoši to nosolītajai cenai. </w:t>
      </w:r>
    </w:p>
    <w:p w14:paraId="525E7BA4" w14:textId="77777777" w:rsidR="00791C46" w:rsidRPr="00791C46" w:rsidRDefault="00791C46" w:rsidP="00791C46">
      <w:pPr>
        <w:autoSpaceDE w:val="0"/>
        <w:autoSpaceDN w:val="0"/>
        <w:adjustRightInd w:val="0"/>
        <w:ind w:left="284" w:hanging="284"/>
        <w:jc w:val="both"/>
        <w:rPr>
          <w:bCs/>
          <w:color w:val="000000"/>
        </w:rPr>
      </w:pPr>
      <w:r w:rsidRPr="00791C46">
        <w:rPr>
          <w:bCs/>
          <w:color w:val="000000"/>
        </w:rPr>
        <w:t>6.7. Izsoles dalībnieks, kurš ir nosolījis visaugstāko cenu, ar savu parakstu apliecina protokolā norādītās cenas atbilstību nosolītajai cenai.</w:t>
      </w:r>
    </w:p>
    <w:p w14:paraId="0DBA166D" w14:textId="77777777" w:rsidR="00791C46" w:rsidRPr="00791C46" w:rsidRDefault="00791C46" w:rsidP="00791C46">
      <w:pPr>
        <w:autoSpaceDE w:val="0"/>
        <w:autoSpaceDN w:val="0"/>
        <w:adjustRightInd w:val="0"/>
        <w:ind w:left="284" w:hanging="284"/>
        <w:jc w:val="both"/>
        <w:rPr>
          <w:bCs/>
          <w:color w:val="000000"/>
        </w:rPr>
      </w:pPr>
      <w:r w:rsidRPr="00791C46">
        <w:rPr>
          <w:bCs/>
          <w:color w:val="000000"/>
        </w:rPr>
        <w:t>6.8. Komisija ir tiesīga pārbaudīt izsoles pretendentu sniegtās ziņas. Pretendents netiek atzīts par izsoles uzvarētāju, ja tiek atklāts, ka izsoles pretendents ir sniedzis nepatiesas ziņas.</w:t>
      </w:r>
    </w:p>
    <w:p w14:paraId="36FB10E4" w14:textId="77777777" w:rsidR="00791C46" w:rsidRPr="00791C46" w:rsidRDefault="00791C46" w:rsidP="00791C46">
      <w:pPr>
        <w:autoSpaceDE w:val="0"/>
        <w:autoSpaceDN w:val="0"/>
        <w:adjustRightInd w:val="0"/>
        <w:ind w:left="284" w:hanging="284"/>
        <w:jc w:val="both"/>
        <w:rPr>
          <w:bCs/>
          <w:color w:val="000000"/>
        </w:rPr>
      </w:pPr>
      <w:r w:rsidRPr="00791C46">
        <w:rPr>
          <w:bCs/>
          <w:color w:val="000000"/>
        </w:rPr>
        <w:t xml:space="preserve">6.9. Komisijai ir tiesības pārtraukt izsoli, ja tiek iegūta pietiekama informācija un pārliecība, ka pastāv noruna kādu atturēt no piedalīšanās izsolē vai starp pretendentiem pastāv vienošanās, kas var ietekmēt izsoles rezultātus vai gaitu.         </w:t>
      </w:r>
    </w:p>
    <w:p w14:paraId="58C3C4A2" w14:textId="77777777" w:rsidR="00791C46" w:rsidRPr="00791C46" w:rsidRDefault="00791C46" w:rsidP="00791C46">
      <w:pPr>
        <w:autoSpaceDE w:val="0"/>
        <w:autoSpaceDN w:val="0"/>
        <w:adjustRightInd w:val="0"/>
        <w:ind w:left="284" w:hanging="284"/>
        <w:jc w:val="both"/>
        <w:rPr>
          <w:bCs/>
          <w:color w:val="000000"/>
        </w:rPr>
      </w:pPr>
      <w:r w:rsidRPr="00791C46">
        <w:rPr>
          <w:bCs/>
          <w:color w:val="000000"/>
        </w:rPr>
        <w:t>6.10. Komisija patur tiesības jebkurā brīdī pārtraukt izsoli, ja tā konstatē jebkādas nepilnības izsoles noteikumos.</w:t>
      </w:r>
    </w:p>
    <w:p w14:paraId="695B5177" w14:textId="77777777" w:rsidR="00791C46" w:rsidRPr="00791C46" w:rsidRDefault="00791C46" w:rsidP="00791C46">
      <w:pPr>
        <w:autoSpaceDE w:val="0"/>
        <w:autoSpaceDN w:val="0"/>
        <w:adjustRightInd w:val="0"/>
        <w:ind w:left="284" w:hanging="284"/>
        <w:jc w:val="both"/>
        <w:rPr>
          <w:bCs/>
          <w:color w:val="000000"/>
        </w:rPr>
      </w:pPr>
      <w:r w:rsidRPr="00791C46">
        <w:rPr>
          <w:bCs/>
          <w:color w:val="000000"/>
        </w:rPr>
        <w:t xml:space="preserve">6.11.Ja Informācijā par izsoles objektu noteiktajā termiņā nav iesniegts neviens pieteikums, Komisija var pagarināt pieteikumu iesniegšanas termiņu, pārējos izsoles </w:t>
      </w:r>
      <w:r w:rsidRPr="00791C46">
        <w:rPr>
          <w:bCs/>
          <w:color w:val="000000"/>
        </w:rPr>
        <w:lastRenderedPageBreak/>
        <w:t xml:space="preserve">nosacījumus atstājot negrozītus. </w:t>
      </w:r>
    </w:p>
    <w:p w14:paraId="6F514188" w14:textId="77777777" w:rsidR="00791C46" w:rsidRPr="00791C46" w:rsidRDefault="00791C46" w:rsidP="00791C46">
      <w:pPr>
        <w:autoSpaceDE w:val="0"/>
        <w:autoSpaceDN w:val="0"/>
        <w:adjustRightInd w:val="0"/>
        <w:ind w:left="284" w:hanging="284"/>
        <w:jc w:val="center"/>
        <w:rPr>
          <w:b/>
          <w:bCs/>
          <w:color w:val="000000"/>
        </w:rPr>
      </w:pPr>
      <w:r w:rsidRPr="00791C46">
        <w:rPr>
          <w:b/>
          <w:bCs/>
          <w:color w:val="000000"/>
        </w:rPr>
        <w:t>7. Nenotikusi izsole</w:t>
      </w:r>
    </w:p>
    <w:p w14:paraId="1B4BEF8D" w14:textId="77777777" w:rsidR="00791C46" w:rsidRPr="00791C46" w:rsidRDefault="00791C46" w:rsidP="00791C46">
      <w:pPr>
        <w:autoSpaceDE w:val="0"/>
        <w:autoSpaceDN w:val="0"/>
        <w:adjustRightInd w:val="0"/>
        <w:jc w:val="both"/>
        <w:rPr>
          <w:bCs/>
          <w:color w:val="000000"/>
        </w:rPr>
      </w:pPr>
      <w:r w:rsidRPr="00791C46">
        <w:rPr>
          <w:bCs/>
          <w:color w:val="000000"/>
        </w:rPr>
        <w:t>7.1. Izsole var tikt uzskatīta par nenotikušu:</w:t>
      </w:r>
    </w:p>
    <w:p w14:paraId="4B31B27D" w14:textId="77777777" w:rsidR="00791C46" w:rsidRPr="00791C46" w:rsidRDefault="00791C46" w:rsidP="00791C46">
      <w:pPr>
        <w:autoSpaceDE w:val="0"/>
        <w:autoSpaceDN w:val="0"/>
        <w:adjustRightInd w:val="0"/>
        <w:ind w:left="284"/>
        <w:jc w:val="both"/>
        <w:rPr>
          <w:bCs/>
          <w:color w:val="000000"/>
        </w:rPr>
      </w:pPr>
      <w:r w:rsidRPr="00791C46">
        <w:rPr>
          <w:bCs/>
          <w:color w:val="000000"/>
        </w:rPr>
        <w:t>7.1.1. ja neviens izsoles pretendents nav iesniedzis pieteikumu;</w:t>
      </w:r>
    </w:p>
    <w:p w14:paraId="4C993D13" w14:textId="77777777" w:rsidR="00791C46" w:rsidRPr="00791C46" w:rsidRDefault="00791C46" w:rsidP="00791C46">
      <w:pPr>
        <w:ind w:left="284"/>
        <w:jc w:val="both"/>
        <w:rPr>
          <w:lang w:eastAsia="lv-LV"/>
        </w:rPr>
      </w:pPr>
      <w:r w:rsidRPr="00791C46">
        <w:rPr>
          <w:bCs/>
          <w:color w:val="000000"/>
        </w:rPr>
        <w:t xml:space="preserve">7.1.2. </w:t>
      </w:r>
      <w:r w:rsidRPr="00791C46">
        <w:rPr>
          <w:lang w:eastAsia="lv-LV"/>
        </w:rPr>
        <w:t>neviens dalībnieks nav pārsolījis izsoles sākumcenu;</w:t>
      </w:r>
    </w:p>
    <w:p w14:paraId="2DC8EFAC" w14:textId="77777777" w:rsidR="00791C46" w:rsidRPr="00791C46" w:rsidRDefault="00791C46" w:rsidP="00791C46">
      <w:pPr>
        <w:autoSpaceDE w:val="0"/>
        <w:autoSpaceDN w:val="0"/>
        <w:adjustRightInd w:val="0"/>
        <w:ind w:left="284"/>
        <w:jc w:val="both"/>
        <w:rPr>
          <w:bCs/>
          <w:color w:val="000000"/>
        </w:rPr>
      </w:pPr>
      <w:r w:rsidRPr="00791C46">
        <w:rPr>
          <w:bCs/>
          <w:color w:val="000000"/>
        </w:rPr>
        <w:t>7.1.3. ja neviens no izsoles pretendentiem, kurš ieguvis tiesības slēgt pirkuma līgumu, nenoslēdz to noteiktajā termiņā;</w:t>
      </w:r>
    </w:p>
    <w:p w14:paraId="109F774C" w14:textId="77777777" w:rsidR="00791C46" w:rsidRPr="00791C46" w:rsidRDefault="00791C46" w:rsidP="00791C46">
      <w:pPr>
        <w:autoSpaceDE w:val="0"/>
        <w:autoSpaceDN w:val="0"/>
        <w:adjustRightInd w:val="0"/>
        <w:ind w:left="284"/>
        <w:jc w:val="both"/>
        <w:rPr>
          <w:bCs/>
          <w:color w:val="000000"/>
        </w:rPr>
      </w:pPr>
      <w:r w:rsidRPr="00791C46">
        <w:rPr>
          <w:bCs/>
          <w:color w:val="000000"/>
        </w:rPr>
        <w:t>7.1.4. ja tiek konstatēts, ka bijusi noruna kādu atturēt no piedalīšanās izsolē vai ja izsolē starp pretendentiem konstatēta vienošanās, kas ietekmējusi izsoles rezultātus vai tās gaitu;</w:t>
      </w:r>
    </w:p>
    <w:p w14:paraId="50B061F8" w14:textId="77777777" w:rsidR="00791C46" w:rsidRPr="00791C46" w:rsidRDefault="00791C46" w:rsidP="00791C46">
      <w:pPr>
        <w:autoSpaceDE w:val="0"/>
        <w:autoSpaceDN w:val="0"/>
        <w:adjustRightInd w:val="0"/>
        <w:ind w:left="284"/>
        <w:jc w:val="both"/>
        <w:rPr>
          <w:bCs/>
          <w:color w:val="000000"/>
        </w:rPr>
      </w:pPr>
      <w:r w:rsidRPr="00791C46">
        <w:rPr>
          <w:bCs/>
          <w:color w:val="000000"/>
        </w:rPr>
        <w:t>7.1.5. ja īpašuma tiesības iegūst persona, kurai nav bijušas tiesības piedalīties izsolē.</w:t>
      </w:r>
    </w:p>
    <w:p w14:paraId="19AB4C40" w14:textId="77777777" w:rsidR="00791C46" w:rsidRPr="00791C46" w:rsidRDefault="00791C46" w:rsidP="00791C46">
      <w:pPr>
        <w:tabs>
          <w:tab w:val="left" w:pos="567"/>
        </w:tabs>
        <w:jc w:val="both"/>
        <w:rPr>
          <w:bCs/>
        </w:rPr>
      </w:pPr>
      <w:r w:rsidRPr="00791C46">
        <w:rPr>
          <w:bCs/>
        </w:rPr>
        <w:t>7.2.Lēmumu par izsoles atzīšanu par nenotikušu pieņem Komisija  7 darba dienu laikā, par to paziņojot reģistrētiem izsoles dalībniekiem.</w:t>
      </w:r>
    </w:p>
    <w:p w14:paraId="5B98EEF7" w14:textId="77777777" w:rsidR="00791C46" w:rsidRPr="00791C46" w:rsidRDefault="00791C46" w:rsidP="00791C46">
      <w:pPr>
        <w:jc w:val="center"/>
        <w:rPr>
          <w:b/>
          <w:lang w:eastAsia="lv-LV"/>
        </w:rPr>
      </w:pPr>
      <w:r w:rsidRPr="00791C46">
        <w:rPr>
          <w:b/>
          <w:lang w:eastAsia="lv-LV"/>
        </w:rPr>
        <w:t>8.Samaksas kārtība.</w:t>
      </w:r>
    </w:p>
    <w:p w14:paraId="15147105" w14:textId="77777777" w:rsidR="00791C46" w:rsidRPr="00791C46" w:rsidRDefault="00791C46" w:rsidP="00791C46">
      <w:pPr>
        <w:pStyle w:val="Sarakstarindkopa"/>
        <w:numPr>
          <w:ilvl w:val="1"/>
          <w:numId w:val="13"/>
        </w:numPr>
        <w:spacing w:after="0" w:line="240" w:lineRule="auto"/>
        <w:ind w:left="499" w:hanging="357"/>
        <w:jc w:val="both"/>
        <w:rPr>
          <w:rFonts w:ascii="Times New Roman" w:hAnsi="Times New Roman"/>
          <w:sz w:val="24"/>
          <w:szCs w:val="24"/>
          <w:lang w:val="lv-LV" w:eastAsia="lv-LV"/>
        </w:rPr>
      </w:pPr>
      <w:r w:rsidRPr="00791C46">
        <w:rPr>
          <w:rFonts w:ascii="Times New Roman" w:hAnsi="Times New Roman"/>
          <w:sz w:val="24"/>
          <w:szCs w:val="24"/>
          <w:lang w:val="lv-LV" w:eastAsia="lv-LV"/>
        </w:rPr>
        <w:t xml:space="preserve">Nosolītājam vienas nedēļas laikā jāsamaksā par nosolīto kustamo mantu sava piedāvātā augstākā cena, atrēķinot iemaksāto nodrošinājuma naudu. Nauda jāiemaksā Alojas administrācijas bankas kontā. </w:t>
      </w:r>
    </w:p>
    <w:p w14:paraId="4C4086E3" w14:textId="77777777" w:rsidR="00791C46" w:rsidRPr="00791C46" w:rsidRDefault="00791C46" w:rsidP="00791C46">
      <w:pPr>
        <w:pStyle w:val="Sarakstarindkopa"/>
        <w:numPr>
          <w:ilvl w:val="1"/>
          <w:numId w:val="13"/>
        </w:numPr>
        <w:spacing w:after="0" w:line="240" w:lineRule="auto"/>
        <w:ind w:left="499" w:hanging="357"/>
        <w:jc w:val="both"/>
        <w:rPr>
          <w:rFonts w:ascii="Times New Roman" w:hAnsi="Times New Roman"/>
          <w:sz w:val="24"/>
          <w:szCs w:val="24"/>
          <w:lang w:val="lv-LV" w:eastAsia="lv-LV"/>
        </w:rPr>
      </w:pPr>
      <w:r w:rsidRPr="00791C46">
        <w:rPr>
          <w:rFonts w:ascii="Times New Roman" w:hAnsi="Times New Roman"/>
          <w:sz w:val="24"/>
          <w:szCs w:val="24"/>
          <w:lang w:val="lv-LV" w:eastAsia="lv-LV"/>
        </w:rPr>
        <w:t>Ja izsoles dalībnieks, kurš nosolījis augstāko cenu, vienas nedēļas laikā no izsoles dienas, nesamaksā 7.1. punktā minēto summu, viņš zaudē izsolē iegūtās tiesības un zaudē iemaksāto nodrošinājumu  un dalības maksu.</w:t>
      </w:r>
    </w:p>
    <w:p w14:paraId="62838389" w14:textId="77777777" w:rsidR="00791C46" w:rsidRPr="00791C46" w:rsidRDefault="00791C46" w:rsidP="00791C46">
      <w:pPr>
        <w:pStyle w:val="Sarakstarindkopa"/>
        <w:numPr>
          <w:ilvl w:val="1"/>
          <w:numId w:val="13"/>
        </w:numPr>
        <w:spacing w:after="0" w:line="240" w:lineRule="auto"/>
        <w:ind w:left="499" w:hanging="357"/>
        <w:jc w:val="both"/>
        <w:rPr>
          <w:rFonts w:ascii="Times New Roman" w:hAnsi="Times New Roman"/>
          <w:sz w:val="24"/>
          <w:szCs w:val="24"/>
          <w:lang w:val="lv-LV" w:eastAsia="lv-LV"/>
        </w:rPr>
      </w:pPr>
      <w:r w:rsidRPr="00791C46">
        <w:rPr>
          <w:rFonts w:ascii="Times New Roman" w:hAnsi="Times New Roman"/>
          <w:sz w:val="24"/>
          <w:szCs w:val="24"/>
          <w:lang w:val="lv-LV"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Automašīnas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14:paraId="6A5A0D23" w14:textId="77777777" w:rsidR="00791C46" w:rsidRPr="00791C46" w:rsidRDefault="00791C46" w:rsidP="00791C46">
      <w:pPr>
        <w:ind w:left="284"/>
        <w:jc w:val="both"/>
        <w:rPr>
          <w:lang w:eastAsia="lv-LV"/>
        </w:rPr>
      </w:pPr>
    </w:p>
    <w:p w14:paraId="1BB6E6E9" w14:textId="77777777" w:rsidR="00791C46" w:rsidRPr="00791C46" w:rsidRDefault="00791C46" w:rsidP="00791C46">
      <w:pPr>
        <w:widowControl/>
        <w:numPr>
          <w:ilvl w:val="0"/>
          <w:numId w:val="13"/>
        </w:numPr>
        <w:suppressAutoHyphens w:val="0"/>
        <w:jc w:val="center"/>
        <w:rPr>
          <w:b/>
          <w:lang w:eastAsia="lv-LV"/>
        </w:rPr>
      </w:pPr>
      <w:r w:rsidRPr="00791C46">
        <w:rPr>
          <w:b/>
          <w:lang w:eastAsia="lv-LV"/>
        </w:rPr>
        <w:t>Izsoles rezultātu apstiprināšana un pirkuma līguma slēgšana.</w:t>
      </w:r>
    </w:p>
    <w:p w14:paraId="52C54166" w14:textId="77777777" w:rsidR="00791C46" w:rsidRPr="00791C46" w:rsidRDefault="00791C46" w:rsidP="00791C46">
      <w:pPr>
        <w:widowControl/>
        <w:numPr>
          <w:ilvl w:val="1"/>
          <w:numId w:val="13"/>
        </w:numPr>
        <w:suppressAutoHyphens w:val="0"/>
        <w:ind w:left="426" w:hanging="426"/>
        <w:jc w:val="both"/>
        <w:rPr>
          <w:lang w:eastAsia="lv-LV"/>
        </w:rPr>
      </w:pPr>
      <w:r w:rsidRPr="00791C46">
        <w:rPr>
          <w:lang w:eastAsia="lv-LV"/>
        </w:rPr>
        <w:t>Izsoles protokolu apstiprina komisija 7 (septiņu dienu) laikā no izsoles dienas.</w:t>
      </w:r>
    </w:p>
    <w:p w14:paraId="746ACE34" w14:textId="77777777" w:rsidR="00791C46" w:rsidRPr="00791C46" w:rsidRDefault="00791C46" w:rsidP="00791C46">
      <w:pPr>
        <w:widowControl/>
        <w:numPr>
          <w:ilvl w:val="1"/>
          <w:numId w:val="13"/>
        </w:numPr>
        <w:suppressAutoHyphens w:val="0"/>
        <w:ind w:left="426" w:hanging="426"/>
        <w:jc w:val="both"/>
        <w:rPr>
          <w:lang w:eastAsia="lv-LV"/>
        </w:rPr>
      </w:pPr>
      <w:r w:rsidRPr="00791C46">
        <w:rPr>
          <w:lang w:eastAsia="lv-LV"/>
        </w:rPr>
        <w:t>Izsoles rezultātus apstiprina Limbažu novada dome tuvākajā domes sēdē, kas seko pēc notikušas izsoles.</w:t>
      </w:r>
    </w:p>
    <w:p w14:paraId="40758D2A" w14:textId="77777777" w:rsidR="00791C46" w:rsidRPr="00791C46" w:rsidRDefault="00791C46" w:rsidP="00791C46">
      <w:pPr>
        <w:widowControl/>
        <w:numPr>
          <w:ilvl w:val="1"/>
          <w:numId w:val="13"/>
        </w:numPr>
        <w:suppressAutoHyphens w:val="0"/>
        <w:ind w:left="426" w:hanging="426"/>
        <w:jc w:val="both"/>
        <w:rPr>
          <w:lang w:eastAsia="lv-LV"/>
        </w:rPr>
      </w:pPr>
      <w:r w:rsidRPr="00791C46">
        <w:rPr>
          <w:lang w:eastAsia="lv-LV"/>
        </w:rPr>
        <w:t>Pirkuma līgumu paraksta 7 (septiņu) dienu laikā pēc izsoles rezultātu apstiprināšanas dienas.</w:t>
      </w:r>
    </w:p>
    <w:p w14:paraId="78B549DD" w14:textId="77777777" w:rsidR="00791C46" w:rsidRPr="00791C46" w:rsidRDefault="00791C46" w:rsidP="00791C46">
      <w:pPr>
        <w:ind w:left="426" w:hanging="426"/>
        <w:jc w:val="both"/>
        <w:rPr>
          <w:lang w:eastAsia="lv-LV"/>
        </w:rPr>
      </w:pPr>
    </w:p>
    <w:p w14:paraId="5DDF99AC" w14:textId="77777777" w:rsidR="00791C46" w:rsidRPr="00791C46" w:rsidRDefault="00791C46" w:rsidP="00791C46">
      <w:pPr>
        <w:ind w:left="858"/>
        <w:jc w:val="both"/>
        <w:rPr>
          <w:lang w:eastAsia="lv-LV"/>
        </w:rPr>
      </w:pPr>
    </w:p>
    <w:p w14:paraId="66173506" w14:textId="77777777" w:rsidR="00791C46" w:rsidRPr="00791C46" w:rsidRDefault="00791C46" w:rsidP="00791C46">
      <w:pPr>
        <w:widowControl/>
        <w:numPr>
          <w:ilvl w:val="0"/>
          <w:numId w:val="13"/>
        </w:numPr>
        <w:suppressAutoHyphens w:val="0"/>
        <w:jc w:val="center"/>
        <w:rPr>
          <w:b/>
          <w:lang w:eastAsia="lv-LV"/>
        </w:rPr>
      </w:pPr>
      <w:r w:rsidRPr="00791C46">
        <w:rPr>
          <w:b/>
          <w:lang w:eastAsia="lv-LV"/>
        </w:rPr>
        <w:t>Komisijas lēmuma pārsūdzēšana.</w:t>
      </w:r>
    </w:p>
    <w:p w14:paraId="235A0358" w14:textId="77777777" w:rsidR="00791C46" w:rsidRPr="00791C46" w:rsidRDefault="00791C46" w:rsidP="00791C46">
      <w:pPr>
        <w:widowControl/>
        <w:numPr>
          <w:ilvl w:val="1"/>
          <w:numId w:val="13"/>
        </w:numPr>
        <w:suppressAutoHyphens w:val="0"/>
        <w:ind w:left="567" w:hanging="567"/>
        <w:jc w:val="both"/>
        <w:rPr>
          <w:lang w:eastAsia="lv-LV"/>
        </w:rPr>
      </w:pPr>
      <w:r w:rsidRPr="00791C46">
        <w:rPr>
          <w:lang w:eastAsia="lv-LV"/>
        </w:rPr>
        <w:t>Izsoles dalībniekiem ir tiesības iesniegt sūdzību Limbažu novada domei par komisijas veiktajām darbībām 5 dienu laikā no izsoles dienas.</w:t>
      </w:r>
    </w:p>
    <w:p w14:paraId="4F3F0A7B" w14:textId="77777777" w:rsidR="00791C46" w:rsidRPr="00791C46" w:rsidRDefault="00791C46" w:rsidP="00791C46">
      <w:pPr>
        <w:widowControl/>
        <w:numPr>
          <w:ilvl w:val="1"/>
          <w:numId w:val="13"/>
        </w:numPr>
        <w:suppressAutoHyphens w:val="0"/>
        <w:ind w:left="567" w:hanging="567"/>
        <w:jc w:val="both"/>
        <w:rPr>
          <w:lang w:eastAsia="lv-LV"/>
        </w:rPr>
      </w:pPr>
      <w:r w:rsidRPr="00791C46">
        <w:rPr>
          <w:lang w:eastAsia="lv-LV"/>
        </w:rPr>
        <w:t>Ja Komisijas lēmums tiek pārsūdzēts, pagarinās šo noteikumu 8.3.punktā noteiktais termiņš.</w:t>
      </w:r>
    </w:p>
    <w:p w14:paraId="4081DD69" w14:textId="77777777" w:rsidR="00791C46" w:rsidRPr="00791C46" w:rsidRDefault="00791C46" w:rsidP="00791C46">
      <w:pPr>
        <w:ind w:left="567"/>
        <w:jc w:val="both"/>
        <w:rPr>
          <w:lang w:eastAsia="lv-LV"/>
        </w:rPr>
      </w:pPr>
      <w:r w:rsidRPr="00791C46">
        <w:rPr>
          <w:lang w:eastAsia="lv-LV"/>
        </w:rPr>
        <w:t xml:space="preserve">   </w:t>
      </w:r>
      <w:r w:rsidRPr="00791C46">
        <w:rPr>
          <w:lang w:eastAsia="lv-LV"/>
        </w:rPr>
        <w:tab/>
      </w:r>
      <w:r w:rsidRPr="00791C46">
        <w:rPr>
          <w:lang w:eastAsia="lv-LV"/>
        </w:rPr>
        <w:tab/>
      </w:r>
    </w:p>
    <w:p w14:paraId="5117DEFC" w14:textId="77777777" w:rsidR="00791C46" w:rsidRPr="00791C46" w:rsidRDefault="00791C46" w:rsidP="00791C46">
      <w:pPr>
        <w:ind w:left="360"/>
        <w:jc w:val="both"/>
        <w:rPr>
          <w:lang w:eastAsia="lv-LV"/>
        </w:rPr>
      </w:pPr>
    </w:p>
    <w:p w14:paraId="1BD23B39" w14:textId="77777777" w:rsidR="00791C46" w:rsidRPr="00791C46" w:rsidRDefault="00791C46" w:rsidP="00791C46">
      <w:pPr>
        <w:tabs>
          <w:tab w:val="left" w:pos="5850"/>
        </w:tabs>
        <w:jc w:val="both"/>
      </w:pPr>
    </w:p>
    <w:p w14:paraId="6B36ACBB" w14:textId="77777777" w:rsidR="00791C46" w:rsidRPr="00791C46" w:rsidRDefault="00791C46" w:rsidP="00791C46">
      <w:pPr>
        <w:tabs>
          <w:tab w:val="left" w:pos="5850"/>
        </w:tabs>
        <w:jc w:val="both"/>
      </w:pPr>
    </w:p>
    <w:p w14:paraId="2B8D7686" w14:textId="77777777" w:rsidR="00791C46" w:rsidRPr="00791C46" w:rsidRDefault="00791C46" w:rsidP="00791C46">
      <w:pPr>
        <w:tabs>
          <w:tab w:val="left" w:pos="5850"/>
        </w:tabs>
        <w:jc w:val="both"/>
      </w:pPr>
    </w:p>
    <w:p w14:paraId="6D08BE6E" w14:textId="77777777" w:rsidR="00791C46" w:rsidRPr="00791C46" w:rsidRDefault="00791C46" w:rsidP="00791C46">
      <w:pPr>
        <w:tabs>
          <w:tab w:val="left" w:pos="5850"/>
        </w:tabs>
        <w:jc w:val="both"/>
      </w:pPr>
    </w:p>
    <w:p w14:paraId="037E744E" w14:textId="77777777" w:rsidR="00791C46" w:rsidRPr="00791C46" w:rsidRDefault="00791C46" w:rsidP="00791C46">
      <w:pPr>
        <w:jc w:val="both"/>
      </w:pPr>
    </w:p>
    <w:p w14:paraId="25408F02" w14:textId="77777777" w:rsidR="00791C46" w:rsidRPr="00791C46" w:rsidRDefault="00791C46" w:rsidP="00791C46">
      <w:pPr>
        <w:autoSpaceDE w:val="0"/>
        <w:autoSpaceDN w:val="0"/>
        <w:adjustRightInd w:val="0"/>
        <w:rPr>
          <w:rFonts w:eastAsia="Times New Roman" w:cs="Times New Roman"/>
          <w:bCs/>
          <w:lang w:eastAsia="lv-LV"/>
        </w:rPr>
      </w:pPr>
    </w:p>
    <w:p w14:paraId="38BAFBD2" w14:textId="77777777" w:rsidR="00791C46" w:rsidRPr="00791C46" w:rsidRDefault="00791C46" w:rsidP="00791C46">
      <w:pPr>
        <w:spacing w:after="200" w:line="276" w:lineRule="auto"/>
        <w:ind w:right="-143"/>
        <w:contextualSpacing/>
        <w:jc w:val="right"/>
        <w:rPr>
          <w:lang w:eastAsia="en-US"/>
        </w:rPr>
      </w:pPr>
      <w:r w:rsidRPr="00791C46">
        <w:rPr>
          <w:b/>
          <w:bCs/>
          <w:caps/>
          <w:lang w:eastAsia="en-US"/>
        </w:rPr>
        <w:lastRenderedPageBreak/>
        <w:t xml:space="preserve">1.pielikums </w:t>
      </w:r>
    </w:p>
    <w:p w14:paraId="785B74B0" w14:textId="22F0541A" w:rsidR="00791C46" w:rsidRPr="00791C46" w:rsidRDefault="00791C46" w:rsidP="00791C46">
      <w:pPr>
        <w:spacing w:after="200" w:line="276" w:lineRule="auto"/>
        <w:ind w:right="-143"/>
        <w:contextualSpacing/>
        <w:jc w:val="right"/>
        <w:rPr>
          <w:lang w:eastAsia="en-US"/>
        </w:rPr>
      </w:pPr>
      <w:r w:rsidRPr="00791C46">
        <w:t>28</w:t>
      </w:r>
      <w:r w:rsidRPr="00791C46">
        <w:t xml:space="preserve">.10.2021. </w:t>
      </w:r>
      <w:r w:rsidRPr="00791C46">
        <w:rPr>
          <w:lang w:eastAsia="en-US"/>
        </w:rPr>
        <w:t>Limbažu novada pašvaldības</w:t>
      </w:r>
    </w:p>
    <w:p w14:paraId="67987620" w14:textId="77777777" w:rsidR="00791C46" w:rsidRPr="00791C46" w:rsidRDefault="00791C46" w:rsidP="00791C46">
      <w:pPr>
        <w:spacing w:after="200" w:line="276" w:lineRule="auto"/>
        <w:ind w:right="-143"/>
        <w:contextualSpacing/>
        <w:jc w:val="right"/>
        <w:rPr>
          <w:rFonts w:eastAsia="Calibri"/>
          <w:bCs/>
          <w:szCs w:val="22"/>
          <w:lang w:eastAsia="en-US"/>
        </w:rPr>
      </w:pPr>
      <w:r w:rsidRPr="00791C46">
        <w:rPr>
          <w:lang w:eastAsia="en-US"/>
        </w:rPr>
        <w:t xml:space="preserve"> kustamās mantas automašīnas NISSAN X TRAIL</w:t>
      </w:r>
      <w:r w:rsidRPr="00791C46">
        <w:rPr>
          <w:rFonts w:eastAsia="Calibri"/>
          <w:bCs/>
          <w:szCs w:val="22"/>
          <w:lang w:eastAsia="en-US"/>
        </w:rPr>
        <w:t>,</w:t>
      </w:r>
    </w:p>
    <w:p w14:paraId="5EF8A2EF" w14:textId="77777777" w:rsidR="00791C46" w:rsidRPr="00791C46" w:rsidRDefault="00791C46" w:rsidP="00791C46">
      <w:pPr>
        <w:spacing w:after="200" w:line="276" w:lineRule="auto"/>
        <w:ind w:right="-143"/>
        <w:contextualSpacing/>
        <w:jc w:val="right"/>
        <w:rPr>
          <w:lang w:eastAsia="en-US"/>
        </w:rPr>
      </w:pPr>
      <w:r w:rsidRPr="00791C46">
        <w:rPr>
          <w:lang w:eastAsia="en-US"/>
        </w:rPr>
        <w:t xml:space="preserve"> izsoles noteikumiem</w:t>
      </w:r>
    </w:p>
    <w:p w14:paraId="038F8797" w14:textId="77777777" w:rsidR="00791C46" w:rsidRPr="00791C46" w:rsidRDefault="00791C46" w:rsidP="00791C46">
      <w:pPr>
        <w:spacing w:after="200" w:line="276" w:lineRule="auto"/>
        <w:contextualSpacing/>
        <w:jc w:val="both"/>
        <w:rPr>
          <w:lang w:eastAsia="en-US"/>
        </w:rPr>
      </w:pPr>
    </w:p>
    <w:p w14:paraId="34515A63" w14:textId="77777777" w:rsidR="00791C46" w:rsidRPr="00791C46" w:rsidRDefault="00791C46" w:rsidP="00791C46">
      <w:pPr>
        <w:spacing w:after="200" w:line="276" w:lineRule="auto"/>
        <w:contextualSpacing/>
        <w:jc w:val="center"/>
        <w:rPr>
          <w:caps/>
          <w:szCs w:val="22"/>
          <w:lang w:eastAsia="en-US"/>
        </w:rPr>
      </w:pPr>
      <w:r w:rsidRPr="00791C46">
        <w:rPr>
          <w:caps/>
          <w:szCs w:val="22"/>
          <w:lang w:eastAsia="en-US"/>
        </w:rPr>
        <w:t>pieteikums</w:t>
      </w:r>
    </w:p>
    <w:p w14:paraId="30055A16" w14:textId="77777777" w:rsidR="00791C46" w:rsidRPr="00791C46" w:rsidRDefault="00791C46" w:rsidP="00791C46">
      <w:pPr>
        <w:spacing w:after="200" w:line="276" w:lineRule="auto"/>
        <w:contextualSpacing/>
        <w:jc w:val="center"/>
        <w:rPr>
          <w:szCs w:val="22"/>
          <w:lang w:eastAsia="en-US"/>
        </w:rPr>
      </w:pPr>
      <w:r w:rsidRPr="00791C46">
        <w:rPr>
          <w:szCs w:val="22"/>
          <w:lang w:eastAsia="en-US"/>
        </w:rPr>
        <w:t>dalībai Limbažu novada pašvaldības kustamās mantas – automašīnas</w:t>
      </w:r>
    </w:p>
    <w:p w14:paraId="585DDAD4" w14:textId="77777777" w:rsidR="00791C46" w:rsidRPr="00791C46" w:rsidRDefault="00791C46" w:rsidP="00791C46">
      <w:pPr>
        <w:spacing w:after="200" w:line="276" w:lineRule="auto"/>
        <w:contextualSpacing/>
        <w:jc w:val="center"/>
        <w:rPr>
          <w:bCs/>
          <w:szCs w:val="22"/>
          <w:lang w:eastAsia="en-US"/>
        </w:rPr>
      </w:pPr>
      <w:r w:rsidRPr="00791C46">
        <w:rPr>
          <w:szCs w:val="22"/>
          <w:lang w:eastAsia="en-US"/>
        </w:rPr>
        <w:t xml:space="preserve"> NISSAN X TRAIL </w:t>
      </w:r>
      <w:r w:rsidRPr="00791C46">
        <w:rPr>
          <w:bCs/>
          <w:szCs w:val="22"/>
          <w:lang w:eastAsia="en-US"/>
        </w:rPr>
        <w:t xml:space="preserve">izsolei  </w:t>
      </w:r>
    </w:p>
    <w:p w14:paraId="23A0D2E1" w14:textId="77777777" w:rsidR="00791C46" w:rsidRPr="00791C46" w:rsidRDefault="00791C46" w:rsidP="00791C46">
      <w:pPr>
        <w:spacing w:after="200" w:line="276" w:lineRule="auto"/>
        <w:contextualSpacing/>
        <w:jc w:val="center"/>
        <w:rPr>
          <w:bCs/>
          <w:szCs w:val="22"/>
          <w:lang w:eastAsia="en-US"/>
        </w:rPr>
      </w:pPr>
    </w:p>
    <w:p w14:paraId="6BC6CFBC" w14:textId="77777777" w:rsidR="00791C46" w:rsidRPr="00791C46" w:rsidRDefault="00791C46" w:rsidP="00791C46">
      <w:pPr>
        <w:spacing w:after="200" w:line="276" w:lineRule="auto"/>
        <w:contextualSpacing/>
        <w:jc w:val="center"/>
        <w:rPr>
          <w:bCs/>
          <w:szCs w:val="22"/>
          <w:lang w:eastAsia="en-US"/>
        </w:rPr>
      </w:pPr>
      <w:r w:rsidRPr="00791C46">
        <w:rPr>
          <w:bCs/>
          <w:szCs w:val="22"/>
          <w:lang w:eastAsia="en-US"/>
        </w:rPr>
        <w:t>Alojā</w:t>
      </w:r>
    </w:p>
    <w:p w14:paraId="451C62DF" w14:textId="77777777" w:rsidR="00791C46" w:rsidRPr="00791C46" w:rsidRDefault="00791C46" w:rsidP="00791C46">
      <w:pPr>
        <w:spacing w:after="200" w:line="276" w:lineRule="auto"/>
        <w:contextualSpacing/>
        <w:jc w:val="both"/>
        <w:rPr>
          <w:bCs/>
          <w:szCs w:val="22"/>
          <w:lang w:eastAsia="en-US"/>
        </w:rPr>
      </w:pPr>
      <w:r w:rsidRPr="00791C46">
        <w:rPr>
          <w:bCs/>
          <w:szCs w:val="22"/>
          <w:lang w:eastAsia="en-US"/>
        </w:rPr>
        <w:t>2021.gada _________________</w:t>
      </w:r>
    </w:p>
    <w:p w14:paraId="6D09DD5A" w14:textId="77777777" w:rsidR="00791C46" w:rsidRPr="00791C46" w:rsidRDefault="00791C46" w:rsidP="00791C46">
      <w:pPr>
        <w:spacing w:after="200" w:line="276" w:lineRule="auto"/>
        <w:contextualSpacing/>
        <w:jc w:val="both"/>
        <w:rPr>
          <w:bCs/>
          <w:lang w:eastAsia="en-US"/>
        </w:rPr>
      </w:pPr>
    </w:p>
    <w:p w14:paraId="2E7DA575" w14:textId="77777777" w:rsidR="00791C46" w:rsidRPr="00791C46" w:rsidRDefault="00791C46" w:rsidP="00791C46">
      <w:pPr>
        <w:tabs>
          <w:tab w:val="left" w:pos="0"/>
        </w:tabs>
        <w:spacing w:after="200" w:line="276" w:lineRule="auto"/>
        <w:contextualSpacing/>
        <w:jc w:val="both"/>
        <w:rPr>
          <w:bCs/>
          <w:lang w:eastAsia="en-US"/>
        </w:rPr>
      </w:pPr>
      <w:r w:rsidRPr="00791C46">
        <w:rPr>
          <w:lang w:eastAsia="en-US"/>
        </w:rPr>
        <w:t>Iepazinies/</w:t>
      </w:r>
      <w:proofErr w:type="spellStart"/>
      <w:r w:rsidRPr="00791C46">
        <w:rPr>
          <w:lang w:eastAsia="en-US"/>
        </w:rPr>
        <w:t>ušies</w:t>
      </w:r>
      <w:proofErr w:type="spellEnd"/>
      <w:r w:rsidRPr="00791C46">
        <w:rPr>
          <w:lang w:eastAsia="en-US"/>
        </w:rPr>
        <w:t xml:space="preserve"> ar Izsoles noteikumiem, es/mēs, apakšā parakstījies/</w:t>
      </w:r>
      <w:proofErr w:type="spellStart"/>
      <w:r w:rsidRPr="00791C46">
        <w:rPr>
          <w:lang w:eastAsia="en-US"/>
        </w:rPr>
        <w:t>ušies</w:t>
      </w:r>
      <w:proofErr w:type="spellEnd"/>
      <w:r w:rsidRPr="00791C46">
        <w:rPr>
          <w:lang w:eastAsia="en-US"/>
        </w:rPr>
        <w:t>, vēlos/</w:t>
      </w:r>
      <w:proofErr w:type="spellStart"/>
      <w:r w:rsidRPr="00791C46">
        <w:rPr>
          <w:lang w:eastAsia="en-US"/>
        </w:rPr>
        <w:t>amies</w:t>
      </w:r>
      <w:proofErr w:type="spellEnd"/>
      <w:r w:rsidRPr="00791C46">
        <w:rPr>
          <w:lang w:eastAsia="en-US"/>
        </w:rPr>
        <w:t xml:space="preserve"> piedalīties Limbažu novada pašvaldības kustamās mantas – automašīnas NISSAN X TRAIL</w:t>
      </w:r>
      <w:r w:rsidRPr="00791C46">
        <w:rPr>
          <w:rFonts w:eastAsia="Calibri"/>
          <w:szCs w:val="22"/>
          <w:lang w:eastAsia="en-US"/>
        </w:rPr>
        <w:t xml:space="preserve">.   </w:t>
      </w:r>
    </w:p>
    <w:p w14:paraId="25413260" w14:textId="77777777" w:rsidR="00791C46" w:rsidRPr="00791C46" w:rsidRDefault="00791C46" w:rsidP="00791C46">
      <w:pPr>
        <w:widowControl/>
        <w:numPr>
          <w:ilvl w:val="0"/>
          <w:numId w:val="1"/>
        </w:numPr>
        <w:tabs>
          <w:tab w:val="left" w:pos="0"/>
        </w:tabs>
        <w:suppressAutoHyphens w:val="0"/>
        <w:spacing w:after="200" w:line="276" w:lineRule="auto"/>
        <w:contextualSpacing/>
        <w:jc w:val="both"/>
        <w:rPr>
          <w:lang w:eastAsia="en-US"/>
        </w:rPr>
      </w:pPr>
      <w:r w:rsidRPr="00791C46">
        <w:rPr>
          <w:lang w:eastAsia="en-US"/>
        </w:rPr>
        <w:t>Ar šī pieteikuma iesniegšanu:</w:t>
      </w:r>
    </w:p>
    <w:p w14:paraId="5136618B" w14:textId="77777777" w:rsidR="00791C46" w:rsidRPr="00791C46" w:rsidRDefault="00791C46" w:rsidP="00791C46">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791C46">
        <w:rPr>
          <w:lang w:eastAsia="en-US"/>
        </w:rPr>
        <w:t>apņemos/</w:t>
      </w:r>
      <w:proofErr w:type="spellStart"/>
      <w:r w:rsidRPr="00791C46">
        <w:rPr>
          <w:lang w:eastAsia="en-US"/>
        </w:rPr>
        <w:t>amies</w:t>
      </w:r>
      <w:proofErr w:type="spellEnd"/>
      <w:r w:rsidRPr="00791C46">
        <w:rPr>
          <w:lang w:eastAsia="en-US"/>
        </w:rPr>
        <w:t xml:space="preserve"> ievērot visas Izsoles noteikumu prasības;</w:t>
      </w:r>
    </w:p>
    <w:p w14:paraId="2E48F514" w14:textId="77777777" w:rsidR="00791C46" w:rsidRPr="00791C46" w:rsidRDefault="00791C46" w:rsidP="00791C46">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791C46">
        <w:rPr>
          <w:lang w:eastAsia="en-US"/>
        </w:rPr>
        <w:t>garantēju/</w:t>
      </w:r>
      <w:proofErr w:type="spellStart"/>
      <w:r w:rsidRPr="00791C46">
        <w:rPr>
          <w:lang w:eastAsia="en-US"/>
        </w:rPr>
        <w:t>am</w:t>
      </w:r>
      <w:proofErr w:type="spellEnd"/>
      <w:r w:rsidRPr="00791C46">
        <w:rPr>
          <w:lang w:eastAsia="en-US"/>
        </w:rPr>
        <w:t xml:space="preserve"> sniegto ziņu patiesumu un precizitāti.</w:t>
      </w:r>
    </w:p>
    <w:p w14:paraId="3FEEC31A" w14:textId="77777777" w:rsidR="00791C46" w:rsidRPr="00791C46" w:rsidRDefault="00791C46" w:rsidP="00791C46">
      <w:pPr>
        <w:widowControl/>
        <w:numPr>
          <w:ilvl w:val="0"/>
          <w:numId w:val="1"/>
        </w:numPr>
        <w:tabs>
          <w:tab w:val="left" w:pos="0"/>
        </w:tabs>
        <w:suppressAutoHyphens w:val="0"/>
        <w:spacing w:after="200" w:line="276" w:lineRule="auto"/>
        <w:contextualSpacing/>
        <w:jc w:val="both"/>
        <w:rPr>
          <w:lang w:eastAsia="en-US"/>
        </w:rPr>
      </w:pPr>
      <w:r w:rsidRPr="00791C46">
        <w:rPr>
          <w:lang w:eastAsia="en-US"/>
        </w:rPr>
        <w:t>Apliecinu/</w:t>
      </w:r>
      <w:proofErr w:type="spellStart"/>
      <w:r w:rsidRPr="00791C46">
        <w:rPr>
          <w:lang w:eastAsia="en-US"/>
        </w:rPr>
        <w:t>ām</w:t>
      </w:r>
      <w:proofErr w:type="spellEnd"/>
      <w:r w:rsidRPr="00791C46">
        <w:rPr>
          <w:lang w:eastAsia="en-US"/>
        </w:rPr>
        <w:t>, ka:</w:t>
      </w:r>
    </w:p>
    <w:p w14:paraId="45BF972F" w14:textId="77777777" w:rsidR="00791C46" w:rsidRPr="00791C46" w:rsidRDefault="00791C46" w:rsidP="00791C46">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791C46">
        <w:rPr>
          <w:lang w:eastAsia="en-US"/>
        </w:rPr>
        <w:t>esmu/</w:t>
      </w:r>
      <w:proofErr w:type="spellStart"/>
      <w:r w:rsidRPr="00791C46">
        <w:rPr>
          <w:lang w:eastAsia="en-US"/>
        </w:rPr>
        <w:t>am</w:t>
      </w:r>
      <w:proofErr w:type="spellEnd"/>
      <w:r w:rsidRPr="00791C46">
        <w:rPr>
          <w:lang w:eastAsia="en-US"/>
        </w:rPr>
        <w:t xml:space="preserve"> iepazinies/</w:t>
      </w:r>
      <w:proofErr w:type="spellStart"/>
      <w:r w:rsidRPr="00791C46">
        <w:rPr>
          <w:lang w:eastAsia="en-US"/>
        </w:rPr>
        <w:t>ušies</w:t>
      </w:r>
      <w:proofErr w:type="spellEnd"/>
      <w:r w:rsidRPr="00791C46">
        <w:rPr>
          <w:lang w:eastAsia="en-US"/>
        </w:rPr>
        <w:t xml:space="preserve"> ar IZSOLES OBJEKTA atsavināšanas nosacījumiem;</w:t>
      </w:r>
    </w:p>
    <w:p w14:paraId="6217BEA3" w14:textId="77777777" w:rsidR="00791C46" w:rsidRPr="00791C46" w:rsidRDefault="00791C46" w:rsidP="00791C46">
      <w:pPr>
        <w:widowControl/>
        <w:numPr>
          <w:ilvl w:val="1"/>
          <w:numId w:val="1"/>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791C46">
        <w:rPr>
          <w:lang w:eastAsia="en-US"/>
        </w:rPr>
        <w:t>esmu/</w:t>
      </w:r>
      <w:proofErr w:type="spellStart"/>
      <w:r w:rsidRPr="00791C46">
        <w:rPr>
          <w:lang w:eastAsia="en-US"/>
        </w:rPr>
        <w:t>am</w:t>
      </w:r>
      <w:proofErr w:type="spellEnd"/>
      <w:r w:rsidRPr="00791C46">
        <w:rPr>
          <w:lang w:eastAsia="en-US"/>
        </w:rPr>
        <w:t xml:space="preserve"> iepazinies/</w:t>
      </w:r>
      <w:proofErr w:type="spellStart"/>
      <w:r w:rsidRPr="00791C46">
        <w:rPr>
          <w:lang w:eastAsia="en-US"/>
        </w:rPr>
        <w:t>ušies</w:t>
      </w:r>
      <w:proofErr w:type="spellEnd"/>
      <w:r w:rsidRPr="00791C46">
        <w:rPr>
          <w:lang w:eastAsia="en-US"/>
        </w:rPr>
        <w:t xml:space="preserve"> ar sagatavoto pirkuma līgumprojektu un piekrītu/</w:t>
      </w:r>
      <w:proofErr w:type="spellStart"/>
      <w:r w:rsidRPr="00791C46">
        <w:rPr>
          <w:lang w:eastAsia="en-US"/>
        </w:rPr>
        <w:t>am</w:t>
      </w:r>
      <w:proofErr w:type="spellEnd"/>
      <w:r w:rsidRPr="00791C46">
        <w:rPr>
          <w:lang w:eastAsia="en-US"/>
        </w:rPr>
        <w:t xml:space="preserve"> tā noteikumiem.</w:t>
      </w:r>
    </w:p>
    <w:p w14:paraId="43F967E1" w14:textId="77777777" w:rsidR="00791C46" w:rsidRPr="00791C46" w:rsidRDefault="00791C46" w:rsidP="00791C46">
      <w:pPr>
        <w:tabs>
          <w:tab w:val="left" w:pos="0"/>
        </w:tabs>
        <w:spacing w:after="200" w:line="276" w:lineRule="auto"/>
        <w:contextualSpacing/>
        <w:jc w:val="both"/>
        <w:rPr>
          <w:szCs w:val="22"/>
          <w:lang w:eastAsia="en-US"/>
        </w:rPr>
      </w:pPr>
      <w:r w:rsidRPr="00791C46">
        <w:rPr>
          <w:b/>
          <w:szCs w:val="22"/>
          <w:lang w:eastAsia="en-US"/>
        </w:rPr>
        <w:t>Juridiska/Fiziska persona</w:t>
      </w:r>
      <w:r w:rsidRPr="00791C46">
        <w:rPr>
          <w:szCs w:val="22"/>
          <w:lang w:eastAsia="en-US"/>
        </w:rPr>
        <w:t xml:space="preserve">__________________________________________________________ </w:t>
      </w:r>
    </w:p>
    <w:p w14:paraId="5212F575" w14:textId="77777777" w:rsidR="00791C46" w:rsidRPr="00791C46" w:rsidRDefault="00791C46" w:rsidP="00791C46">
      <w:pPr>
        <w:tabs>
          <w:tab w:val="left" w:pos="0"/>
          <w:tab w:val="left" w:pos="3544"/>
        </w:tabs>
        <w:spacing w:after="200" w:line="276" w:lineRule="auto"/>
        <w:contextualSpacing/>
        <w:jc w:val="center"/>
        <w:rPr>
          <w:szCs w:val="22"/>
          <w:lang w:eastAsia="en-US"/>
        </w:rPr>
      </w:pPr>
      <w:r w:rsidRPr="00791C46">
        <w:rPr>
          <w:szCs w:val="22"/>
          <w:lang w:eastAsia="en-US"/>
        </w:rPr>
        <w:t>pretendenta nosaukums/vārds, uzvārds</w:t>
      </w:r>
    </w:p>
    <w:p w14:paraId="3C5F77B9" w14:textId="77777777" w:rsidR="00791C46" w:rsidRPr="00791C46" w:rsidRDefault="00791C46" w:rsidP="00791C46">
      <w:pPr>
        <w:tabs>
          <w:tab w:val="left" w:pos="0"/>
          <w:tab w:val="left" w:pos="360"/>
        </w:tabs>
        <w:spacing w:after="200" w:line="276" w:lineRule="auto"/>
        <w:contextualSpacing/>
        <w:jc w:val="both"/>
        <w:rPr>
          <w:szCs w:val="22"/>
          <w:lang w:eastAsia="en-US"/>
        </w:rPr>
      </w:pPr>
    </w:p>
    <w:p w14:paraId="3580D577" w14:textId="77777777" w:rsidR="00791C46" w:rsidRPr="00791C46" w:rsidRDefault="00791C46" w:rsidP="00791C46">
      <w:pPr>
        <w:pBdr>
          <w:top w:val="single" w:sz="4" w:space="1" w:color="auto"/>
        </w:pBdr>
        <w:tabs>
          <w:tab w:val="left" w:pos="0"/>
          <w:tab w:val="left" w:pos="360"/>
        </w:tabs>
        <w:spacing w:after="200" w:line="276" w:lineRule="auto"/>
        <w:contextualSpacing/>
        <w:jc w:val="both"/>
        <w:rPr>
          <w:szCs w:val="22"/>
          <w:lang w:eastAsia="en-US"/>
        </w:rPr>
      </w:pPr>
      <w:r w:rsidRPr="00791C46">
        <w:rPr>
          <w:szCs w:val="22"/>
          <w:lang w:eastAsia="en-US"/>
        </w:rPr>
        <w:tab/>
      </w:r>
      <w:r w:rsidRPr="00791C46">
        <w:rPr>
          <w:szCs w:val="22"/>
          <w:lang w:eastAsia="en-US"/>
        </w:rPr>
        <w:tab/>
      </w:r>
      <w:r w:rsidRPr="00791C46">
        <w:rPr>
          <w:szCs w:val="22"/>
          <w:lang w:eastAsia="en-US"/>
        </w:rPr>
        <w:tab/>
      </w:r>
      <w:r w:rsidRPr="00791C46">
        <w:rPr>
          <w:szCs w:val="22"/>
          <w:lang w:eastAsia="en-US"/>
        </w:rPr>
        <w:tab/>
        <w:t>pretendenta adrese, tālruņa (faksa) numuri</w:t>
      </w:r>
    </w:p>
    <w:p w14:paraId="2A8A073B" w14:textId="77777777" w:rsidR="00791C46" w:rsidRPr="00791C46" w:rsidRDefault="00791C46" w:rsidP="00791C46">
      <w:pPr>
        <w:pBdr>
          <w:top w:val="single" w:sz="4" w:space="1" w:color="auto"/>
        </w:pBdr>
        <w:tabs>
          <w:tab w:val="left" w:pos="0"/>
          <w:tab w:val="left" w:pos="360"/>
        </w:tabs>
        <w:spacing w:after="200" w:line="276" w:lineRule="auto"/>
        <w:contextualSpacing/>
        <w:jc w:val="both"/>
        <w:rPr>
          <w:szCs w:val="22"/>
          <w:lang w:eastAsia="en-US"/>
        </w:rPr>
      </w:pPr>
      <w:r w:rsidRPr="00791C46">
        <w:rPr>
          <w:szCs w:val="22"/>
          <w:lang w:eastAsia="en-US"/>
        </w:rPr>
        <w:t>_____________________________________________________________________</w:t>
      </w:r>
    </w:p>
    <w:p w14:paraId="0C44237A" w14:textId="77777777" w:rsidR="00791C46" w:rsidRPr="00791C46" w:rsidRDefault="00791C46" w:rsidP="00791C46">
      <w:pPr>
        <w:tabs>
          <w:tab w:val="left" w:pos="0"/>
        </w:tabs>
        <w:spacing w:after="200" w:line="276" w:lineRule="auto"/>
        <w:contextualSpacing/>
        <w:jc w:val="center"/>
        <w:rPr>
          <w:szCs w:val="22"/>
          <w:lang w:eastAsia="en-US"/>
        </w:rPr>
      </w:pPr>
      <w:r w:rsidRPr="00791C46">
        <w:rPr>
          <w:szCs w:val="22"/>
          <w:lang w:eastAsia="en-US"/>
        </w:rPr>
        <w:t xml:space="preserve">vienotais reģistrācijas Nr./personas kods </w:t>
      </w:r>
    </w:p>
    <w:p w14:paraId="2D11A5E9" w14:textId="77777777" w:rsidR="00791C46" w:rsidRPr="00791C46" w:rsidRDefault="00791C46" w:rsidP="00791C46">
      <w:pPr>
        <w:tabs>
          <w:tab w:val="left" w:pos="0"/>
        </w:tabs>
        <w:spacing w:after="200" w:line="276" w:lineRule="auto"/>
        <w:contextualSpacing/>
        <w:jc w:val="both"/>
        <w:rPr>
          <w:szCs w:val="22"/>
          <w:lang w:eastAsia="en-US"/>
        </w:rPr>
      </w:pPr>
    </w:p>
    <w:p w14:paraId="1916A407" w14:textId="77777777" w:rsidR="00791C46" w:rsidRPr="00791C46" w:rsidRDefault="00791C46" w:rsidP="00791C46">
      <w:pPr>
        <w:pBdr>
          <w:top w:val="single" w:sz="4" w:space="1" w:color="auto"/>
        </w:pBdr>
        <w:tabs>
          <w:tab w:val="left" w:pos="0"/>
        </w:tabs>
        <w:spacing w:after="200" w:line="276" w:lineRule="auto"/>
        <w:contextualSpacing/>
        <w:jc w:val="both"/>
        <w:rPr>
          <w:szCs w:val="22"/>
          <w:lang w:eastAsia="en-US"/>
        </w:rPr>
      </w:pPr>
      <w:r w:rsidRPr="00791C46">
        <w:rPr>
          <w:szCs w:val="22"/>
          <w:lang w:eastAsia="en-US"/>
        </w:rPr>
        <w:tab/>
      </w:r>
      <w:r w:rsidRPr="00791C46">
        <w:rPr>
          <w:szCs w:val="22"/>
          <w:lang w:eastAsia="en-US"/>
        </w:rPr>
        <w:tab/>
      </w:r>
      <w:r w:rsidRPr="00791C46">
        <w:rPr>
          <w:szCs w:val="22"/>
          <w:lang w:eastAsia="en-US"/>
        </w:rPr>
        <w:tab/>
      </w:r>
      <w:r w:rsidRPr="00791C46">
        <w:rPr>
          <w:szCs w:val="22"/>
          <w:lang w:eastAsia="en-US"/>
        </w:rPr>
        <w:tab/>
        <w:t>pretendenta bankas rekvizīti</w:t>
      </w:r>
    </w:p>
    <w:p w14:paraId="149F65DB" w14:textId="77777777" w:rsidR="00791C46" w:rsidRPr="00791C46" w:rsidRDefault="00791C46" w:rsidP="00791C46">
      <w:pPr>
        <w:tabs>
          <w:tab w:val="left" w:pos="0"/>
          <w:tab w:val="center" w:pos="4320"/>
          <w:tab w:val="right" w:pos="8640"/>
        </w:tabs>
        <w:spacing w:after="200" w:line="276" w:lineRule="auto"/>
        <w:contextualSpacing/>
        <w:jc w:val="both"/>
        <w:rPr>
          <w:szCs w:val="22"/>
        </w:rPr>
      </w:pPr>
    </w:p>
    <w:p w14:paraId="421336B5" w14:textId="77777777" w:rsidR="00791C46" w:rsidRPr="00791C46" w:rsidRDefault="00791C46" w:rsidP="00791C46">
      <w:pPr>
        <w:pBdr>
          <w:top w:val="single" w:sz="4" w:space="1" w:color="auto"/>
        </w:pBdr>
        <w:tabs>
          <w:tab w:val="left" w:pos="0"/>
          <w:tab w:val="center" w:pos="4320"/>
          <w:tab w:val="right" w:pos="8640"/>
        </w:tabs>
        <w:spacing w:after="200" w:line="276" w:lineRule="auto"/>
        <w:contextualSpacing/>
        <w:jc w:val="center"/>
      </w:pPr>
      <w:r w:rsidRPr="00791C46">
        <w:t>vadītāja vai pilnvarotās personas amats, vārds un uzvārds, mob.tel.</w:t>
      </w:r>
    </w:p>
    <w:p w14:paraId="7626A7C6" w14:textId="77777777" w:rsidR="00791C46" w:rsidRPr="00791C46" w:rsidRDefault="00791C46" w:rsidP="00791C46">
      <w:pPr>
        <w:pBdr>
          <w:top w:val="single" w:sz="4" w:space="1" w:color="auto"/>
        </w:pBdr>
        <w:tabs>
          <w:tab w:val="left" w:pos="0"/>
          <w:tab w:val="center" w:pos="4320"/>
          <w:tab w:val="right" w:pos="8640"/>
        </w:tabs>
        <w:spacing w:after="200" w:line="276" w:lineRule="auto"/>
        <w:contextualSpacing/>
        <w:jc w:val="center"/>
      </w:pPr>
    </w:p>
    <w:p w14:paraId="43FF57F5" w14:textId="77777777" w:rsidR="00791C46" w:rsidRPr="00791C46" w:rsidRDefault="00791C46" w:rsidP="00791C46">
      <w:pPr>
        <w:widowControl/>
        <w:suppressAutoHyphens w:val="0"/>
        <w:spacing w:after="100" w:afterAutospacing="1"/>
        <w:jc w:val="both"/>
      </w:pPr>
      <w:r w:rsidRPr="00791C46">
        <w:rPr>
          <w:rFonts w:eastAsia="Calibri" w:cs="Times New Roman"/>
          <w:kern w:val="0"/>
          <w:lang w:eastAsia="en-US" w:bidi="ar-SA"/>
        </w:rPr>
        <w:t>Īpašuma tiesību neiegūšanas gadījumā, iemaksāto drošības naudu atmaksāt __________________________________________________________bankas kontu.</w:t>
      </w:r>
    </w:p>
    <w:p w14:paraId="35DE23C0" w14:textId="77777777" w:rsidR="00791C46" w:rsidRPr="00791C46" w:rsidRDefault="00791C46" w:rsidP="00791C46">
      <w:pPr>
        <w:tabs>
          <w:tab w:val="left" w:pos="0"/>
          <w:tab w:val="left" w:pos="360"/>
        </w:tabs>
        <w:spacing w:after="200" w:line="276" w:lineRule="auto"/>
        <w:contextualSpacing/>
        <w:jc w:val="both"/>
        <w:rPr>
          <w:szCs w:val="22"/>
          <w:lang w:eastAsia="en-US"/>
        </w:rPr>
      </w:pPr>
      <w:r w:rsidRPr="00791C46">
        <w:rPr>
          <w:szCs w:val="22"/>
          <w:lang w:eastAsia="en-US"/>
        </w:rPr>
        <w:t xml:space="preserve"> </w:t>
      </w:r>
    </w:p>
    <w:p w14:paraId="260E5D1C" w14:textId="77777777" w:rsidR="00791C46" w:rsidRPr="00791C46" w:rsidRDefault="00791C46" w:rsidP="00791C46">
      <w:pPr>
        <w:tabs>
          <w:tab w:val="left" w:pos="0"/>
          <w:tab w:val="left" w:pos="360"/>
        </w:tabs>
        <w:spacing w:after="200" w:line="276" w:lineRule="auto"/>
        <w:contextualSpacing/>
        <w:jc w:val="both"/>
        <w:rPr>
          <w:szCs w:val="22"/>
          <w:lang w:eastAsia="en-US"/>
        </w:rPr>
      </w:pPr>
      <w:r w:rsidRPr="00791C46">
        <w:rPr>
          <w:szCs w:val="22"/>
          <w:lang w:eastAsia="en-US"/>
        </w:rPr>
        <w:t>Z.v.</w:t>
      </w:r>
      <w:r w:rsidRPr="00791C46">
        <w:rPr>
          <w:szCs w:val="22"/>
          <w:lang w:eastAsia="en-US"/>
        </w:rPr>
        <w:tab/>
      </w:r>
      <w:r w:rsidRPr="00791C46">
        <w:rPr>
          <w:szCs w:val="22"/>
          <w:lang w:eastAsia="en-US"/>
        </w:rPr>
        <w:tab/>
      </w:r>
      <w:r w:rsidRPr="00791C46">
        <w:rPr>
          <w:szCs w:val="22"/>
          <w:lang w:eastAsia="en-US"/>
        </w:rPr>
        <w:tab/>
        <w:t xml:space="preserve">        ___________________________________________________________</w:t>
      </w:r>
    </w:p>
    <w:p w14:paraId="1016C547" w14:textId="77777777" w:rsidR="00791C46" w:rsidRPr="00791C46" w:rsidRDefault="00791C46" w:rsidP="00791C46">
      <w:pPr>
        <w:tabs>
          <w:tab w:val="left" w:pos="0"/>
          <w:tab w:val="left" w:pos="360"/>
        </w:tabs>
        <w:spacing w:after="200" w:line="276" w:lineRule="auto"/>
        <w:contextualSpacing/>
        <w:jc w:val="both"/>
        <w:rPr>
          <w:szCs w:val="22"/>
          <w:lang w:eastAsia="en-US"/>
        </w:rPr>
      </w:pPr>
      <w:r w:rsidRPr="00791C46">
        <w:rPr>
          <w:szCs w:val="22"/>
          <w:lang w:eastAsia="en-US"/>
        </w:rPr>
        <w:t>Fiziskas personas vai juridiskas personas vadītāja (pilnvarotās personas) paraksts</w:t>
      </w:r>
    </w:p>
    <w:p w14:paraId="549B00EB" w14:textId="77777777" w:rsidR="00791C46" w:rsidRPr="00791C46" w:rsidRDefault="00791C46" w:rsidP="00791C46">
      <w:pPr>
        <w:tabs>
          <w:tab w:val="left" w:pos="0"/>
          <w:tab w:val="left" w:pos="360"/>
        </w:tabs>
        <w:spacing w:after="200" w:line="276" w:lineRule="auto"/>
        <w:contextualSpacing/>
        <w:jc w:val="both"/>
        <w:rPr>
          <w:szCs w:val="22"/>
          <w:lang w:eastAsia="en-US"/>
        </w:rPr>
      </w:pPr>
    </w:p>
    <w:p w14:paraId="597F2630" w14:textId="77777777" w:rsidR="00791C46" w:rsidRPr="00791C46" w:rsidRDefault="00791C46" w:rsidP="00791C46">
      <w:pPr>
        <w:tabs>
          <w:tab w:val="left" w:pos="0"/>
          <w:tab w:val="left" w:pos="360"/>
        </w:tabs>
        <w:spacing w:after="200" w:line="276" w:lineRule="auto"/>
        <w:contextualSpacing/>
        <w:jc w:val="both"/>
        <w:rPr>
          <w:szCs w:val="22"/>
          <w:lang w:eastAsia="en-US"/>
        </w:rPr>
      </w:pPr>
    </w:p>
    <w:p w14:paraId="0A445C1F" w14:textId="77777777" w:rsidR="00791C46" w:rsidRPr="00791C46" w:rsidRDefault="00791C46" w:rsidP="00791C46">
      <w:pPr>
        <w:spacing w:after="200" w:line="276" w:lineRule="auto"/>
        <w:contextualSpacing/>
        <w:jc w:val="both"/>
        <w:rPr>
          <w:lang w:eastAsia="en-US"/>
        </w:rPr>
        <w:sectPr w:rsidR="00791C46" w:rsidRPr="00791C46" w:rsidSect="000B7B54">
          <w:headerReference w:type="first" r:id="rId6"/>
          <w:pgSz w:w="11907" w:h="16840" w:code="9"/>
          <w:pgMar w:top="1440" w:right="1800" w:bottom="1440" w:left="1800" w:header="709" w:footer="709" w:gutter="0"/>
          <w:pgNumType w:start="1"/>
          <w:cols w:space="708"/>
          <w:titlePg/>
          <w:docGrid w:linePitch="360"/>
        </w:sectPr>
      </w:pPr>
    </w:p>
    <w:p w14:paraId="7B8ED66B" w14:textId="77777777" w:rsidR="00791C46" w:rsidRPr="00791C46" w:rsidRDefault="00791C46" w:rsidP="00791C46">
      <w:pPr>
        <w:spacing w:after="200" w:line="276" w:lineRule="auto"/>
        <w:ind w:right="-143"/>
        <w:contextualSpacing/>
        <w:jc w:val="right"/>
        <w:rPr>
          <w:lang w:eastAsia="en-US"/>
        </w:rPr>
      </w:pPr>
      <w:r w:rsidRPr="00791C46">
        <w:rPr>
          <w:b/>
          <w:bCs/>
          <w:caps/>
          <w:lang w:eastAsia="en-US"/>
        </w:rPr>
        <w:lastRenderedPageBreak/>
        <w:t xml:space="preserve">3.pielikums </w:t>
      </w:r>
    </w:p>
    <w:p w14:paraId="31C4B9D0" w14:textId="31EAB506" w:rsidR="00791C46" w:rsidRPr="00791C46" w:rsidRDefault="00791C46" w:rsidP="00791C46">
      <w:pPr>
        <w:spacing w:after="200" w:line="276" w:lineRule="auto"/>
        <w:ind w:right="-143"/>
        <w:contextualSpacing/>
        <w:jc w:val="right"/>
        <w:rPr>
          <w:lang w:eastAsia="en-US"/>
        </w:rPr>
      </w:pPr>
      <w:r w:rsidRPr="00791C46">
        <w:t>28</w:t>
      </w:r>
      <w:r w:rsidRPr="00791C46">
        <w:t xml:space="preserve">.10.2021. </w:t>
      </w:r>
      <w:r w:rsidRPr="00791C46">
        <w:rPr>
          <w:lang w:eastAsia="en-US"/>
        </w:rPr>
        <w:t>Limbažu novada pašvaldības</w:t>
      </w:r>
    </w:p>
    <w:p w14:paraId="63192C9D" w14:textId="77777777" w:rsidR="00791C46" w:rsidRPr="00791C46" w:rsidRDefault="00791C46" w:rsidP="00791C46">
      <w:pPr>
        <w:spacing w:after="200" w:line="276" w:lineRule="auto"/>
        <w:ind w:right="-143"/>
        <w:contextualSpacing/>
        <w:jc w:val="right"/>
        <w:rPr>
          <w:rFonts w:eastAsia="Calibri"/>
          <w:bCs/>
          <w:szCs w:val="22"/>
          <w:lang w:eastAsia="en-US"/>
        </w:rPr>
      </w:pPr>
      <w:r w:rsidRPr="00791C46">
        <w:rPr>
          <w:lang w:eastAsia="en-US"/>
        </w:rPr>
        <w:t xml:space="preserve"> kustamās mantas automašīnas NISSAN X TRAIL</w:t>
      </w:r>
      <w:r w:rsidRPr="00791C46">
        <w:rPr>
          <w:rFonts w:eastAsia="Calibri"/>
          <w:bCs/>
          <w:szCs w:val="22"/>
          <w:lang w:eastAsia="en-US"/>
        </w:rPr>
        <w:t>,</w:t>
      </w:r>
    </w:p>
    <w:p w14:paraId="57D16AE2" w14:textId="77777777" w:rsidR="00791C46" w:rsidRPr="00791C46" w:rsidRDefault="00791C46" w:rsidP="00791C46">
      <w:pPr>
        <w:spacing w:after="200" w:line="276" w:lineRule="auto"/>
        <w:ind w:right="-143"/>
        <w:contextualSpacing/>
        <w:jc w:val="right"/>
        <w:rPr>
          <w:lang w:eastAsia="en-US"/>
        </w:rPr>
      </w:pPr>
      <w:r w:rsidRPr="00791C46">
        <w:rPr>
          <w:lang w:eastAsia="en-US"/>
        </w:rPr>
        <w:t xml:space="preserve"> izsoles noteikumiem</w:t>
      </w:r>
    </w:p>
    <w:p w14:paraId="17FE56DE" w14:textId="77777777" w:rsidR="00791C46" w:rsidRPr="00791C46" w:rsidRDefault="00791C46" w:rsidP="00791C46">
      <w:pPr>
        <w:spacing w:after="200" w:line="276" w:lineRule="auto"/>
        <w:contextualSpacing/>
        <w:jc w:val="center"/>
        <w:rPr>
          <w:b/>
          <w:caps/>
          <w:szCs w:val="22"/>
          <w:lang w:eastAsia="en-US"/>
        </w:rPr>
      </w:pPr>
    </w:p>
    <w:p w14:paraId="1357324E" w14:textId="77777777" w:rsidR="00791C46" w:rsidRPr="00791C46" w:rsidRDefault="00791C46" w:rsidP="00791C46">
      <w:pPr>
        <w:spacing w:after="200" w:line="276" w:lineRule="auto"/>
        <w:contextualSpacing/>
        <w:jc w:val="center"/>
        <w:rPr>
          <w:b/>
          <w:caps/>
          <w:szCs w:val="22"/>
          <w:lang w:eastAsia="en-US"/>
        </w:rPr>
      </w:pPr>
      <w:r w:rsidRPr="00791C46">
        <w:rPr>
          <w:b/>
          <w:caps/>
          <w:szCs w:val="22"/>
          <w:lang w:eastAsia="en-US"/>
        </w:rPr>
        <w:t>Pirkuma līgums (</w:t>
      </w:r>
      <w:r w:rsidRPr="00791C46">
        <w:rPr>
          <w:b/>
          <w:i/>
          <w:caps/>
          <w:szCs w:val="22"/>
          <w:lang w:eastAsia="en-US"/>
        </w:rPr>
        <w:t>projekts</w:t>
      </w:r>
      <w:r w:rsidRPr="00791C46">
        <w:rPr>
          <w:b/>
          <w:caps/>
          <w:szCs w:val="22"/>
          <w:lang w:eastAsia="en-US"/>
        </w:rPr>
        <w:t>)</w:t>
      </w:r>
    </w:p>
    <w:p w14:paraId="1331A1E5" w14:textId="77777777" w:rsidR="00791C46" w:rsidRPr="00791C46" w:rsidRDefault="00791C46" w:rsidP="00791C46">
      <w:pPr>
        <w:spacing w:after="200" w:line="276" w:lineRule="auto"/>
        <w:contextualSpacing/>
        <w:jc w:val="center"/>
        <w:rPr>
          <w:b/>
          <w:caps/>
          <w:szCs w:val="22"/>
          <w:lang w:eastAsia="en-US"/>
        </w:rPr>
      </w:pPr>
    </w:p>
    <w:p w14:paraId="721C9393" w14:textId="77777777" w:rsidR="00791C46" w:rsidRPr="00791C46" w:rsidRDefault="00791C46" w:rsidP="00791C46">
      <w:pPr>
        <w:tabs>
          <w:tab w:val="left" w:pos="6237"/>
        </w:tabs>
        <w:spacing w:after="200" w:line="276" w:lineRule="auto"/>
        <w:contextualSpacing/>
        <w:jc w:val="both"/>
        <w:rPr>
          <w:b/>
          <w:caps/>
          <w:szCs w:val="22"/>
          <w:lang w:eastAsia="en-US"/>
        </w:rPr>
      </w:pPr>
      <w:r w:rsidRPr="00791C46">
        <w:rPr>
          <w:szCs w:val="22"/>
          <w:lang w:eastAsia="en-US"/>
        </w:rPr>
        <w:t xml:space="preserve">Alojā,                                                                                 </w:t>
      </w:r>
      <w:r w:rsidRPr="00791C46">
        <w:rPr>
          <w:caps/>
          <w:szCs w:val="22"/>
          <w:lang w:eastAsia="en-US"/>
        </w:rPr>
        <w:t>2021.</w:t>
      </w:r>
      <w:r w:rsidRPr="00791C46">
        <w:rPr>
          <w:szCs w:val="22"/>
          <w:lang w:eastAsia="en-US"/>
        </w:rPr>
        <w:t>gada</w:t>
      </w:r>
      <w:r w:rsidRPr="00791C46">
        <w:rPr>
          <w:b/>
          <w:caps/>
          <w:szCs w:val="22"/>
          <w:lang w:eastAsia="en-US"/>
        </w:rPr>
        <w:t xml:space="preserve"> </w:t>
      </w:r>
      <w:r w:rsidRPr="00791C46">
        <w:rPr>
          <w:bCs/>
          <w:caps/>
          <w:szCs w:val="22"/>
          <w:lang w:eastAsia="en-US"/>
        </w:rPr>
        <w:t>___. _______________</w:t>
      </w:r>
    </w:p>
    <w:p w14:paraId="4D564FE2" w14:textId="77777777" w:rsidR="00791C46" w:rsidRPr="00791C46" w:rsidRDefault="00791C46" w:rsidP="00791C46">
      <w:pPr>
        <w:spacing w:after="200" w:line="276" w:lineRule="auto"/>
        <w:contextualSpacing/>
        <w:jc w:val="right"/>
        <w:rPr>
          <w:b/>
          <w:caps/>
          <w:szCs w:val="22"/>
          <w:lang w:eastAsia="en-US"/>
        </w:rPr>
      </w:pPr>
    </w:p>
    <w:p w14:paraId="03437715" w14:textId="77777777" w:rsidR="00791C46" w:rsidRPr="00791C46" w:rsidRDefault="00791C46" w:rsidP="00791C46">
      <w:pPr>
        <w:contextualSpacing/>
        <w:jc w:val="both"/>
        <w:rPr>
          <w:rFonts w:cs="Times New Roman"/>
        </w:rPr>
      </w:pPr>
      <w:r w:rsidRPr="00791C46">
        <w:rPr>
          <w:rFonts w:cs="Times New Roman"/>
          <w:b/>
        </w:rPr>
        <w:t>Limbažu novada pašvaldības Alojas administrācija</w:t>
      </w:r>
      <w:r w:rsidRPr="00791C46">
        <w:rPr>
          <w:rFonts w:cs="Times New Roman"/>
        </w:rPr>
        <w:t xml:space="preserve">, reģistrācijas Nr.40900033386 , ar juridisko adresi: Jūras iela 13, Aloja, Limbažu novads, tās izpilddirektora trešā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791C46">
        <w:rPr>
          <w:rFonts w:cs="Times New Roman"/>
          <w:b/>
        </w:rPr>
        <w:t>Pārdevējs</w:t>
      </w:r>
      <w:r w:rsidRPr="00791C46">
        <w:rPr>
          <w:rFonts w:cs="Times New Roman"/>
        </w:rPr>
        <w:t>, no vienas puses un</w:t>
      </w:r>
    </w:p>
    <w:p w14:paraId="4E3C1C45" w14:textId="77777777" w:rsidR="00791C46" w:rsidRPr="00791C46" w:rsidRDefault="00791C46" w:rsidP="00791C46">
      <w:pPr>
        <w:contextualSpacing/>
        <w:jc w:val="both"/>
        <w:rPr>
          <w:rFonts w:cs="Times New Roman"/>
          <w:szCs w:val="22"/>
          <w:lang w:eastAsia="en-US"/>
        </w:rPr>
      </w:pPr>
      <w:r w:rsidRPr="00791C46">
        <w:rPr>
          <w:rFonts w:cs="Times New Roman"/>
          <w:bCs/>
          <w:caps/>
          <w:szCs w:val="22"/>
          <w:lang w:eastAsia="en-US"/>
        </w:rPr>
        <w:t>___________________________________</w:t>
      </w:r>
      <w:r w:rsidRPr="00791C46">
        <w:rPr>
          <w:rFonts w:cs="Times New Roman"/>
          <w:szCs w:val="22"/>
          <w:lang w:eastAsia="en-US"/>
        </w:rPr>
        <w:t xml:space="preserve">, turpmāk tekstā saukts </w:t>
      </w:r>
      <w:r w:rsidRPr="00791C46">
        <w:rPr>
          <w:rFonts w:cs="Times New Roman"/>
          <w:caps/>
          <w:szCs w:val="22"/>
          <w:lang w:eastAsia="en-US"/>
        </w:rPr>
        <w:t xml:space="preserve">Pircējs, </w:t>
      </w:r>
      <w:r w:rsidRPr="00791C46">
        <w:rPr>
          <w:rFonts w:cs="Times New Roman"/>
          <w:szCs w:val="22"/>
          <w:lang w:eastAsia="en-US"/>
        </w:rPr>
        <w:t xml:space="preserve">abi kopā saukti PUSES, </w:t>
      </w:r>
      <w:r w:rsidRPr="00791C46">
        <w:rPr>
          <w:rFonts w:eastAsia="Calibri" w:cs="Times New Roman"/>
          <w:i/>
          <w:iCs/>
          <w:szCs w:val="22"/>
          <w:lang w:eastAsia="en-US"/>
        </w:rPr>
        <w:t>pamatojoties uz Limbažu novada domes 2021.gada ___._________________ lēmumu “________________________________” (protokols Nr.___, ____.§)</w:t>
      </w:r>
      <w:r w:rsidRPr="00791C46">
        <w:rPr>
          <w:rFonts w:eastAsia="Calibri" w:cs="Times New Roman"/>
          <w:szCs w:val="22"/>
          <w:lang w:eastAsia="en-US"/>
        </w:rPr>
        <w:t>, un vienojās par sekojošo</w:t>
      </w:r>
      <w:r w:rsidRPr="00791C46">
        <w:rPr>
          <w:rFonts w:cs="Times New Roman"/>
          <w:szCs w:val="22"/>
          <w:lang w:eastAsia="en-US"/>
        </w:rPr>
        <w:t>:</w:t>
      </w:r>
    </w:p>
    <w:p w14:paraId="73157362" w14:textId="77777777" w:rsidR="00791C46" w:rsidRPr="00791C46" w:rsidRDefault="00791C46" w:rsidP="00791C46">
      <w:pPr>
        <w:contextualSpacing/>
        <w:jc w:val="both"/>
        <w:rPr>
          <w:rFonts w:cs="Times New Roman"/>
          <w:szCs w:val="22"/>
          <w:lang w:eastAsia="en-US"/>
        </w:rPr>
      </w:pPr>
    </w:p>
    <w:p w14:paraId="18F87229" w14:textId="77777777" w:rsidR="00791C46" w:rsidRPr="00791C46" w:rsidRDefault="00791C46" w:rsidP="00791C46">
      <w:pPr>
        <w:widowControl/>
        <w:numPr>
          <w:ilvl w:val="0"/>
          <w:numId w:val="3"/>
        </w:numPr>
        <w:suppressAutoHyphens w:val="0"/>
        <w:contextualSpacing/>
        <w:jc w:val="center"/>
        <w:rPr>
          <w:rFonts w:cs="Times New Roman"/>
          <w:b/>
          <w:bCs/>
          <w:caps/>
          <w:szCs w:val="22"/>
          <w:lang w:eastAsia="en-US"/>
        </w:rPr>
      </w:pPr>
      <w:r w:rsidRPr="00791C46">
        <w:rPr>
          <w:rFonts w:cs="Times New Roman"/>
          <w:b/>
          <w:bCs/>
          <w:caps/>
          <w:szCs w:val="22"/>
          <w:lang w:eastAsia="en-US"/>
        </w:rPr>
        <w:t>līguma priekšmets</w:t>
      </w:r>
    </w:p>
    <w:p w14:paraId="0E40569B" w14:textId="77777777" w:rsidR="00791C46" w:rsidRPr="00791C46" w:rsidRDefault="00791C46" w:rsidP="00791C46">
      <w:pPr>
        <w:widowControl/>
        <w:numPr>
          <w:ilvl w:val="1"/>
          <w:numId w:val="3"/>
        </w:numPr>
        <w:suppressAutoHyphens w:val="0"/>
        <w:contextualSpacing/>
        <w:jc w:val="both"/>
        <w:rPr>
          <w:rFonts w:cs="Times New Roman"/>
          <w:szCs w:val="22"/>
          <w:lang w:eastAsia="en-US"/>
        </w:rPr>
      </w:pPr>
      <w:r w:rsidRPr="00791C46">
        <w:rPr>
          <w:rFonts w:cs="Times New Roman"/>
          <w:caps/>
          <w:szCs w:val="22"/>
          <w:lang w:eastAsia="en-US"/>
        </w:rPr>
        <w:t>Pārdevējs</w:t>
      </w:r>
      <w:r w:rsidRPr="00791C46">
        <w:rPr>
          <w:rFonts w:cs="Times New Roman"/>
          <w:szCs w:val="22"/>
          <w:lang w:eastAsia="en-US"/>
        </w:rPr>
        <w:t xml:space="preserve"> pārdod un nodod, bet </w:t>
      </w:r>
      <w:r w:rsidRPr="00791C46">
        <w:rPr>
          <w:rFonts w:cs="Times New Roman"/>
          <w:caps/>
          <w:szCs w:val="22"/>
          <w:lang w:eastAsia="en-US"/>
        </w:rPr>
        <w:t>Pircējs</w:t>
      </w:r>
      <w:r w:rsidRPr="00791C46">
        <w:rPr>
          <w:rFonts w:cs="Times New Roman"/>
          <w:szCs w:val="22"/>
          <w:lang w:eastAsia="en-US"/>
        </w:rPr>
        <w:t xml:space="preserve">, pērk un pieņem </w:t>
      </w:r>
      <w:r w:rsidRPr="00791C46">
        <w:rPr>
          <w:rFonts w:cs="Times New Roman"/>
          <w:lang w:eastAsia="en-US"/>
        </w:rPr>
        <w:t>kustamās mantas automašīnas NISSAN X TRAIL</w:t>
      </w:r>
      <w:r w:rsidRPr="00791C46">
        <w:rPr>
          <w:rFonts w:cs="Times New Roman"/>
          <w:szCs w:val="22"/>
          <w:lang w:eastAsia="en-US"/>
        </w:rPr>
        <w:t>,</w:t>
      </w:r>
      <w:r w:rsidRPr="00791C46">
        <w:rPr>
          <w:rFonts w:cs="Times New Roman"/>
        </w:rPr>
        <w:t xml:space="preserve"> valsts reģistrācijas numurs JF3602,</w:t>
      </w:r>
      <w:r w:rsidRPr="00791C46">
        <w:rPr>
          <w:rFonts w:cs="Times New Roman"/>
          <w:szCs w:val="22"/>
          <w:lang w:eastAsia="en-US"/>
        </w:rPr>
        <w:t xml:space="preserve"> turpmāk  tekstā – </w:t>
      </w:r>
      <w:r w:rsidRPr="00791C46">
        <w:rPr>
          <w:rFonts w:cs="Times New Roman"/>
        </w:rPr>
        <w:t>Automašīna</w:t>
      </w:r>
      <w:r w:rsidRPr="00791C46">
        <w:rPr>
          <w:rFonts w:cs="Times New Roman"/>
          <w:szCs w:val="22"/>
          <w:lang w:eastAsia="en-US"/>
        </w:rPr>
        <w:t xml:space="preserve">.        </w:t>
      </w:r>
    </w:p>
    <w:p w14:paraId="55472544" w14:textId="77777777" w:rsidR="00791C46" w:rsidRPr="00791C46" w:rsidRDefault="00791C46" w:rsidP="00791C46">
      <w:pPr>
        <w:widowControl/>
        <w:numPr>
          <w:ilvl w:val="1"/>
          <w:numId w:val="3"/>
        </w:numPr>
        <w:suppressAutoHyphens w:val="0"/>
        <w:contextualSpacing/>
        <w:jc w:val="both"/>
        <w:rPr>
          <w:rFonts w:cs="Times New Roman"/>
          <w:szCs w:val="22"/>
          <w:lang w:eastAsia="en-US"/>
        </w:rPr>
      </w:pPr>
      <w:r w:rsidRPr="00791C46">
        <w:rPr>
          <w:rFonts w:cs="Times New Roman"/>
        </w:rPr>
        <w:t>Automašīna</w:t>
      </w:r>
      <w:r w:rsidRPr="00791C46">
        <w:rPr>
          <w:rFonts w:cs="Times New Roman"/>
          <w:szCs w:val="22"/>
          <w:lang w:eastAsia="en-US"/>
        </w:rPr>
        <w:t xml:space="preserve"> Līguma noslēgšanas brīdī pieder </w:t>
      </w:r>
      <w:r w:rsidRPr="00791C46">
        <w:rPr>
          <w:rFonts w:cs="Times New Roman"/>
          <w:caps/>
          <w:szCs w:val="22"/>
          <w:lang w:eastAsia="en-US"/>
        </w:rPr>
        <w:t>Pārdevējam</w:t>
      </w:r>
      <w:r w:rsidRPr="00791C46">
        <w:rPr>
          <w:rFonts w:cs="Times New Roman"/>
          <w:szCs w:val="22"/>
          <w:lang w:eastAsia="en-US"/>
        </w:rPr>
        <w:t xml:space="preserve">, ko apliecina transportlīdzekļa tehniskā apliecība. </w:t>
      </w:r>
    </w:p>
    <w:p w14:paraId="256D7AF2" w14:textId="77777777" w:rsidR="00791C46" w:rsidRPr="00791C46" w:rsidRDefault="00791C46" w:rsidP="00791C46">
      <w:pPr>
        <w:contextualSpacing/>
        <w:jc w:val="both"/>
        <w:rPr>
          <w:rFonts w:cs="Times New Roman"/>
          <w:szCs w:val="22"/>
          <w:lang w:eastAsia="en-US"/>
        </w:rPr>
      </w:pPr>
    </w:p>
    <w:p w14:paraId="74125633" w14:textId="77777777" w:rsidR="00791C46" w:rsidRPr="00791C46" w:rsidRDefault="00791C46" w:rsidP="00791C46">
      <w:pPr>
        <w:widowControl/>
        <w:numPr>
          <w:ilvl w:val="0"/>
          <w:numId w:val="3"/>
        </w:numPr>
        <w:suppressAutoHyphens w:val="0"/>
        <w:contextualSpacing/>
        <w:jc w:val="center"/>
        <w:rPr>
          <w:rFonts w:cs="Times New Roman"/>
          <w:b/>
          <w:bCs/>
          <w:caps/>
          <w:szCs w:val="22"/>
          <w:lang w:eastAsia="en-US"/>
        </w:rPr>
      </w:pPr>
      <w:r w:rsidRPr="00791C46">
        <w:rPr>
          <w:rFonts w:cs="Times New Roman"/>
          <w:b/>
          <w:bCs/>
          <w:caps/>
          <w:szCs w:val="22"/>
          <w:lang w:eastAsia="en-US"/>
        </w:rPr>
        <w:t>Līguma summa un norēķinu kārtība</w:t>
      </w:r>
    </w:p>
    <w:p w14:paraId="7E81DCE2" w14:textId="77777777" w:rsidR="00791C46" w:rsidRPr="00791C46" w:rsidRDefault="00791C46" w:rsidP="00791C46">
      <w:pPr>
        <w:widowControl/>
        <w:numPr>
          <w:ilvl w:val="1"/>
          <w:numId w:val="3"/>
        </w:numPr>
        <w:suppressAutoHyphens w:val="0"/>
        <w:contextualSpacing/>
        <w:jc w:val="both"/>
        <w:rPr>
          <w:rFonts w:cs="Times New Roman"/>
          <w:szCs w:val="22"/>
          <w:lang w:eastAsia="en-US"/>
        </w:rPr>
      </w:pPr>
      <w:r w:rsidRPr="00791C46">
        <w:rPr>
          <w:rFonts w:cs="Times New Roman"/>
          <w:szCs w:val="22"/>
          <w:lang w:eastAsia="en-US"/>
        </w:rPr>
        <w:t xml:space="preserve">Līguma summa ir __________________ (______________________________), kas samaksājama 100 % naudā, turpmāk saukta – Līguma summa. </w:t>
      </w:r>
    </w:p>
    <w:p w14:paraId="5703BBC4" w14:textId="77777777" w:rsidR="00791C46" w:rsidRPr="00791C46" w:rsidRDefault="00791C46" w:rsidP="00791C46">
      <w:pPr>
        <w:widowControl/>
        <w:numPr>
          <w:ilvl w:val="1"/>
          <w:numId w:val="3"/>
        </w:numPr>
        <w:suppressAutoHyphens w:val="0"/>
        <w:contextualSpacing/>
        <w:jc w:val="both"/>
        <w:rPr>
          <w:rFonts w:cs="Times New Roman"/>
          <w:szCs w:val="22"/>
          <w:lang w:eastAsia="en-US"/>
        </w:rPr>
      </w:pPr>
      <w:r w:rsidRPr="00791C46">
        <w:rPr>
          <w:rFonts w:cs="Times New Roman"/>
          <w:szCs w:val="22"/>
          <w:lang w:eastAsia="en-US"/>
        </w:rPr>
        <w:t xml:space="preserve">Līguma summa uz Līguma parakstīšanas dienu ir pārskaitīta Alojas administrācijas kontā </w:t>
      </w:r>
      <w:r w:rsidRPr="00791C46">
        <w:rPr>
          <w:rFonts w:cs="Times New Roman"/>
          <w:lang w:eastAsia="lv-LV"/>
        </w:rPr>
        <w:t>AS „Swedbank”, bankas kods HABALV22, konta Nr. LV12HABA0551026085817</w:t>
      </w:r>
      <w:r w:rsidRPr="00791C46">
        <w:rPr>
          <w:rFonts w:cs="Times New Roman"/>
          <w:szCs w:val="22"/>
          <w:lang w:eastAsia="en-US"/>
        </w:rPr>
        <w:t>, ko apliecina _______________ maksājuma uzdevums Nr. ____________.</w:t>
      </w:r>
    </w:p>
    <w:p w14:paraId="45473D2C" w14:textId="77777777" w:rsidR="00791C46" w:rsidRPr="00791C46" w:rsidRDefault="00791C46" w:rsidP="00791C46">
      <w:pPr>
        <w:pStyle w:val="Sarakstarindkopa"/>
        <w:numPr>
          <w:ilvl w:val="0"/>
          <w:numId w:val="3"/>
        </w:numPr>
        <w:spacing w:after="0" w:line="240" w:lineRule="auto"/>
        <w:jc w:val="center"/>
        <w:rPr>
          <w:rFonts w:ascii="Times New Roman" w:hAnsi="Times New Roman"/>
          <w:b/>
          <w:sz w:val="24"/>
          <w:szCs w:val="24"/>
          <w:lang w:val="lv-LV"/>
        </w:rPr>
      </w:pPr>
      <w:r w:rsidRPr="00791C46">
        <w:rPr>
          <w:rFonts w:ascii="Times New Roman" w:hAnsi="Times New Roman"/>
          <w:b/>
          <w:sz w:val="24"/>
          <w:szCs w:val="24"/>
          <w:lang w:val="lv-LV"/>
        </w:rPr>
        <w:t>PUŠU TIESĪBAS UN PIENĀKUMI</w:t>
      </w:r>
    </w:p>
    <w:p w14:paraId="59029B32" w14:textId="77777777" w:rsidR="00791C46" w:rsidRPr="00791C46" w:rsidRDefault="00791C46" w:rsidP="00791C46">
      <w:pPr>
        <w:pStyle w:val="Sarakstarindkopa"/>
        <w:numPr>
          <w:ilvl w:val="0"/>
          <w:numId w:val="3"/>
        </w:numPr>
        <w:spacing w:after="0" w:line="240" w:lineRule="auto"/>
        <w:jc w:val="center"/>
        <w:rPr>
          <w:rFonts w:ascii="Times New Roman" w:hAnsi="Times New Roman"/>
          <w:b/>
          <w:sz w:val="24"/>
          <w:szCs w:val="24"/>
          <w:lang w:val="lv-LV"/>
        </w:rPr>
      </w:pPr>
    </w:p>
    <w:p w14:paraId="5408C1AD" w14:textId="77777777" w:rsidR="00791C46" w:rsidRPr="00791C46" w:rsidRDefault="00791C46" w:rsidP="00791C46">
      <w:pPr>
        <w:pStyle w:val="Sarakstarindkopa"/>
        <w:numPr>
          <w:ilvl w:val="1"/>
          <w:numId w:val="3"/>
        </w:numPr>
        <w:spacing w:after="0" w:line="240" w:lineRule="auto"/>
        <w:jc w:val="both"/>
        <w:rPr>
          <w:rFonts w:ascii="Times New Roman" w:hAnsi="Times New Roman"/>
          <w:sz w:val="24"/>
          <w:szCs w:val="24"/>
          <w:lang w:val="lv-LV"/>
        </w:rPr>
      </w:pPr>
      <w:r w:rsidRPr="00791C46">
        <w:rPr>
          <w:rFonts w:ascii="Times New Roman" w:hAnsi="Times New Roman"/>
          <w:sz w:val="24"/>
          <w:szCs w:val="24"/>
          <w:lang w:val="lv-LV"/>
        </w:rPr>
        <w:t>Laika posmā no Līguma parakstīšanas līdz brīdim, kamēr Pircējs reģistrē savas īpašuma tiesības uz Automašīnu, Pārdevējs apņemas neizdarīt nekādas juridiskas vai tiesiskas darbības, kas jebkādā veidā  aizskartu Pircēja intereses uz Automašīnu.</w:t>
      </w:r>
    </w:p>
    <w:p w14:paraId="6EFAF4FE" w14:textId="77777777" w:rsidR="00791C46" w:rsidRPr="00791C46" w:rsidRDefault="00791C46" w:rsidP="00791C46">
      <w:pPr>
        <w:pStyle w:val="Sarakstarindkopa"/>
        <w:numPr>
          <w:ilvl w:val="1"/>
          <w:numId w:val="3"/>
        </w:numPr>
        <w:spacing w:after="0" w:line="240" w:lineRule="auto"/>
        <w:jc w:val="both"/>
        <w:rPr>
          <w:rFonts w:ascii="Times New Roman" w:hAnsi="Times New Roman"/>
          <w:sz w:val="24"/>
          <w:szCs w:val="24"/>
          <w:lang w:val="lv-LV"/>
        </w:rPr>
      </w:pPr>
      <w:r w:rsidRPr="00791C46">
        <w:rPr>
          <w:rFonts w:ascii="Times New Roman" w:hAnsi="Times New Roman"/>
          <w:sz w:val="24"/>
          <w:szCs w:val="24"/>
          <w:lang w:val="lv-LV"/>
        </w:rPr>
        <w:t xml:space="preserve">Pircējs apņemas segt visus izdevumus, kas saistīti ar Automašīnas </w:t>
      </w:r>
      <w:proofErr w:type="spellStart"/>
      <w:r w:rsidRPr="00791C46">
        <w:rPr>
          <w:rFonts w:ascii="Times New Roman" w:hAnsi="Times New Roman"/>
          <w:sz w:val="24"/>
          <w:szCs w:val="24"/>
          <w:lang w:val="lv-LV"/>
        </w:rPr>
        <w:t>pārreģistrāciju</w:t>
      </w:r>
      <w:proofErr w:type="spellEnd"/>
      <w:r w:rsidRPr="00791C46">
        <w:rPr>
          <w:rFonts w:ascii="Times New Roman" w:hAnsi="Times New Roman"/>
          <w:sz w:val="24"/>
          <w:szCs w:val="24"/>
          <w:lang w:val="lv-LV"/>
        </w:rPr>
        <w:t>.</w:t>
      </w:r>
    </w:p>
    <w:p w14:paraId="2C95AABD" w14:textId="77777777" w:rsidR="00791C46" w:rsidRPr="00791C46" w:rsidRDefault="00791C46" w:rsidP="00791C46">
      <w:pPr>
        <w:pStyle w:val="Sarakstarindkopa"/>
        <w:numPr>
          <w:ilvl w:val="1"/>
          <w:numId w:val="3"/>
        </w:numPr>
        <w:spacing w:after="0" w:line="240" w:lineRule="auto"/>
        <w:jc w:val="both"/>
        <w:rPr>
          <w:rFonts w:ascii="Times New Roman" w:hAnsi="Times New Roman"/>
          <w:sz w:val="24"/>
          <w:szCs w:val="24"/>
          <w:lang w:val="lv-LV"/>
        </w:rPr>
      </w:pPr>
      <w:r w:rsidRPr="00791C46">
        <w:rPr>
          <w:rFonts w:ascii="Times New Roman" w:hAnsi="Times New Roman"/>
          <w:sz w:val="24"/>
          <w:szCs w:val="24"/>
          <w:lang w:val="lv-LV"/>
        </w:rPr>
        <w:t>Pircējam ir pienākums pārreģistrēt Automašīnu uz sava vārda viena mēneša laikā no Līguma noslēgšanas dienas.</w:t>
      </w:r>
    </w:p>
    <w:p w14:paraId="04C3CEE2" w14:textId="77777777" w:rsidR="00791C46" w:rsidRPr="00791C46" w:rsidRDefault="00791C46" w:rsidP="00791C46">
      <w:pPr>
        <w:pStyle w:val="Sarakstarindkopa"/>
        <w:numPr>
          <w:ilvl w:val="1"/>
          <w:numId w:val="3"/>
        </w:numPr>
        <w:spacing w:after="0" w:line="240" w:lineRule="auto"/>
        <w:jc w:val="both"/>
        <w:rPr>
          <w:rFonts w:ascii="Times New Roman" w:hAnsi="Times New Roman"/>
          <w:sz w:val="24"/>
          <w:szCs w:val="24"/>
          <w:lang w:val="lv-LV"/>
        </w:rPr>
      </w:pPr>
      <w:r w:rsidRPr="00791C46">
        <w:rPr>
          <w:rFonts w:ascii="Times New Roman" w:hAnsi="Times New Roman"/>
          <w:sz w:val="24"/>
          <w:szCs w:val="24"/>
          <w:lang w:val="lv-LV"/>
        </w:rPr>
        <w:t>Puses par šī līguma saistību nepienācīgu izpildi vai neizpildi atbild viena otrai saskaņā ar Latvijas Republikā spēkā esošajām tiesību normām.</w:t>
      </w:r>
    </w:p>
    <w:p w14:paraId="66E46CBF" w14:textId="77777777" w:rsidR="00791C46" w:rsidRPr="00791C46" w:rsidRDefault="00791C46" w:rsidP="00791C46">
      <w:pPr>
        <w:pStyle w:val="Sarakstarindkopa"/>
        <w:spacing w:after="0" w:line="240" w:lineRule="auto"/>
        <w:ind w:left="360"/>
        <w:jc w:val="center"/>
        <w:rPr>
          <w:rFonts w:ascii="Times New Roman" w:hAnsi="Times New Roman"/>
          <w:szCs w:val="22"/>
          <w:lang w:val="lv-LV"/>
        </w:rPr>
      </w:pPr>
    </w:p>
    <w:p w14:paraId="642CC183" w14:textId="77777777" w:rsidR="00791C46" w:rsidRPr="00791C46" w:rsidRDefault="00791C46" w:rsidP="00791C46">
      <w:pPr>
        <w:pStyle w:val="Sarakstarindkopa"/>
        <w:spacing w:after="0" w:line="240" w:lineRule="auto"/>
        <w:ind w:left="360"/>
        <w:jc w:val="center"/>
        <w:rPr>
          <w:rFonts w:ascii="Times New Roman" w:hAnsi="Times New Roman"/>
          <w:b/>
          <w:sz w:val="24"/>
          <w:szCs w:val="24"/>
          <w:lang w:val="lv-LV"/>
        </w:rPr>
      </w:pPr>
      <w:r w:rsidRPr="00791C46">
        <w:rPr>
          <w:rFonts w:ascii="Times New Roman" w:hAnsi="Times New Roman"/>
          <w:b/>
          <w:sz w:val="24"/>
          <w:szCs w:val="24"/>
          <w:lang w:val="lv-LV"/>
        </w:rPr>
        <w:t>4. ĪPAŠUMA TIESĪBU PĀREJA</w:t>
      </w:r>
    </w:p>
    <w:p w14:paraId="2408AE89" w14:textId="77777777" w:rsidR="00791C46" w:rsidRPr="00791C46" w:rsidRDefault="00791C46" w:rsidP="00791C46">
      <w:pPr>
        <w:pStyle w:val="Sarakstarindkopa"/>
        <w:numPr>
          <w:ilvl w:val="1"/>
          <w:numId w:val="4"/>
        </w:numPr>
        <w:spacing w:after="0" w:line="240" w:lineRule="auto"/>
        <w:jc w:val="both"/>
        <w:rPr>
          <w:rFonts w:ascii="Times New Roman" w:hAnsi="Times New Roman"/>
          <w:sz w:val="24"/>
          <w:szCs w:val="24"/>
          <w:lang w:val="lv-LV"/>
        </w:rPr>
      </w:pPr>
      <w:r w:rsidRPr="00791C46">
        <w:rPr>
          <w:rFonts w:ascii="Times New Roman" w:hAnsi="Times New Roman"/>
          <w:sz w:val="24"/>
          <w:szCs w:val="24"/>
          <w:lang w:val="lv-LV"/>
        </w:rPr>
        <w:t>Īpašuma tiesības uz Automašīnu Pircējs iegūst līdz ar pilnas Līguma 2.1. punktā noteiktās pirkuma summas apmaksu un Līguma parakstīšanai.</w:t>
      </w:r>
    </w:p>
    <w:p w14:paraId="7C1C7F7A" w14:textId="77777777" w:rsidR="00791C46" w:rsidRPr="00791C46" w:rsidRDefault="00791C46" w:rsidP="00791C46">
      <w:pPr>
        <w:pStyle w:val="Sarakstarindkopa"/>
        <w:spacing w:after="0" w:line="240" w:lineRule="auto"/>
        <w:ind w:left="360"/>
        <w:jc w:val="both"/>
        <w:rPr>
          <w:rFonts w:ascii="Times New Roman" w:hAnsi="Times New Roman"/>
          <w:sz w:val="24"/>
          <w:szCs w:val="24"/>
          <w:lang w:val="lv-LV"/>
        </w:rPr>
      </w:pPr>
    </w:p>
    <w:p w14:paraId="6C5376FC" w14:textId="77777777" w:rsidR="00791C46" w:rsidRPr="00791C46" w:rsidRDefault="00791C46" w:rsidP="00791C46">
      <w:pPr>
        <w:pStyle w:val="Sarakstarindkopa"/>
        <w:numPr>
          <w:ilvl w:val="0"/>
          <w:numId w:val="4"/>
        </w:numPr>
        <w:tabs>
          <w:tab w:val="left" w:pos="1080"/>
        </w:tabs>
        <w:spacing w:after="0" w:line="240" w:lineRule="auto"/>
        <w:jc w:val="center"/>
        <w:rPr>
          <w:rFonts w:ascii="Times New Roman" w:hAnsi="Times New Roman"/>
          <w:b/>
          <w:bCs/>
          <w:caps/>
          <w:sz w:val="24"/>
          <w:szCs w:val="24"/>
          <w:lang w:val="lv-LV"/>
        </w:rPr>
      </w:pPr>
      <w:r w:rsidRPr="00791C46">
        <w:rPr>
          <w:rFonts w:ascii="Times New Roman" w:hAnsi="Times New Roman"/>
          <w:b/>
          <w:bCs/>
          <w:caps/>
          <w:sz w:val="24"/>
          <w:szCs w:val="24"/>
          <w:lang w:val="lv-LV"/>
        </w:rPr>
        <w:t>Citi noteikumi</w:t>
      </w:r>
    </w:p>
    <w:p w14:paraId="59089190" w14:textId="77777777" w:rsidR="00791C46" w:rsidRPr="00791C46" w:rsidRDefault="00791C46" w:rsidP="00791C46">
      <w:pPr>
        <w:widowControl/>
        <w:numPr>
          <w:ilvl w:val="1"/>
          <w:numId w:val="4"/>
        </w:numPr>
        <w:tabs>
          <w:tab w:val="num" w:pos="900"/>
          <w:tab w:val="left" w:pos="1080"/>
        </w:tabs>
        <w:suppressAutoHyphens w:val="0"/>
        <w:ind w:left="567" w:hanging="567"/>
        <w:contextualSpacing/>
        <w:jc w:val="both"/>
        <w:rPr>
          <w:rFonts w:cs="Times New Roman"/>
          <w:lang w:eastAsia="en-US"/>
        </w:rPr>
      </w:pPr>
      <w:r w:rsidRPr="00791C46">
        <w:rPr>
          <w:rFonts w:cs="Times New Roman"/>
          <w:lang w:eastAsia="en-US"/>
        </w:rPr>
        <w:t xml:space="preserve">Šis Līgums ir saistošs </w:t>
      </w:r>
      <w:r w:rsidRPr="00791C46">
        <w:rPr>
          <w:rFonts w:cs="Times New Roman"/>
          <w:caps/>
          <w:lang w:eastAsia="en-US"/>
        </w:rPr>
        <w:t>Pušu</w:t>
      </w:r>
      <w:r w:rsidRPr="00791C46">
        <w:rPr>
          <w:rFonts w:cs="Times New Roman"/>
          <w:lang w:eastAsia="en-US"/>
        </w:rPr>
        <w:t xml:space="preserve"> tiesību un saistību pārņēmējiem</w:t>
      </w:r>
    </w:p>
    <w:p w14:paraId="38C5306F" w14:textId="77777777" w:rsidR="00791C46" w:rsidRPr="00791C46" w:rsidRDefault="00791C46" w:rsidP="00791C46">
      <w:pPr>
        <w:widowControl/>
        <w:numPr>
          <w:ilvl w:val="1"/>
          <w:numId w:val="4"/>
        </w:numPr>
        <w:tabs>
          <w:tab w:val="num" w:pos="900"/>
          <w:tab w:val="left" w:pos="1080"/>
        </w:tabs>
        <w:suppressAutoHyphens w:val="0"/>
        <w:ind w:left="567" w:hanging="567"/>
        <w:contextualSpacing/>
        <w:jc w:val="both"/>
        <w:rPr>
          <w:rFonts w:cs="Times New Roman"/>
          <w:lang w:eastAsia="en-US"/>
        </w:rPr>
      </w:pPr>
      <w:r w:rsidRPr="00791C46">
        <w:rPr>
          <w:rFonts w:cs="Times New Roman"/>
          <w:lang w:eastAsia="en-US"/>
        </w:rPr>
        <w:t xml:space="preserve">Līgums stājas spēkā ar parakstīšanas brīdi un ir spēkā līdz </w:t>
      </w:r>
      <w:r w:rsidRPr="00791C46">
        <w:rPr>
          <w:rFonts w:cs="Times New Roman"/>
          <w:caps/>
          <w:lang w:eastAsia="en-US"/>
        </w:rPr>
        <w:t>Pušu</w:t>
      </w:r>
      <w:r w:rsidRPr="00791C46">
        <w:rPr>
          <w:rFonts w:cs="Times New Roman"/>
          <w:lang w:eastAsia="en-US"/>
        </w:rPr>
        <w:t xml:space="preserve"> saistību pilnīgai izpildei.</w:t>
      </w:r>
    </w:p>
    <w:p w14:paraId="7FDFD41C" w14:textId="77777777" w:rsidR="00791C46" w:rsidRPr="00791C46" w:rsidRDefault="00791C46" w:rsidP="00791C46">
      <w:pPr>
        <w:widowControl/>
        <w:numPr>
          <w:ilvl w:val="1"/>
          <w:numId w:val="4"/>
        </w:numPr>
        <w:tabs>
          <w:tab w:val="num" w:pos="900"/>
          <w:tab w:val="left" w:pos="1080"/>
        </w:tabs>
        <w:suppressAutoHyphens w:val="0"/>
        <w:ind w:left="567" w:hanging="567"/>
        <w:contextualSpacing/>
        <w:jc w:val="both"/>
        <w:rPr>
          <w:rFonts w:cs="Times New Roman"/>
          <w:lang w:eastAsia="en-US"/>
        </w:rPr>
      </w:pPr>
      <w:r w:rsidRPr="00791C46">
        <w:rPr>
          <w:rFonts w:cs="Times New Roman"/>
          <w:lang w:eastAsia="en-US"/>
        </w:rPr>
        <w:t xml:space="preserve">Visus strīdus, kas rodas Līguma izpildes gaitā, </w:t>
      </w:r>
      <w:r w:rsidRPr="00791C46">
        <w:rPr>
          <w:rFonts w:cs="Times New Roman"/>
          <w:caps/>
          <w:lang w:eastAsia="en-US"/>
        </w:rPr>
        <w:t>Puses</w:t>
      </w:r>
      <w:r w:rsidRPr="00791C46">
        <w:rPr>
          <w:rFonts w:cs="Times New Roman"/>
          <w:lang w:eastAsia="en-US"/>
        </w:rPr>
        <w:t xml:space="preserve"> cenšas atrisināt pārrunu ceļā, ja tas nav iespējams, tad strīdu izskata vispārējās jurisdikcijas tiesa.</w:t>
      </w:r>
    </w:p>
    <w:p w14:paraId="48D92271" w14:textId="77777777" w:rsidR="00791C46" w:rsidRPr="00791C46" w:rsidRDefault="00791C46" w:rsidP="00791C46">
      <w:pPr>
        <w:widowControl/>
        <w:numPr>
          <w:ilvl w:val="1"/>
          <w:numId w:val="4"/>
        </w:numPr>
        <w:tabs>
          <w:tab w:val="num" w:pos="900"/>
          <w:tab w:val="left" w:pos="1080"/>
        </w:tabs>
        <w:suppressAutoHyphens w:val="0"/>
        <w:ind w:left="567" w:hanging="567"/>
        <w:contextualSpacing/>
        <w:jc w:val="both"/>
        <w:rPr>
          <w:rFonts w:cs="Times New Roman"/>
          <w:lang w:eastAsia="en-US"/>
        </w:rPr>
      </w:pPr>
      <w:r w:rsidRPr="00791C46">
        <w:rPr>
          <w:rFonts w:cs="Times New Roman"/>
          <w:lang w:eastAsia="en-US"/>
        </w:rPr>
        <w:t xml:space="preserve">Gadījums, kad viena </w:t>
      </w:r>
      <w:r w:rsidRPr="00791C46">
        <w:rPr>
          <w:rFonts w:cs="Times New Roman"/>
          <w:caps/>
          <w:lang w:eastAsia="en-US"/>
        </w:rPr>
        <w:t>Puse</w:t>
      </w:r>
      <w:r w:rsidRPr="00791C46">
        <w:rPr>
          <w:rFonts w:cs="Times New Roman"/>
          <w:lang w:eastAsia="en-US"/>
        </w:rPr>
        <w:t xml:space="preserve"> uzsāk strīdu (tajā skaitā – iesniedz prasību tiesā), nav uzskatāms par pamatu, lai nepildītu ar šo Līgumu uzņemtās saistības.</w:t>
      </w:r>
    </w:p>
    <w:p w14:paraId="4D0B3506" w14:textId="77777777" w:rsidR="00791C46" w:rsidRPr="00791C46" w:rsidRDefault="00791C46" w:rsidP="00791C46">
      <w:pPr>
        <w:widowControl/>
        <w:numPr>
          <w:ilvl w:val="1"/>
          <w:numId w:val="4"/>
        </w:numPr>
        <w:tabs>
          <w:tab w:val="num" w:pos="900"/>
          <w:tab w:val="left" w:pos="1080"/>
        </w:tabs>
        <w:suppressAutoHyphens w:val="0"/>
        <w:ind w:left="567" w:hanging="567"/>
        <w:contextualSpacing/>
        <w:jc w:val="both"/>
        <w:rPr>
          <w:rFonts w:cs="Times New Roman"/>
          <w:lang w:eastAsia="en-US"/>
        </w:rPr>
      </w:pPr>
      <w:r w:rsidRPr="00791C46">
        <w:rPr>
          <w:rFonts w:cs="Times New Roman"/>
          <w:lang w:eastAsia="en-US"/>
        </w:rPr>
        <w:t xml:space="preserve">Līgums atceļams, grozāms vai papildināms, tikai </w:t>
      </w:r>
      <w:r w:rsidRPr="00791C46">
        <w:rPr>
          <w:rFonts w:cs="Times New Roman"/>
          <w:caps/>
          <w:lang w:eastAsia="en-US"/>
        </w:rPr>
        <w:t>Pusēm</w:t>
      </w:r>
      <w:r w:rsidRPr="00791C46">
        <w:rPr>
          <w:rFonts w:cs="Times New Roman"/>
          <w:lang w:eastAsia="en-US"/>
        </w:rPr>
        <w:t xml:space="preserve"> rakstiski vienojoties, Vienošanās par izmaiņām Līgumā noformējama </w:t>
      </w:r>
      <w:proofErr w:type="spellStart"/>
      <w:r w:rsidRPr="00791C46">
        <w:rPr>
          <w:rFonts w:cs="Times New Roman"/>
          <w:lang w:eastAsia="en-US"/>
        </w:rPr>
        <w:t>rakstveidā</w:t>
      </w:r>
      <w:proofErr w:type="spellEnd"/>
      <w:r w:rsidRPr="00791C46">
        <w:rPr>
          <w:rFonts w:cs="Times New Roman"/>
          <w:lang w:eastAsia="en-US"/>
        </w:rPr>
        <w:t xml:space="preserve"> un </w:t>
      </w:r>
      <w:r w:rsidRPr="00791C46">
        <w:rPr>
          <w:rFonts w:cs="Times New Roman"/>
          <w:caps/>
          <w:lang w:eastAsia="en-US"/>
        </w:rPr>
        <w:t>Pušu</w:t>
      </w:r>
      <w:r w:rsidRPr="00791C46">
        <w:rPr>
          <w:rFonts w:cs="Times New Roman"/>
          <w:lang w:eastAsia="en-US"/>
        </w:rPr>
        <w:t xml:space="preserve"> parakstīta kļūst par šī Līguma neatņemamu sastāvdaļu.</w:t>
      </w:r>
    </w:p>
    <w:p w14:paraId="41FDF734" w14:textId="77777777" w:rsidR="00791C46" w:rsidRPr="00791C46" w:rsidRDefault="00791C46" w:rsidP="00791C46">
      <w:pPr>
        <w:widowControl/>
        <w:numPr>
          <w:ilvl w:val="1"/>
          <w:numId w:val="4"/>
        </w:numPr>
        <w:tabs>
          <w:tab w:val="num" w:pos="900"/>
          <w:tab w:val="left" w:pos="1080"/>
        </w:tabs>
        <w:suppressAutoHyphens w:val="0"/>
        <w:ind w:left="567" w:hanging="567"/>
        <w:contextualSpacing/>
        <w:jc w:val="both"/>
        <w:rPr>
          <w:rFonts w:cs="Times New Roman"/>
          <w:lang w:eastAsia="en-US"/>
        </w:rPr>
      </w:pPr>
      <w:r w:rsidRPr="00791C46">
        <w:rPr>
          <w:rFonts w:cs="Times New Roman"/>
          <w:lang w:eastAsia="en-US"/>
        </w:rPr>
        <w:t>Līgums sastādīts latviešu valodā uz ___ lapām 2 (divos) eksemplāros, no kuriem viens eksemplārs tiek nodots Pircējam, viens eksemplārs paliek Pārdevējam.</w:t>
      </w:r>
    </w:p>
    <w:p w14:paraId="47015F6E" w14:textId="77777777" w:rsidR="00791C46" w:rsidRPr="00791C46" w:rsidRDefault="00791C46" w:rsidP="00791C46">
      <w:pPr>
        <w:tabs>
          <w:tab w:val="left" w:pos="1080"/>
        </w:tabs>
        <w:contextualSpacing/>
        <w:jc w:val="both"/>
        <w:rPr>
          <w:rFonts w:cs="Times New Roman"/>
          <w:lang w:eastAsia="en-US"/>
        </w:rPr>
      </w:pPr>
    </w:p>
    <w:p w14:paraId="1AB6DB20" w14:textId="77777777" w:rsidR="00791C46" w:rsidRPr="00791C46" w:rsidRDefault="00791C46" w:rsidP="00791C46">
      <w:pPr>
        <w:widowControl/>
        <w:numPr>
          <w:ilvl w:val="0"/>
          <w:numId w:val="4"/>
        </w:numPr>
        <w:tabs>
          <w:tab w:val="left" w:pos="1080"/>
        </w:tabs>
        <w:suppressAutoHyphens w:val="0"/>
        <w:contextualSpacing/>
        <w:jc w:val="center"/>
        <w:rPr>
          <w:rFonts w:cs="Times New Roman"/>
          <w:b/>
          <w:bCs/>
          <w:szCs w:val="22"/>
          <w:lang w:eastAsia="en-US"/>
        </w:rPr>
      </w:pPr>
      <w:r w:rsidRPr="00791C46">
        <w:rPr>
          <w:rFonts w:cs="Times New Roman"/>
          <w:b/>
          <w:bCs/>
          <w:szCs w:val="22"/>
          <w:lang w:eastAsia="en-US"/>
        </w:rPr>
        <w:t>PUŠU REKVIZĪTI</w:t>
      </w:r>
    </w:p>
    <w:tbl>
      <w:tblPr>
        <w:tblW w:w="8723" w:type="dxa"/>
        <w:tblLayout w:type="fixed"/>
        <w:tblLook w:val="01E0" w:firstRow="1" w:lastRow="1" w:firstColumn="1" w:lastColumn="1" w:noHBand="0" w:noVBand="0"/>
      </w:tblPr>
      <w:tblGrid>
        <w:gridCol w:w="4678"/>
        <w:gridCol w:w="4045"/>
      </w:tblGrid>
      <w:tr w:rsidR="00791C46" w:rsidRPr="00791C46" w14:paraId="75DB9404" w14:textId="77777777" w:rsidTr="00AC5DC8">
        <w:trPr>
          <w:trHeight w:val="2134"/>
        </w:trPr>
        <w:tc>
          <w:tcPr>
            <w:tcW w:w="4678" w:type="dxa"/>
          </w:tcPr>
          <w:p w14:paraId="74011E22" w14:textId="77777777" w:rsidR="00791C46" w:rsidRPr="00791C46" w:rsidRDefault="00791C46" w:rsidP="00AC5DC8">
            <w:pPr>
              <w:contextualSpacing/>
              <w:jc w:val="both"/>
              <w:rPr>
                <w:rFonts w:cs="Times New Roman"/>
                <w:b/>
                <w:caps/>
                <w:szCs w:val="22"/>
                <w:lang w:eastAsia="en-US"/>
              </w:rPr>
            </w:pPr>
            <w:r w:rsidRPr="00791C46">
              <w:rPr>
                <w:rFonts w:cs="Times New Roman"/>
                <w:b/>
                <w:caps/>
                <w:szCs w:val="22"/>
                <w:lang w:eastAsia="en-US"/>
              </w:rPr>
              <w:t>Pārdevējs</w:t>
            </w:r>
          </w:p>
          <w:p w14:paraId="69EDF170" w14:textId="77777777" w:rsidR="00791C46" w:rsidRPr="00791C46" w:rsidRDefault="00791C46" w:rsidP="00AC5DC8">
            <w:pPr>
              <w:tabs>
                <w:tab w:val="center" w:pos="4345"/>
              </w:tabs>
              <w:rPr>
                <w:rFonts w:cs="Times New Roman"/>
                <w:sz w:val="22"/>
                <w:szCs w:val="22"/>
              </w:rPr>
            </w:pPr>
          </w:p>
          <w:p w14:paraId="685455E3" w14:textId="77777777" w:rsidR="00791C46" w:rsidRPr="00791C46" w:rsidRDefault="00791C46" w:rsidP="00AC5DC8">
            <w:pPr>
              <w:tabs>
                <w:tab w:val="center" w:pos="4345"/>
              </w:tabs>
              <w:rPr>
                <w:rFonts w:cs="Times New Roman"/>
                <w:sz w:val="22"/>
                <w:szCs w:val="22"/>
              </w:rPr>
            </w:pPr>
            <w:r w:rsidRPr="00791C46">
              <w:rPr>
                <w:rFonts w:cs="Times New Roman"/>
                <w:sz w:val="22"/>
                <w:szCs w:val="22"/>
              </w:rPr>
              <w:t>Limbažu novada pašvaldība</w:t>
            </w:r>
            <w:r w:rsidRPr="00791C46">
              <w:rPr>
                <w:rFonts w:cs="Times New Roman"/>
                <w:sz w:val="22"/>
                <w:szCs w:val="22"/>
              </w:rPr>
              <w:tab/>
              <w:t xml:space="preserve">                      </w:t>
            </w:r>
          </w:p>
          <w:p w14:paraId="066FDD81" w14:textId="77777777" w:rsidR="00791C46" w:rsidRPr="00791C46" w:rsidRDefault="00791C46" w:rsidP="00AC5DC8">
            <w:pPr>
              <w:rPr>
                <w:rFonts w:cs="Times New Roman"/>
                <w:sz w:val="22"/>
                <w:szCs w:val="22"/>
              </w:rPr>
            </w:pPr>
            <w:r w:rsidRPr="00791C46">
              <w:rPr>
                <w:rFonts w:cs="Times New Roman"/>
                <w:sz w:val="22"/>
                <w:szCs w:val="22"/>
              </w:rPr>
              <w:t>Alojas administrācija</w:t>
            </w:r>
            <w:r w:rsidRPr="00791C46">
              <w:rPr>
                <w:rFonts w:cs="Times New Roman"/>
                <w:sz w:val="22"/>
                <w:szCs w:val="22"/>
              </w:rPr>
              <w:tab/>
            </w:r>
            <w:r w:rsidRPr="00791C46">
              <w:rPr>
                <w:rFonts w:cs="Times New Roman"/>
                <w:sz w:val="22"/>
                <w:szCs w:val="22"/>
              </w:rPr>
              <w:tab/>
            </w:r>
            <w:r w:rsidRPr="00791C46">
              <w:rPr>
                <w:rFonts w:cs="Times New Roman"/>
                <w:sz w:val="22"/>
                <w:szCs w:val="22"/>
              </w:rPr>
              <w:tab/>
            </w:r>
            <w:r w:rsidRPr="00791C46">
              <w:rPr>
                <w:rFonts w:cs="Times New Roman"/>
                <w:sz w:val="22"/>
                <w:szCs w:val="22"/>
              </w:rPr>
              <w:tab/>
            </w:r>
          </w:p>
          <w:p w14:paraId="0C9150E5" w14:textId="77777777" w:rsidR="00791C46" w:rsidRPr="00791C46" w:rsidRDefault="00791C46" w:rsidP="00AC5DC8">
            <w:pPr>
              <w:rPr>
                <w:rFonts w:cs="Times New Roman"/>
                <w:sz w:val="22"/>
                <w:szCs w:val="22"/>
              </w:rPr>
            </w:pPr>
            <w:proofErr w:type="spellStart"/>
            <w:r w:rsidRPr="00791C46">
              <w:rPr>
                <w:rFonts w:cs="Times New Roman"/>
                <w:sz w:val="22"/>
                <w:szCs w:val="22"/>
              </w:rPr>
              <w:t>Reģ.Nr</w:t>
            </w:r>
            <w:proofErr w:type="spellEnd"/>
            <w:r w:rsidRPr="00791C46">
              <w:rPr>
                <w:rFonts w:cs="Times New Roman"/>
                <w:sz w:val="22"/>
                <w:szCs w:val="22"/>
              </w:rPr>
              <w:t>. 40900033386</w:t>
            </w:r>
            <w:r w:rsidRPr="00791C46">
              <w:rPr>
                <w:rFonts w:cs="Times New Roman"/>
                <w:sz w:val="22"/>
                <w:szCs w:val="22"/>
              </w:rPr>
              <w:tab/>
            </w:r>
            <w:r w:rsidRPr="00791C46">
              <w:rPr>
                <w:rFonts w:cs="Times New Roman"/>
                <w:sz w:val="22"/>
                <w:szCs w:val="22"/>
              </w:rPr>
              <w:tab/>
            </w:r>
            <w:r w:rsidRPr="00791C46">
              <w:rPr>
                <w:rFonts w:cs="Times New Roman"/>
                <w:sz w:val="22"/>
                <w:szCs w:val="22"/>
              </w:rPr>
              <w:tab/>
            </w:r>
            <w:r w:rsidRPr="00791C46">
              <w:rPr>
                <w:rFonts w:cs="Times New Roman"/>
                <w:sz w:val="22"/>
                <w:szCs w:val="22"/>
              </w:rPr>
              <w:tab/>
            </w:r>
          </w:p>
          <w:p w14:paraId="3DD9090E" w14:textId="77777777" w:rsidR="00791C46" w:rsidRPr="00791C46" w:rsidRDefault="00791C46" w:rsidP="00AC5DC8">
            <w:pPr>
              <w:rPr>
                <w:rFonts w:cs="Times New Roman"/>
                <w:sz w:val="22"/>
                <w:szCs w:val="22"/>
              </w:rPr>
            </w:pPr>
            <w:r w:rsidRPr="00791C46">
              <w:rPr>
                <w:rFonts w:cs="Times New Roman"/>
                <w:sz w:val="22"/>
                <w:szCs w:val="22"/>
              </w:rPr>
              <w:t>Jur. adrese: Jūras iela 13, Aloja</w:t>
            </w:r>
            <w:r w:rsidRPr="00791C46">
              <w:rPr>
                <w:rFonts w:cs="Times New Roman"/>
                <w:sz w:val="22"/>
                <w:szCs w:val="22"/>
              </w:rPr>
              <w:tab/>
            </w:r>
            <w:r w:rsidRPr="00791C46">
              <w:rPr>
                <w:rFonts w:cs="Times New Roman"/>
                <w:sz w:val="22"/>
                <w:szCs w:val="22"/>
              </w:rPr>
              <w:tab/>
              <w:t xml:space="preserve"> </w:t>
            </w:r>
            <w:r w:rsidRPr="00791C46">
              <w:rPr>
                <w:rFonts w:cs="Times New Roman"/>
                <w:sz w:val="22"/>
                <w:szCs w:val="22"/>
              </w:rPr>
              <w:tab/>
            </w:r>
          </w:p>
          <w:p w14:paraId="4A3D29D7" w14:textId="77777777" w:rsidR="00791C46" w:rsidRPr="00791C46" w:rsidRDefault="00791C46" w:rsidP="00AC5DC8">
            <w:pPr>
              <w:rPr>
                <w:rFonts w:cs="Times New Roman"/>
                <w:sz w:val="22"/>
                <w:szCs w:val="22"/>
              </w:rPr>
            </w:pPr>
            <w:r w:rsidRPr="00791C46">
              <w:rPr>
                <w:rFonts w:cs="Times New Roman"/>
                <w:sz w:val="22"/>
                <w:szCs w:val="22"/>
              </w:rPr>
              <w:t>Limbažu novads, LV-4064</w:t>
            </w:r>
            <w:r w:rsidRPr="00791C46">
              <w:rPr>
                <w:rFonts w:cs="Times New Roman"/>
                <w:sz w:val="22"/>
                <w:szCs w:val="22"/>
              </w:rPr>
              <w:tab/>
            </w:r>
            <w:r w:rsidRPr="00791C46">
              <w:rPr>
                <w:rFonts w:cs="Times New Roman"/>
                <w:sz w:val="22"/>
                <w:szCs w:val="22"/>
              </w:rPr>
              <w:tab/>
            </w:r>
            <w:r w:rsidRPr="00791C46">
              <w:rPr>
                <w:rFonts w:cs="Times New Roman"/>
                <w:sz w:val="22"/>
                <w:szCs w:val="22"/>
              </w:rPr>
              <w:tab/>
            </w:r>
          </w:p>
          <w:p w14:paraId="277AE916" w14:textId="77777777" w:rsidR="00791C46" w:rsidRPr="00791C46" w:rsidRDefault="00791C46" w:rsidP="00AC5DC8">
            <w:pPr>
              <w:rPr>
                <w:rFonts w:cs="Times New Roman"/>
                <w:sz w:val="22"/>
                <w:szCs w:val="22"/>
              </w:rPr>
            </w:pPr>
            <w:r w:rsidRPr="00791C46">
              <w:rPr>
                <w:rFonts w:cs="Times New Roman"/>
                <w:sz w:val="22"/>
                <w:szCs w:val="22"/>
              </w:rPr>
              <w:t xml:space="preserve">e-pasts: dome@aloja.lv </w:t>
            </w:r>
            <w:r w:rsidRPr="00791C46">
              <w:rPr>
                <w:rFonts w:cs="Times New Roman"/>
                <w:sz w:val="22"/>
                <w:szCs w:val="22"/>
              </w:rPr>
              <w:tab/>
            </w:r>
            <w:r w:rsidRPr="00791C46">
              <w:rPr>
                <w:rFonts w:cs="Times New Roman"/>
                <w:sz w:val="22"/>
                <w:szCs w:val="22"/>
              </w:rPr>
              <w:tab/>
            </w:r>
            <w:r w:rsidRPr="00791C46">
              <w:rPr>
                <w:rFonts w:cs="Times New Roman"/>
                <w:sz w:val="22"/>
                <w:szCs w:val="22"/>
              </w:rPr>
              <w:tab/>
            </w:r>
            <w:r w:rsidRPr="00791C46">
              <w:rPr>
                <w:rFonts w:cs="Times New Roman"/>
                <w:sz w:val="22"/>
                <w:szCs w:val="22"/>
              </w:rPr>
              <w:tab/>
            </w:r>
          </w:p>
          <w:p w14:paraId="314CAB83" w14:textId="77777777" w:rsidR="00791C46" w:rsidRPr="00791C46" w:rsidRDefault="00791C46" w:rsidP="00AC5DC8">
            <w:pPr>
              <w:ind w:left="5040" w:hanging="5040"/>
              <w:rPr>
                <w:rFonts w:cs="Times New Roman"/>
                <w:sz w:val="22"/>
                <w:szCs w:val="22"/>
              </w:rPr>
            </w:pPr>
            <w:r w:rsidRPr="00791C46">
              <w:rPr>
                <w:rFonts w:cs="Times New Roman"/>
                <w:sz w:val="22"/>
                <w:szCs w:val="22"/>
              </w:rPr>
              <w:t xml:space="preserve">Banka: HABALV22 </w:t>
            </w:r>
          </w:p>
          <w:p w14:paraId="655C951B" w14:textId="77777777" w:rsidR="00791C46" w:rsidRPr="00791C46" w:rsidRDefault="00791C46" w:rsidP="00AC5DC8">
            <w:pPr>
              <w:tabs>
                <w:tab w:val="left" w:pos="5090"/>
              </w:tabs>
              <w:jc w:val="both"/>
              <w:rPr>
                <w:rFonts w:cs="Times New Roman"/>
                <w:sz w:val="22"/>
                <w:szCs w:val="22"/>
              </w:rPr>
            </w:pPr>
            <w:r w:rsidRPr="00791C46">
              <w:rPr>
                <w:rFonts w:cs="Times New Roman"/>
                <w:sz w:val="22"/>
                <w:szCs w:val="22"/>
              </w:rPr>
              <w:t>Konts: LV12HABA0551026085817</w:t>
            </w:r>
          </w:p>
          <w:p w14:paraId="2BD128D1" w14:textId="77777777" w:rsidR="00791C46" w:rsidRPr="00791C46" w:rsidRDefault="00791C46" w:rsidP="00AC5DC8">
            <w:pPr>
              <w:tabs>
                <w:tab w:val="left" w:pos="5090"/>
              </w:tabs>
              <w:jc w:val="both"/>
              <w:rPr>
                <w:rFonts w:cs="Times New Roman"/>
                <w:sz w:val="22"/>
                <w:szCs w:val="22"/>
              </w:rPr>
            </w:pPr>
            <w:r w:rsidRPr="00791C46">
              <w:rPr>
                <w:rFonts w:cs="Times New Roman"/>
                <w:sz w:val="22"/>
                <w:szCs w:val="22"/>
              </w:rPr>
              <w:t>Banka: AS CITADELE</w:t>
            </w:r>
          </w:p>
          <w:p w14:paraId="1217A502" w14:textId="77777777" w:rsidR="00791C46" w:rsidRPr="00791C46" w:rsidRDefault="00791C46" w:rsidP="00AC5DC8">
            <w:pPr>
              <w:tabs>
                <w:tab w:val="left" w:pos="5090"/>
              </w:tabs>
              <w:jc w:val="both"/>
              <w:rPr>
                <w:rFonts w:cs="Times New Roman"/>
                <w:sz w:val="22"/>
                <w:szCs w:val="22"/>
              </w:rPr>
            </w:pPr>
            <w:r w:rsidRPr="00791C46">
              <w:rPr>
                <w:rFonts w:cs="Times New Roman"/>
                <w:sz w:val="22"/>
                <w:szCs w:val="22"/>
              </w:rPr>
              <w:t xml:space="preserve">Konts: </w:t>
            </w:r>
            <w:r w:rsidRPr="00791C46">
              <w:rPr>
                <w:rFonts w:cs="Times New Roman"/>
              </w:rPr>
              <w:t>LV53PARX0027092540001</w:t>
            </w:r>
            <w:r w:rsidRPr="00791C46">
              <w:rPr>
                <w:rFonts w:cs="Times New Roman"/>
                <w:sz w:val="22"/>
                <w:szCs w:val="22"/>
              </w:rPr>
              <w:tab/>
            </w:r>
          </w:p>
          <w:p w14:paraId="3021F15A" w14:textId="77777777" w:rsidR="00791C46" w:rsidRPr="00791C46" w:rsidRDefault="00791C46" w:rsidP="00AC5DC8">
            <w:pPr>
              <w:jc w:val="both"/>
              <w:rPr>
                <w:rFonts w:cs="Times New Roman"/>
                <w:sz w:val="22"/>
                <w:szCs w:val="22"/>
              </w:rPr>
            </w:pPr>
          </w:p>
          <w:p w14:paraId="2134E94E" w14:textId="77777777" w:rsidR="00791C46" w:rsidRPr="00791C46" w:rsidRDefault="00791C46" w:rsidP="00AC5DC8">
            <w:pPr>
              <w:jc w:val="both"/>
              <w:rPr>
                <w:rFonts w:cs="Times New Roman"/>
                <w:sz w:val="22"/>
                <w:szCs w:val="22"/>
              </w:rPr>
            </w:pPr>
            <w:r w:rsidRPr="00791C46">
              <w:rPr>
                <w:rFonts w:cs="Times New Roman"/>
                <w:sz w:val="22"/>
                <w:szCs w:val="22"/>
              </w:rPr>
              <w:t xml:space="preserve">_________________        </w:t>
            </w:r>
            <w:r w:rsidRPr="00791C46">
              <w:rPr>
                <w:rFonts w:cs="Times New Roman"/>
                <w:sz w:val="22"/>
                <w:szCs w:val="22"/>
                <w:u w:val="single"/>
              </w:rPr>
              <w:t>/</w:t>
            </w:r>
            <w:proofErr w:type="spellStart"/>
            <w:r w:rsidRPr="00791C46">
              <w:rPr>
                <w:rFonts w:cs="Times New Roman"/>
                <w:sz w:val="22"/>
                <w:szCs w:val="22"/>
                <w:u w:val="single"/>
              </w:rPr>
              <w:t>A.Krūmiņš</w:t>
            </w:r>
            <w:proofErr w:type="spellEnd"/>
            <w:r w:rsidRPr="00791C46">
              <w:rPr>
                <w:rFonts w:cs="Times New Roman"/>
                <w:sz w:val="22"/>
                <w:szCs w:val="22"/>
                <w:u w:val="single"/>
              </w:rPr>
              <w:t>/</w:t>
            </w:r>
            <w:r w:rsidRPr="00791C46">
              <w:rPr>
                <w:rFonts w:cs="Times New Roman"/>
                <w:sz w:val="22"/>
                <w:szCs w:val="22"/>
                <w:u w:val="single"/>
              </w:rPr>
              <w:tab/>
            </w:r>
            <w:r w:rsidRPr="00791C46">
              <w:rPr>
                <w:rFonts w:cs="Times New Roman"/>
                <w:sz w:val="22"/>
                <w:szCs w:val="22"/>
              </w:rPr>
              <w:tab/>
              <w:t xml:space="preserve"> </w:t>
            </w:r>
            <w:r w:rsidRPr="00791C46">
              <w:rPr>
                <w:rFonts w:cs="Times New Roman"/>
                <w:sz w:val="22"/>
                <w:szCs w:val="22"/>
              </w:rPr>
              <w:tab/>
            </w:r>
          </w:p>
          <w:p w14:paraId="05E7267D" w14:textId="77777777" w:rsidR="00791C46" w:rsidRPr="00791C46" w:rsidRDefault="00791C46" w:rsidP="00AC5DC8">
            <w:pPr>
              <w:contextualSpacing/>
              <w:jc w:val="both"/>
              <w:rPr>
                <w:rFonts w:cs="Times New Roman"/>
                <w:b/>
                <w:caps/>
                <w:szCs w:val="22"/>
                <w:lang w:eastAsia="en-US"/>
              </w:rPr>
            </w:pPr>
            <w:r w:rsidRPr="00791C46">
              <w:rPr>
                <w:rFonts w:cs="Times New Roman"/>
                <w:sz w:val="16"/>
                <w:szCs w:val="16"/>
              </w:rPr>
              <w:t xml:space="preserve">       (paraksts)</w:t>
            </w:r>
            <w:r w:rsidRPr="00791C46">
              <w:rPr>
                <w:rFonts w:cs="Times New Roman"/>
                <w:sz w:val="16"/>
                <w:szCs w:val="16"/>
              </w:rPr>
              <w:tab/>
            </w:r>
            <w:r w:rsidRPr="00791C46">
              <w:rPr>
                <w:rFonts w:cs="Times New Roman"/>
                <w:sz w:val="16"/>
                <w:szCs w:val="16"/>
              </w:rPr>
              <w:tab/>
              <w:t xml:space="preserve">   (atšifrējums)                                                 </w:t>
            </w:r>
          </w:p>
        </w:tc>
        <w:tc>
          <w:tcPr>
            <w:tcW w:w="4045" w:type="dxa"/>
          </w:tcPr>
          <w:p w14:paraId="0FBC3206" w14:textId="77777777" w:rsidR="00791C46" w:rsidRPr="00791C46" w:rsidRDefault="00791C46" w:rsidP="00AC5DC8">
            <w:pPr>
              <w:contextualSpacing/>
              <w:jc w:val="both"/>
              <w:rPr>
                <w:rFonts w:cs="Times New Roman"/>
                <w:b/>
                <w:caps/>
                <w:szCs w:val="22"/>
                <w:lang w:eastAsia="en-US"/>
              </w:rPr>
            </w:pPr>
            <w:r w:rsidRPr="00791C46">
              <w:rPr>
                <w:rFonts w:cs="Times New Roman"/>
                <w:b/>
                <w:caps/>
                <w:szCs w:val="22"/>
                <w:lang w:eastAsia="en-US"/>
              </w:rPr>
              <w:t>Pircējs</w:t>
            </w:r>
          </w:p>
          <w:p w14:paraId="41D7D4E4" w14:textId="77777777" w:rsidR="00791C46" w:rsidRPr="00791C46" w:rsidRDefault="00791C46" w:rsidP="00AC5DC8">
            <w:pPr>
              <w:rPr>
                <w:rFonts w:cs="Times New Roman"/>
                <w:szCs w:val="22"/>
                <w:lang w:eastAsia="en-US"/>
              </w:rPr>
            </w:pPr>
          </w:p>
          <w:p w14:paraId="100EF7F6" w14:textId="77777777" w:rsidR="00791C46" w:rsidRPr="00791C46" w:rsidRDefault="00791C46" w:rsidP="00AC5DC8">
            <w:pPr>
              <w:rPr>
                <w:rFonts w:cs="Times New Roman"/>
                <w:szCs w:val="22"/>
                <w:lang w:eastAsia="en-US"/>
              </w:rPr>
            </w:pPr>
            <w:r w:rsidRPr="00791C46">
              <w:rPr>
                <w:rFonts w:cs="Times New Roman"/>
                <w:szCs w:val="22"/>
                <w:lang w:eastAsia="en-US"/>
              </w:rPr>
              <w:t>_______________________________</w:t>
            </w:r>
          </w:p>
          <w:p w14:paraId="294B56A2" w14:textId="77777777" w:rsidR="00791C46" w:rsidRPr="00791C46" w:rsidRDefault="00791C46" w:rsidP="00AC5DC8">
            <w:pPr>
              <w:rPr>
                <w:rFonts w:cs="Times New Roman"/>
                <w:szCs w:val="22"/>
                <w:lang w:eastAsia="en-US"/>
              </w:rPr>
            </w:pPr>
            <w:r w:rsidRPr="00791C46">
              <w:rPr>
                <w:rFonts w:cs="Times New Roman"/>
                <w:noProof/>
                <w:lang w:eastAsia="lv-LV" w:bidi="ar-SA"/>
              </w:rPr>
              <mc:AlternateContent>
                <mc:Choice Requires="wps">
                  <w:drawing>
                    <wp:anchor distT="4294967295" distB="4294967295" distL="114300" distR="114300" simplePos="0" relativeHeight="251659264" behindDoc="0" locked="0" layoutInCell="1" allowOverlap="1" wp14:anchorId="5493A27E" wp14:editId="3ECD9CF5">
                      <wp:simplePos x="0" y="0"/>
                      <wp:positionH relativeFrom="column">
                        <wp:posOffset>7753</wp:posOffset>
                      </wp:positionH>
                      <wp:positionV relativeFrom="paragraph">
                        <wp:posOffset>224231</wp:posOffset>
                      </wp:positionV>
                      <wp:extent cx="2381534" cy="6824"/>
                      <wp:effectExtent l="0" t="0" r="19050" b="31750"/>
                      <wp:wrapNone/>
                      <wp:docPr id="1"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6F119C"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CC/LPp4QEAAJwDAAAOAAAAAAAAAAAAAAAAAC4CAABkcnMvZTJvRG9jLnhtbFBLAQItABQABgAI&#10;AAAAIQBoqd6h2gAAAAcBAAAPAAAAAAAAAAAAAAAAADsEAABkcnMvZG93bnJldi54bWxQSwUGAAAA&#10;AAQABADzAAAAQgUAAAAA&#10;" strokecolor="windowText">
                      <o:lock v:ext="edit" shapetype="f"/>
                    </v:line>
                  </w:pict>
                </mc:Fallback>
              </mc:AlternateContent>
            </w:r>
          </w:p>
          <w:p w14:paraId="4A475C84" w14:textId="77777777" w:rsidR="00791C46" w:rsidRPr="00791C46" w:rsidRDefault="00791C46" w:rsidP="00AC5DC8">
            <w:pPr>
              <w:rPr>
                <w:rFonts w:cs="Times New Roman"/>
                <w:szCs w:val="22"/>
                <w:lang w:eastAsia="en-US"/>
              </w:rPr>
            </w:pPr>
          </w:p>
          <w:p w14:paraId="2EB521B9" w14:textId="77777777" w:rsidR="00791C46" w:rsidRPr="00791C46" w:rsidRDefault="00791C46" w:rsidP="00AC5DC8">
            <w:pPr>
              <w:rPr>
                <w:rFonts w:cs="Times New Roman"/>
                <w:szCs w:val="22"/>
                <w:lang w:eastAsia="en-US"/>
              </w:rPr>
            </w:pPr>
            <w:r w:rsidRPr="00791C46">
              <w:rPr>
                <w:rFonts w:cs="Times New Roman"/>
                <w:szCs w:val="22"/>
                <w:lang w:eastAsia="en-US"/>
              </w:rPr>
              <w:t>_______________________________</w:t>
            </w:r>
          </w:p>
        </w:tc>
      </w:tr>
    </w:tbl>
    <w:p w14:paraId="03CA472E" w14:textId="77777777" w:rsidR="00791C46" w:rsidRPr="00791C46" w:rsidRDefault="00791C46" w:rsidP="00791C46">
      <w:pPr>
        <w:ind w:right="43"/>
        <w:rPr>
          <w:rFonts w:eastAsia="Times New Roman" w:cs="Times New Roman"/>
          <w:bCs/>
        </w:rPr>
      </w:pPr>
    </w:p>
    <w:p w14:paraId="02196E94" w14:textId="77777777" w:rsidR="00791C46" w:rsidRPr="00791C46" w:rsidRDefault="00791C46" w:rsidP="00791C46">
      <w:pPr>
        <w:ind w:left="360" w:right="43"/>
        <w:rPr>
          <w:rFonts w:eastAsia="Times New Roman" w:cs="Times New Roman"/>
          <w:bCs/>
        </w:rPr>
      </w:pPr>
    </w:p>
    <w:p w14:paraId="24B3E674" w14:textId="77777777" w:rsidR="00791C46" w:rsidRPr="00791C46" w:rsidRDefault="00791C46" w:rsidP="00791C46">
      <w:pPr>
        <w:ind w:left="360" w:right="43"/>
        <w:rPr>
          <w:rFonts w:eastAsia="Times New Roman" w:cs="Times New Roman"/>
          <w:bCs/>
        </w:rPr>
      </w:pPr>
    </w:p>
    <w:p w14:paraId="249CBCF2" w14:textId="77777777" w:rsidR="00791C46" w:rsidRPr="00791C46" w:rsidRDefault="00791C46" w:rsidP="00791C46">
      <w:pPr>
        <w:ind w:left="360" w:right="43"/>
        <w:rPr>
          <w:rFonts w:eastAsia="Times New Roman" w:cs="Times New Roman"/>
          <w:bCs/>
        </w:rPr>
      </w:pPr>
    </w:p>
    <w:p w14:paraId="2C09615D" w14:textId="77777777" w:rsidR="00791C46" w:rsidRPr="00791C46" w:rsidRDefault="00791C46" w:rsidP="00791C46">
      <w:pPr>
        <w:ind w:left="360" w:right="43"/>
        <w:rPr>
          <w:rFonts w:eastAsia="Times New Roman" w:cs="Times New Roman"/>
          <w:bCs/>
        </w:rPr>
      </w:pPr>
    </w:p>
    <w:p w14:paraId="7EE8F144" w14:textId="77777777" w:rsidR="00791C46" w:rsidRPr="00791C46" w:rsidRDefault="00791C46" w:rsidP="00791C46">
      <w:pPr>
        <w:ind w:left="360" w:right="43"/>
        <w:rPr>
          <w:rFonts w:eastAsia="Times New Roman" w:cs="Times New Roman"/>
          <w:bCs/>
        </w:rPr>
      </w:pPr>
    </w:p>
    <w:p w14:paraId="497CBEA8" w14:textId="77777777" w:rsidR="00791C46" w:rsidRPr="00791C46" w:rsidRDefault="00791C46" w:rsidP="00791C46">
      <w:pPr>
        <w:ind w:left="360" w:right="43"/>
        <w:rPr>
          <w:rFonts w:eastAsia="Times New Roman" w:cs="Times New Roman"/>
          <w:bCs/>
        </w:rPr>
      </w:pPr>
    </w:p>
    <w:p w14:paraId="51AAFDBC" w14:textId="77777777" w:rsidR="00791C46" w:rsidRPr="00791C46" w:rsidRDefault="00791C46" w:rsidP="00791C46">
      <w:pPr>
        <w:ind w:left="360" w:right="43"/>
        <w:rPr>
          <w:rFonts w:eastAsia="Times New Roman" w:cs="Times New Roman"/>
          <w:bCs/>
        </w:rPr>
      </w:pPr>
    </w:p>
    <w:p w14:paraId="27D4F2CF" w14:textId="77777777" w:rsidR="00791C46" w:rsidRPr="00791C46" w:rsidRDefault="00791C46" w:rsidP="00791C46">
      <w:pPr>
        <w:ind w:left="360" w:right="43"/>
        <w:rPr>
          <w:rFonts w:eastAsia="Times New Roman" w:cs="Times New Roman"/>
          <w:bCs/>
        </w:rPr>
      </w:pPr>
    </w:p>
    <w:p w14:paraId="2F73BD0D" w14:textId="77777777" w:rsidR="00791C46" w:rsidRPr="00791C46" w:rsidRDefault="00791C46" w:rsidP="00791C46">
      <w:pPr>
        <w:ind w:left="360" w:right="43"/>
        <w:rPr>
          <w:rFonts w:eastAsia="Times New Roman" w:cs="Times New Roman"/>
          <w:bCs/>
        </w:rPr>
      </w:pPr>
    </w:p>
    <w:p w14:paraId="06286B00" w14:textId="77777777" w:rsidR="00791C46" w:rsidRPr="00791C46" w:rsidRDefault="00791C46" w:rsidP="00791C46">
      <w:pPr>
        <w:ind w:left="360" w:right="43"/>
        <w:rPr>
          <w:rFonts w:eastAsia="Times New Roman" w:cs="Times New Roman"/>
          <w:bCs/>
        </w:rPr>
      </w:pPr>
    </w:p>
    <w:p w14:paraId="579D9938" w14:textId="77777777" w:rsidR="00791C46" w:rsidRPr="00791C46" w:rsidRDefault="00791C46" w:rsidP="00791C46">
      <w:pPr>
        <w:ind w:left="360" w:right="43"/>
        <w:rPr>
          <w:rFonts w:eastAsia="Times New Roman" w:cs="Times New Roman"/>
          <w:bCs/>
        </w:rPr>
      </w:pPr>
    </w:p>
    <w:p w14:paraId="540BD85A" w14:textId="77777777" w:rsidR="00791C46" w:rsidRPr="00791C46" w:rsidRDefault="00791C46" w:rsidP="00791C46">
      <w:pPr>
        <w:ind w:left="360" w:right="43"/>
        <w:rPr>
          <w:rFonts w:eastAsia="Times New Roman" w:cs="Times New Roman"/>
          <w:bCs/>
        </w:rPr>
      </w:pPr>
    </w:p>
    <w:p w14:paraId="6577DAD2" w14:textId="77777777" w:rsidR="00791C46" w:rsidRPr="00791C46" w:rsidRDefault="00791C46" w:rsidP="00791C46">
      <w:pPr>
        <w:ind w:left="360" w:right="43"/>
        <w:rPr>
          <w:rFonts w:eastAsia="Times New Roman" w:cs="Times New Roman"/>
          <w:bCs/>
        </w:rPr>
      </w:pPr>
    </w:p>
    <w:p w14:paraId="42129A3B" w14:textId="77777777" w:rsidR="00791C46" w:rsidRPr="00791C46" w:rsidRDefault="00791C46" w:rsidP="00791C46">
      <w:pPr>
        <w:ind w:left="360" w:right="43"/>
        <w:rPr>
          <w:rFonts w:eastAsia="Times New Roman" w:cs="Times New Roman"/>
          <w:bCs/>
        </w:rPr>
      </w:pPr>
    </w:p>
    <w:p w14:paraId="5EB3B182" w14:textId="77777777" w:rsidR="00791C46" w:rsidRPr="00791C46" w:rsidRDefault="00791C46" w:rsidP="00791C46">
      <w:pPr>
        <w:ind w:left="360" w:right="43"/>
        <w:rPr>
          <w:rFonts w:eastAsia="Times New Roman" w:cs="Times New Roman"/>
          <w:bCs/>
        </w:rPr>
      </w:pPr>
    </w:p>
    <w:p w14:paraId="2EADAD88" w14:textId="77777777" w:rsidR="00791C46" w:rsidRPr="00791C46" w:rsidRDefault="00791C46" w:rsidP="00791C46">
      <w:pPr>
        <w:ind w:left="360" w:right="43"/>
        <w:rPr>
          <w:rFonts w:eastAsia="Times New Roman" w:cs="Times New Roman"/>
          <w:bCs/>
        </w:rPr>
      </w:pPr>
    </w:p>
    <w:p w14:paraId="57E7040F" w14:textId="77777777" w:rsidR="00791C46" w:rsidRPr="00791C46" w:rsidRDefault="00791C46" w:rsidP="00791C46">
      <w:pPr>
        <w:ind w:right="43"/>
        <w:rPr>
          <w:rFonts w:eastAsia="Times New Roman" w:cs="Times New Roman"/>
          <w:bCs/>
        </w:rPr>
      </w:pPr>
    </w:p>
    <w:p w14:paraId="354D5FCB" w14:textId="77777777" w:rsidR="00800A35" w:rsidRPr="00791C46" w:rsidRDefault="00800A35"/>
    <w:sectPr w:rsidR="00800A35" w:rsidRPr="00791C46" w:rsidSect="000B7B54">
      <w:headerReference w:type="first" r:id="rId7"/>
      <w:pgSz w:w="11906" w:h="16838"/>
      <w:pgMar w:top="1440" w:right="1800"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2D08" w14:textId="77777777" w:rsidR="00B51F09" w:rsidRPr="00D11705" w:rsidRDefault="00791C46">
    <w:pPr>
      <w:pStyle w:val="Galvene"/>
      <w:ind w:firstLine="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839D" w14:textId="77777777" w:rsidR="00994A23" w:rsidRPr="00D11705" w:rsidRDefault="00791C46">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40B"/>
    <w:multiLevelType w:val="hybridMultilevel"/>
    <w:tmpl w:val="E234A7B2"/>
    <w:lvl w:ilvl="0" w:tplc="FFFFFFFF">
      <w:start w:val="1"/>
      <w:numFmt w:val="decimal"/>
      <w:lvlText w:val="%1)"/>
      <w:lvlJc w:val="left"/>
      <w:pPr>
        <w:ind w:left="2062"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22490F9E"/>
    <w:multiLevelType w:val="hybridMultilevel"/>
    <w:tmpl w:val="9E84B90E"/>
    <w:lvl w:ilvl="0" w:tplc="FFFFFFFF">
      <w:start w:val="1"/>
      <w:numFmt w:val="decimal"/>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 w15:restartNumberingAfterBreak="0">
    <w:nsid w:val="34E0321E"/>
    <w:multiLevelType w:val="multilevel"/>
    <w:tmpl w:val="E1F635E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43F84EB4"/>
    <w:multiLevelType w:val="multilevel"/>
    <w:tmpl w:val="4AB2F706"/>
    <w:lvl w:ilvl="0">
      <w:start w:val="4"/>
      <w:numFmt w:val="decimal"/>
      <w:lvlText w:val="%1."/>
      <w:lvlJc w:val="left"/>
      <w:pPr>
        <w:ind w:left="660" w:hanging="660"/>
      </w:pPr>
      <w:rPr>
        <w:rFonts w:hint="default"/>
      </w:rPr>
    </w:lvl>
    <w:lvl w:ilvl="1">
      <w:start w:val="13"/>
      <w:numFmt w:val="decimal"/>
      <w:lvlText w:val="%1.%2."/>
      <w:lvlJc w:val="left"/>
      <w:pPr>
        <w:ind w:left="1017" w:hanging="6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47D74EA"/>
    <w:multiLevelType w:val="multilevel"/>
    <w:tmpl w:val="1F22B33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582E2C55"/>
    <w:multiLevelType w:val="multilevel"/>
    <w:tmpl w:val="13980D8C"/>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7" w15:restartNumberingAfterBreak="0">
    <w:nsid w:val="5A664450"/>
    <w:multiLevelType w:val="multilevel"/>
    <w:tmpl w:val="E900279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88C0633"/>
    <w:multiLevelType w:val="multilevel"/>
    <w:tmpl w:val="E1F635E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9" w15:restartNumberingAfterBreak="0">
    <w:nsid w:val="72D940FA"/>
    <w:multiLevelType w:val="multilevel"/>
    <w:tmpl w:val="CEBA2B9E"/>
    <w:lvl w:ilvl="0">
      <w:start w:val="4"/>
      <w:numFmt w:val="decimal"/>
      <w:lvlText w:val="%1."/>
      <w:lvlJc w:val="left"/>
      <w:pPr>
        <w:ind w:left="465" w:hanging="465"/>
      </w:pPr>
      <w:rPr>
        <w:rFonts w:hint="default"/>
      </w:rPr>
    </w:lvl>
    <w:lvl w:ilvl="1">
      <w:start w:val="11"/>
      <w:numFmt w:val="decimal"/>
      <w:lvlText w:val="%1.%2."/>
      <w:lvlJc w:val="left"/>
      <w:pPr>
        <w:ind w:left="822" w:hanging="46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75021C5A"/>
    <w:multiLevelType w:val="multilevel"/>
    <w:tmpl w:val="D81C3EE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C71355"/>
    <w:multiLevelType w:val="multilevel"/>
    <w:tmpl w:val="C6F43B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196423"/>
    <w:multiLevelType w:val="multilevel"/>
    <w:tmpl w:val="CA4EBCF2"/>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2"/>
  </w:num>
  <w:num w:numId="3">
    <w:abstractNumId w:val="8"/>
  </w:num>
  <w:num w:numId="4">
    <w:abstractNumId w:val="11"/>
  </w:num>
  <w:num w:numId="5">
    <w:abstractNumId w:val="0"/>
  </w:num>
  <w:num w:numId="6">
    <w:abstractNumId w:val="1"/>
  </w:num>
  <w:num w:numId="7">
    <w:abstractNumId w:val="7"/>
  </w:num>
  <w:num w:numId="8">
    <w:abstractNumId w:val="12"/>
  </w:num>
  <w:num w:numId="9">
    <w:abstractNumId w:val="10"/>
  </w:num>
  <w:num w:numId="10">
    <w:abstractNumId w:val="9"/>
  </w:num>
  <w:num w:numId="11">
    <w:abstractNumId w:val="3"/>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6"/>
    <w:rsid w:val="00791C46"/>
    <w:rsid w:val="00800A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7DFE"/>
  <w15:chartTrackingRefBased/>
  <w15:docId w15:val="{F739C138-C22F-4908-822C-33387BD7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1C46"/>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91C46"/>
    <w:pPr>
      <w:widowControl/>
      <w:suppressAutoHyphens w:val="0"/>
      <w:spacing w:after="300" w:line="300" w:lineRule="atLeast"/>
      <w:ind w:left="720"/>
      <w:contextualSpacing/>
    </w:pPr>
    <w:rPr>
      <w:rFonts w:ascii="Garamond" w:eastAsia="Times New Roman" w:hAnsi="Garamond" w:cs="Times New Roman"/>
      <w:kern w:val="0"/>
      <w:sz w:val="22"/>
      <w:szCs w:val="20"/>
      <w:lang w:val="en-GB" w:eastAsia="en-US" w:bidi="ar-SA"/>
    </w:rPr>
  </w:style>
  <w:style w:type="paragraph" w:styleId="Galvene">
    <w:name w:val="header"/>
    <w:basedOn w:val="Parasts"/>
    <w:link w:val="GalveneRakstz"/>
    <w:unhideWhenUsed/>
    <w:rsid w:val="00791C46"/>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79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normunds.&#353;ults@aloj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10029</Words>
  <Characters>5718</Characters>
  <Application>Microsoft Office Word</Application>
  <DocSecurity>0</DocSecurity>
  <Lines>47</Lines>
  <Paragraphs>31</Paragraphs>
  <ScaleCrop>false</ScaleCrop>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dc:creator>
  <cp:keywords/>
  <dc:description/>
  <cp:lastModifiedBy>Gunita</cp:lastModifiedBy>
  <cp:revision>1</cp:revision>
  <dcterms:created xsi:type="dcterms:W3CDTF">2021-11-03T07:48:00Z</dcterms:created>
  <dcterms:modified xsi:type="dcterms:W3CDTF">2021-11-03T07:52:00Z</dcterms:modified>
</cp:coreProperties>
</file>